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B891FD7" w14:textId="77777777" w:rsidR="00C96ADE" w:rsidRPr="00C41530" w:rsidRDefault="00000000" w:rsidP="00C41530">
      <w:pPr>
        <w:pStyle w:val="Title"/>
        <w:spacing w:after="220"/>
        <w:jc w:val="center"/>
        <w:rPr>
          <w:sz w:val="56"/>
          <w:szCs w:val="56"/>
        </w:rPr>
      </w:pPr>
      <w:r w:rsidRPr="00C41530">
        <w:rPr>
          <w:sz w:val="56"/>
          <w:szCs w:val="56"/>
        </w:rPr>
        <w:t>Interval Transformers with Exact Local Weight Ranges and Sparse Expert Routing</w:t>
      </w:r>
    </w:p>
    <w:p w14:paraId="0697649C" w14:textId="77777777" w:rsidR="00C96ADE" w:rsidRDefault="00000000" w:rsidP="00C41530">
      <w:pPr>
        <w:spacing w:after="60"/>
        <w:jc w:val="center"/>
      </w:pPr>
      <w:r>
        <w:rPr>
          <w:b/>
          <w:sz w:val="24"/>
        </w:rPr>
        <w:t>Debi Prasad Ghosh</w:t>
      </w:r>
    </w:p>
    <w:p w14:paraId="78FB5E8E" w14:textId="29A7F207" w:rsidR="00C96ADE" w:rsidRDefault="00C41530" w:rsidP="00C41530">
      <w:pPr>
        <w:spacing w:after="60"/>
        <w:jc w:val="center"/>
      </w:pPr>
      <w:r>
        <w:rPr>
          <w:sz w:val="21"/>
        </w:rPr>
        <w:t>Debias Parametric Guru</w:t>
      </w:r>
      <w:r w:rsidR="00000000">
        <w:rPr>
          <w:sz w:val="20"/>
        </w:rPr>
        <w:t>, Kolkata, India | debiprasadghosh@gmail.com</w:t>
      </w:r>
    </w:p>
    <w:p w14:paraId="5E675C07" w14:textId="77777777" w:rsidR="00C96ADE" w:rsidRDefault="00000000" w:rsidP="00C41530">
      <w:pPr>
        <w:spacing w:after="340"/>
        <w:jc w:val="center"/>
      </w:pPr>
      <w:r>
        <w:rPr>
          <w:sz w:val="20"/>
        </w:rPr>
        <w:t>1 October 2026  ·  Theoretical paper with numerical verification</w:t>
      </w:r>
    </w:p>
    <w:tbl>
      <w:tblPr>
        <w:tblW w:w="0" w:type="auto"/>
        <w:jc w:val="center"/>
        <w:tblBorders>
          <w:top w:val="nil"/>
          <w:left w:val="nil"/>
          <w:bottom w:val="nil"/>
          <w:right w:val="nil"/>
          <w:insideH w:val="nil"/>
          <w:insideV w:val="nil"/>
        </w:tblBorders>
        <w:tblLayout w:type="fixed"/>
        <w:tblLook w:val="04A0" w:firstRow="1" w:lastRow="0" w:firstColumn="1" w:lastColumn="0" w:noHBand="0" w:noVBand="1"/>
      </w:tblPr>
      <w:tblGrid>
        <w:gridCol w:w="5141"/>
        <w:gridCol w:w="4853"/>
      </w:tblGrid>
      <w:tr w:rsidR="00C96ADE" w14:paraId="3B11DC3A" w14:textId="77777777">
        <w:trPr>
          <w:cantSplit/>
          <w:jc w:val="center"/>
        </w:trPr>
        <w:tc>
          <w:tcPr>
            <w:tcW w:w="5141" w:type="dxa"/>
            <w:tcMar>
              <w:top w:w="0" w:type="dxa"/>
              <w:left w:w="0" w:type="dxa"/>
              <w:bottom w:w="0" w:type="dxa"/>
              <w:right w:w="200" w:type="dxa"/>
            </w:tcMar>
          </w:tcPr>
          <w:p w14:paraId="3E426EDB" w14:textId="77777777" w:rsidR="00C96ADE" w:rsidRDefault="00000000" w:rsidP="00BF6B5F">
            <w:pPr>
              <w:spacing w:after="160"/>
              <w:jc w:val="center"/>
            </w:pPr>
            <w:r>
              <w:rPr>
                <w:rFonts w:ascii="Arial" w:hAnsi="Arial"/>
                <w:b/>
                <w:sz w:val="22"/>
              </w:rPr>
              <w:t>Abstract</w:t>
            </w:r>
          </w:p>
          <w:p w14:paraId="15A39A22" w14:textId="77777777" w:rsidR="00C96ADE" w:rsidRDefault="00000000" w:rsidP="00C41530">
            <w:pPr>
              <w:spacing w:after="140" w:line="250" w:lineRule="auto"/>
              <w:jc w:val="both"/>
            </w:pPr>
            <w:r>
              <w:rPr>
                <w:sz w:val="21"/>
              </w:rPr>
              <w:t>We propose an Interval Transformer that represents parameter variation through exact local ranges and selects experts by geometric containment. At a fixed input, a feed-forward expert with an unrestricted first layer, nonnegative downstream weights, and nonnegative monotone activations admits exact coordinate bounds from two endpoint evaluations. Reflection-symmetric sigmoid activations preserve universal approximation for the scalar two-layer architecture family.</w:t>
            </w:r>
          </w:p>
          <w:p w14:paraId="405CC445" w14:textId="77777777" w:rsidR="00C96ADE" w:rsidRDefault="00000000" w:rsidP="00C41530">
            <w:pPr>
              <w:spacing w:after="140" w:line="250" w:lineRule="auto"/>
              <w:jc w:val="both"/>
            </w:pPr>
            <w:r>
              <w:rPr>
                <w:sz w:val="21"/>
              </w:rPr>
              <w:t>We distinguish these conditional ranges from end-to-end certification and from statistical coverage. For attention, we connect exact independent-logit optimization to threshold methods and derive the sharp perturbation bound TV ≤ tanh(ε/2). For rival interval estimates, endpoint order statistics preserve a common target under a sound majority.</w:t>
            </w:r>
          </w:p>
          <w:p w14:paraId="41E27491" w14:textId="77777777" w:rsidR="00C96ADE" w:rsidRDefault="00000000" w:rsidP="00C41530">
            <w:pPr>
              <w:spacing w:after="140" w:line="250" w:lineRule="auto"/>
              <w:jc w:val="both"/>
            </w:pPr>
            <w:r>
              <w:rPr>
                <w:sz w:val="21"/>
              </w:rPr>
              <w:t>Overlap routing preserves feasible branches but can activate exponentially many experts in the routing dimension. Nested containment selects one expert; preserving descendant predictions requires an additional enclosure. Two-sided domain updates control expansion, but per-edge crossing rates can still yield poor joint containment in high dimension.</w:t>
            </w:r>
          </w:p>
          <w:p w14:paraId="279EAEED" w14:textId="77777777" w:rsidR="00C96ADE" w:rsidRDefault="00000000" w:rsidP="00C41530">
            <w:pPr>
              <w:spacing w:after="140" w:line="250" w:lineRule="auto"/>
              <w:jc w:val="both"/>
            </w:pPr>
            <w:r>
              <w:rPr>
                <w:sz w:val="21"/>
              </w:rPr>
              <w:t>The resulting architecture retains a nominal residual trajectory, reports exact conditional sublayer ranges, and calibrates predictive coverage separately. Deterministic numerical checks support the stated constructions. A matched-budget evaluation protocol specifies how trained-model utility, calibration efficiency, and routing benefits can be rejected.</w:t>
            </w:r>
          </w:p>
        </w:tc>
        <w:tc>
          <w:tcPr>
            <w:tcW w:w="4853" w:type="dxa"/>
            <w:tcMar>
              <w:top w:w="0" w:type="dxa"/>
              <w:left w:w="0" w:type="dxa"/>
              <w:bottom w:w="0" w:type="dxa"/>
              <w:right w:w="0" w:type="dxa"/>
            </w:tcMar>
          </w:tcPr>
          <w:p w14:paraId="0DA9822F" w14:textId="77777777" w:rsidR="00C96ADE" w:rsidRDefault="00000000" w:rsidP="00BF6B5F">
            <w:pPr>
              <w:spacing w:after="160"/>
              <w:jc w:val="center"/>
            </w:pPr>
            <w:r>
              <w:rPr>
                <w:rFonts w:ascii="Arial" w:hAnsi="Arial"/>
                <w:b/>
                <w:sz w:val="22"/>
              </w:rPr>
              <w:t>Graphical abstract</w:t>
            </w:r>
          </w:p>
          <w:p w14:paraId="3AF3EE83" w14:textId="77777777" w:rsidR="00C96ADE" w:rsidRDefault="00000000" w:rsidP="00C41530">
            <w:pPr>
              <w:spacing w:after="0"/>
              <w:jc w:val="both"/>
            </w:pPr>
            <w:r>
              <w:rPr>
                <w:noProof/>
              </w:rPr>
              <w:drawing>
                <wp:inline distT="0" distB="0" distL="0" distR="0" wp14:anchorId="4C309E75" wp14:editId="003BC2CD">
                  <wp:extent cx="2990088" cy="4876144"/>
                  <wp:effectExtent l="0" t="0" r="0" b="0"/>
                  <wp:docPr id="2" name="Picture 2" descr="Graphical abstract. A parameter box is evaluated at two extremizing corners for a fixed-input positive-tail expert. A routing box crossing leaf cells selects one containing ancestor. Local range, routing containment and statistical calibration are distinct claim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graphical_abstract.png"/>
                          <pic:cNvPicPr/>
                        </pic:nvPicPr>
                        <pic:blipFill>
                          <a:blip r:embed="rId7"/>
                          <a:stretch>
                            <a:fillRect/>
                          </a:stretch>
                        </pic:blipFill>
                        <pic:spPr>
                          <a:xfrm>
                            <a:off x="0" y="0"/>
                            <a:ext cx="2990088" cy="4876144"/>
                          </a:xfrm>
                          <a:prstGeom prst="rect">
                            <a:avLst/>
                          </a:prstGeom>
                        </pic:spPr>
                      </pic:pic>
                    </a:graphicData>
                  </a:graphic>
                </wp:inline>
              </w:drawing>
            </w:r>
          </w:p>
        </w:tc>
      </w:tr>
    </w:tbl>
    <w:p w14:paraId="373A5F3C" w14:textId="77777777" w:rsidR="00C96ADE" w:rsidRDefault="00000000" w:rsidP="00C41530">
      <w:pPr>
        <w:spacing w:before="260" w:after="0"/>
        <w:jc w:val="both"/>
      </w:pPr>
      <w:r>
        <w:rPr>
          <w:b/>
          <w:sz w:val="19"/>
        </w:rPr>
        <w:t xml:space="preserve">Keywords  </w:t>
      </w:r>
      <w:r>
        <w:rPr>
          <w:sz w:val="19"/>
        </w:rPr>
        <w:t>interval neural networks; weight uncertainty; attention bounds; mixture of experts; containment routing; conformal calibration</w:t>
      </w:r>
    </w:p>
    <w:p w14:paraId="5564432F" w14:textId="77777777" w:rsidR="00C96ADE" w:rsidRDefault="00000000" w:rsidP="00C41530">
      <w:pPr>
        <w:spacing w:after="0"/>
        <w:jc w:val="both"/>
      </w:pPr>
      <w:r>
        <w:br w:type="page"/>
      </w:r>
    </w:p>
    <w:p w14:paraId="0272395F" w14:textId="77777777" w:rsidR="00C96ADE" w:rsidRDefault="00000000" w:rsidP="00C41530">
      <w:pPr>
        <w:pStyle w:val="Heading1"/>
        <w:jc w:val="both"/>
      </w:pPr>
      <w:bookmarkStart w:id="0" w:name="introduction"/>
      <w:r>
        <w:lastRenderedPageBreak/>
        <w:t>1 Introduction</w:t>
      </w:r>
    </w:p>
    <w:p w14:paraId="730F9613" w14:textId="77777777" w:rsidR="00C96ADE" w:rsidRDefault="00000000" w:rsidP="00C41530">
      <w:pPr>
        <w:jc w:val="both"/>
      </w:pPr>
      <w:r>
        <w:t>A neural prediction is normally produced by one selected parameter vector. When several nearby models fit the observations adequately, that point prediction suppresses their disagreement. Predictive multiplicity formalizes this ambiguity [1]. An interval representation can expose it, provided the interval has a precise referent: which parameters vary, which inputs remain fixed, and whether the endpoints are attained or merely conservative bounds.</w:t>
      </w:r>
    </w:p>
    <w:p w14:paraId="37FD4952" w14:textId="77777777" w:rsidR="00C96ADE" w:rsidRDefault="00000000" w:rsidP="00C41530">
      <w:pPr>
        <w:pStyle w:val="BodyText"/>
        <w:jc w:val="both"/>
      </w:pPr>
      <w:r>
        <w:t>We investigate an Interval Transformer that combines parameter boxes, exact local range computation, and a Mixture of Interval Experts (MoIE). Its central result is architectural. A feed-forward expert with an unrestricted first affine layer, nonnegative downstream weights, and nonnegative monotone activations has exact coordinate ranges over an independent weight box at a fixed input. Two endpoint evaluations suffice. Positive weights can be parameterized logarithmically, but their useful property is monotonicity. Ordinary forward inference does not divide by a learned weight.</w:t>
      </w:r>
    </w:p>
    <w:p w14:paraId="0AF2A748" w14:textId="77777777" w:rsidR="00C96ADE" w:rsidRDefault="00000000" w:rsidP="00C41530">
      <w:pPr>
        <w:pStyle w:val="BodyText"/>
        <w:jc w:val="both"/>
      </w:pPr>
      <w:r>
        <w:t>Interval weights, interval bound propagation, and parameter regions for continual learning already have substantial histories [2–4]. Transformer verification also has established methods based on linear relaxations, zonotopes, and score-box optimization [5–7]. The contribution developed here is a synthesis with explicit boundaries: exact sublayer ranges along a nominal Transformer trajectory; interval geometry for routing; robust fusion when several sources estimate the same quantity; and separate statistical calibration for prediction coverage.</w:t>
      </w:r>
    </w:p>
    <w:p w14:paraId="1A083C7E" w14:textId="77777777" w:rsidR="00C96ADE" w:rsidRDefault="00000000" w:rsidP="00C41530">
      <w:pPr>
        <w:pStyle w:val="BodyText"/>
        <w:jc w:val="both"/>
      </w:pPr>
      <w:r>
        <w:t>The separation is essential. An exact range for one sublayer at a fixed nominal input does not enclose all outputs of a network whose earlier sublayers also vary. Likewise, selecting one ancestor expert whose domain contains a routing box does not automatically reproduce the union of predictions from the descendant experts. Containment provides sparse execution; preserving descendant behavior needs a further enclosure certificate. These two distinctions determine the architecture and its evaluation.</w:t>
      </w:r>
    </w:p>
    <w:p w14:paraId="49055E40" w14:textId="77777777" w:rsidR="00C96ADE" w:rsidRDefault="00000000" w:rsidP="00C41530">
      <w:pPr>
        <w:pStyle w:val="BodyText"/>
        <w:jc w:val="both"/>
      </w:pPr>
      <w:r>
        <w:t>We establish sufficient conditions for exact local computation, derive a tight softmax perturbation bound, characterize robust endpoint fusion, and analyze the trade between routing dimension and expert fan-out. We then formulate domain updates that permit contraction and derive how their scalar crossing targets affect joint containment. A reproducible arithmetic study checks the constructions. Whether the resulting diagnostics improve prediction, calibration, or compute efficiency is left to a specified trained-model experiment.</w:t>
      </w:r>
    </w:p>
    <w:p w14:paraId="6DFDAB18" w14:textId="77777777" w:rsidR="00C96ADE" w:rsidRDefault="00000000" w:rsidP="00C41530">
      <w:pPr>
        <w:pStyle w:val="Heading1"/>
        <w:jc w:val="both"/>
      </w:pPr>
      <w:bookmarkStart w:id="1" w:name="what-an-interval-means"/>
      <w:bookmarkEnd w:id="0"/>
      <w:r>
        <w:t>2 What an interval means</w:t>
      </w:r>
    </w:p>
    <w:p w14:paraId="37999C80" w14:textId="77777777" w:rsidR="00C96ADE" w:rsidRDefault="00000000" w:rsidP="00C41530">
      <w:pPr>
        <w:jc w:val="both"/>
      </w:pPr>
      <w:r>
        <w:t xml:space="preserve">Let </w:t>
      </w:r>
      <m:oMath>
        <m:r>
          <w:rPr>
            <w:rFonts w:ascii="Cambria Math" w:hAnsi="Cambria Math"/>
          </w:rPr>
          <m:t>I</m:t>
        </m:r>
        <m:r>
          <m:rPr>
            <m:sty m:val="p"/>
          </m:rPr>
          <w:rPr>
            <w:rFonts w:ascii="Cambria Math" w:hAnsi="Cambria Math"/>
          </w:rPr>
          <m:t>=</m:t>
        </m:r>
        <m:d>
          <m:dPr>
            <m:begChr m:val="["/>
            <m:endChr m:val="]"/>
            <m:ctrlPr>
              <w:rPr>
                <w:rFonts w:ascii="Cambria Math" w:hAnsi="Cambria Math"/>
              </w:rPr>
            </m:ctrlPr>
          </m:dPr>
          <m:e>
            <m:bar>
              <m:barPr>
                <m:ctrlPr>
                  <w:rPr>
                    <w:rFonts w:ascii="Cambria Math" w:hAnsi="Cambria Math"/>
                  </w:rPr>
                </m:ctrlPr>
              </m:barPr>
              <m:e>
                <m:r>
                  <w:rPr>
                    <w:rFonts w:ascii="Cambria Math" w:hAnsi="Cambria Math"/>
                  </w:rPr>
                  <m:t>x</m:t>
                </m:r>
              </m:e>
            </m:bar>
            <m:r>
              <m:rPr>
                <m:sty m:val="p"/>
              </m:rPr>
              <w:rPr>
                <w:rFonts w:ascii="Cambria Math" w:hAnsi="Cambria Math"/>
              </w:rPr>
              <m:t>,</m:t>
            </m:r>
            <m:bar>
              <m:barPr>
                <m:pos m:val="top"/>
                <m:ctrlPr>
                  <w:rPr>
                    <w:rFonts w:ascii="Cambria Math" w:hAnsi="Cambria Math"/>
                  </w:rPr>
                </m:ctrlPr>
              </m:barPr>
              <m:e>
                <m:r>
                  <w:rPr>
                    <w:rFonts w:ascii="Cambria Math" w:hAnsi="Cambria Math"/>
                  </w:rPr>
                  <m:t>x</m:t>
                </m:r>
              </m:e>
            </m:bar>
          </m:e>
        </m:d>
      </m:oMath>
      <w:r>
        <w:t xml:space="preserve"> have center </w:t>
      </w:r>
      <m:oMath>
        <m:r>
          <w:rPr>
            <w:rFonts w:ascii="Cambria Math" w:hAnsi="Cambria Math"/>
          </w:rPr>
          <m:t>c</m:t>
        </m:r>
        <m:d>
          <m:dPr>
            <m:ctrlPr>
              <w:rPr>
                <w:rFonts w:ascii="Cambria Math" w:hAnsi="Cambria Math"/>
              </w:rPr>
            </m:ctrlPr>
          </m:dPr>
          <m:e>
            <m:r>
              <w:rPr>
                <w:rFonts w:ascii="Cambria Math" w:hAnsi="Cambria Math"/>
              </w:rPr>
              <m:t>I</m:t>
            </m:r>
          </m:e>
        </m:d>
        <m:r>
          <m:rPr>
            <m:sty m:val="p"/>
          </m:rPr>
          <w:rPr>
            <w:rFonts w:ascii="Cambria Math" w:hAnsi="Cambria Math"/>
          </w:rPr>
          <m:t>=</m:t>
        </m:r>
        <m:d>
          <m:dPr>
            <m:ctrlPr>
              <w:rPr>
                <w:rFonts w:ascii="Cambria Math" w:hAnsi="Cambria Math"/>
              </w:rPr>
            </m:ctrlPr>
          </m:dPr>
          <m:e>
            <m:bar>
              <m:barPr>
                <m:ctrlPr>
                  <w:rPr>
                    <w:rFonts w:ascii="Cambria Math" w:hAnsi="Cambria Math"/>
                  </w:rPr>
                </m:ctrlPr>
              </m:barPr>
              <m:e>
                <m:r>
                  <w:rPr>
                    <w:rFonts w:ascii="Cambria Math" w:hAnsi="Cambria Math"/>
                  </w:rPr>
                  <m:t>x</m:t>
                </m:r>
              </m:e>
            </m:bar>
            <m:r>
              <m:rPr>
                <m:sty m:val="p"/>
              </m:rPr>
              <w:rPr>
                <w:rFonts w:ascii="Cambria Math" w:hAnsi="Cambria Math"/>
              </w:rPr>
              <m:t>+</m:t>
            </m:r>
            <m:bar>
              <m:barPr>
                <m:pos m:val="top"/>
                <m:ctrlPr>
                  <w:rPr>
                    <w:rFonts w:ascii="Cambria Math" w:hAnsi="Cambria Math"/>
                  </w:rPr>
                </m:ctrlPr>
              </m:barPr>
              <m:e>
                <m:r>
                  <w:rPr>
                    <w:rFonts w:ascii="Cambria Math" w:hAnsi="Cambria Math"/>
                  </w:rPr>
                  <m:t>x</m:t>
                </m:r>
              </m:e>
            </m:bar>
          </m:e>
        </m:d>
        <m:r>
          <m:rPr>
            <m:sty m:val="p"/>
          </m:rPr>
          <w:rPr>
            <w:rFonts w:ascii="Cambria Math" w:hAnsi="Cambria Math"/>
          </w:rPr>
          <m:t>/</m:t>
        </m:r>
        <m:r>
          <w:rPr>
            <w:rFonts w:ascii="Cambria Math" w:hAnsi="Cambria Math"/>
          </w:rPr>
          <m:t>2</m:t>
        </m:r>
      </m:oMath>
      <w:r>
        <w:t xml:space="preserve">, radius </w:t>
      </w:r>
      <m:oMath>
        <m:r>
          <w:rPr>
            <w:rFonts w:ascii="Cambria Math" w:hAnsi="Cambria Math"/>
          </w:rPr>
          <m:t>r</m:t>
        </m:r>
        <m:d>
          <m:dPr>
            <m:ctrlPr>
              <w:rPr>
                <w:rFonts w:ascii="Cambria Math" w:hAnsi="Cambria Math"/>
              </w:rPr>
            </m:ctrlPr>
          </m:dPr>
          <m:e>
            <m:r>
              <w:rPr>
                <w:rFonts w:ascii="Cambria Math" w:hAnsi="Cambria Math"/>
              </w:rPr>
              <m:t>I</m:t>
            </m:r>
          </m:e>
        </m:d>
        <m:r>
          <m:rPr>
            <m:sty m:val="p"/>
          </m:rPr>
          <w:rPr>
            <w:rFonts w:ascii="Cambria Math" w:hAnsi="Cambria Math"/>
          </w:rPr>
          <m:t>=</m:t>
        </m:r>
        <m:d>
          <m:dPr>
            <m:ctrlPr>
              <w:rPr>
                <w:rFonts w:ascii="Cambria Math" w:hAnsi="Cambria Math"/>
              </w:rPr>
            </m:ctrlPr>
          </m:dPr>
          <m:e>
            <m:bar>
              <m:barPr>
                <m:pos m:val="top"/>
                <m:ctrlPr>
                  <w:rPr>
                    <w:rFonts w:ascii="Cambria Math" w:hAnsi="Cambria Math"/>
                  </w:rPr>
                </m:ctrlPr>
              </m:barPr>
              <m:e>
                <m:r>
                  <w:rPr>
                    <w:rFonts w:ascii="Cambria Math" w:hAnsi="Cambria Math"/>
                  </w:rPr>
                  <m:t>x</m:t>
                </m:r>
              </m:e>
            </m:bar>
            <m:r>
              <m:rPr>
                <m:sty m:val="p"/>
              </m:rPr>
              <w:rPr>
                <w:rFonts w:ascii="Cambria Math" w:hAnsi="Cambria Math"/>
              </w:rPr>
              <m:t>-</m:t>
            </m:r>
            <m:bar>
              <m:barPr>
                <m:ctrlPr>
                  <w:rPr>
                    <w:rFonts w:ascii="Cambria Math" w:hAnsi="Cambria Math"/>
                  </w:rPr>
                </m:ctrlPr>
              </m:barPr>
              <m:e>
                <m:r>
                  <w:rPr>
                    <w:rFonts w:ascii="Cambria Math" w:hAnsi="Cambria Math"/>
                  </w:rPr>
                  <m:t>x</m:t>
                </m:r>
              </m:e>
            </m:bar>
          </m:e>
        </m:d>
        <m:r>
          <m:rPr>
            <m:sty m:val="p"/>
          </m:rPr>
          <w:rPr>
            <w:rFonts w:ascii="Cambria Math" w:hAnsi="Cambria Math"/>
          </w:rPr>
          <m:t>/</m:t>
        </m:r>
        <m:r>
          <w:rPr>
            <w:rFonts w:ascii="Cambria Math" w:hAnsi="Cambria Math"/>
          </w:rPr>
          <m:t>2</m:t>
        </m:r>
      </m:oMath>
      <w:r>
        <w:t xml:space="preserve">, and width </w:t>
      </w:r>
      <m:oMath>
        <m:r>
          <w:rPr>
            <w:rFonts w:ascii="Cambria Math" w:hAnsi="Cambria Math"/>
          </w:rPr>
          <m:t>w</m:t>
        </m:r>
        <m:d>
          <m:dPr>
            <m:ctrlPr>
              <w:rPr>
                <w:rFonts w:ascii="Cambria Math" w:hAnsi="Cambria Math"/>
              </w:rPr>
            </m:ctrlPr>
          </m:dPr>
          <m:e>
            <m:r>
              <w:rPr>
                <w:rFonts w:ascii="Cambria Math" w:hAnsi="Cambria Math"/>
              </w:rPr>
              <m:t>I</m:t>
            </m:r>
          </m:e>
        </m:d>
        <m:r>
          <m:rPr>
            <m:sty m:val="p"/>
          </m:rPr>
          <w:rPr>
            <w:rFonts w:ascii="Cambria Math" w:hAnsi="Cambria Math"/>
          </w:rPr>
          <m:t>=</m:t>
        </m:r>
        <m:r>
          <w:rPr>
            <w:rFonts w:ascii="Cambria Math" w:hAnsi="Cambria Math"/>
          </w:rPr>
          <m:t>2r</m:t>
        </m:r>
        <m:d>
          <m:dPr>
            <m:ctrlPr>
              <w:rPr>
                <w:rFonts w:ascii="Cambria Math" w:hAnsi="Cambria Math"/>
              </w:rPr>
            </m:ctrlPr>
          </m:dPr>
          <m:e>
            <m:r>
              <w:rPr>
                <w:rFonts w:ascii="Cambria Math" w:hAnsi="Cambria Math"/>
              </w:rPr>
              <m:t>I</m:t>
            </m:r>
          </m:e>
        </m:d>
      </m:oMath>
      <w:r>
        <w:t xml:space="preserve">. A vector interval denotes a Cartesian box. Let </w:t>
      </w:r>
      <m:oMath>
        <m:r>
          <w:rPr>
            <w:rFonts w:ascii="Cambria Math" w:hAnsi="Cambria Math"/>
          </w:rPr>
          <m:t>B</m:t>
        </m:r>
        <m:r>
          <m:rPr>
            <m:sty m:val="p"/>
          </m:rPr>
          <w:rPr>
            <w:rFonts w:ascii="Cambria Math" w:hAnsi="Cambria Math"/>
          </w:rPr>
          <m:t>=</m:t>
        </m:r>
        <m:nary>
          <m:naryPr>
            <m:chr m:val="∏"/>
            <m:limLoc m:val="undOvr"/>
            <m:supHide m:val="1"/>
            <m:ctrlPr>
              <w:rPr>
                <w:rFonts w:ascii="Cambria Math" w:hAnsi="Cambria Math"/>
              </w:rPr>
            </m:ctrlPr>
          </m:naryPr>
          <m:sub>
            <m:r>
              <w:rPr>
                <w:rFonts w:ascii="Cambria Math" w:hAnsi="Cambria Math"/>
              </w:rPr>
              <m:t>j</m:t>
            </m:r>
          </m:sub>
          <m:sup>
            <m:r>
              <w:rPr>
                <w:rFonts w:ascii="Cambria Math" w:hAnsi="Cambria Math"/>
              </w:rPr>
              <m:t>​</m:t>
            </m:r>
          </m:sup>
          <m:e>
            <m:d>
              <m:dPr>
                <m:begChr m:val="["/>
                <m:endChr m:val="]"/>
                <m:ctrlPr>
                  <w:rPr>
                    <w:rFonts w:ascii="Cambria Math" w:hAnsi="Cambria Math"/>
                  </w:rPr>
                </m:ctrlPr>
              </m:dPr>
              <m:e>
                <m:sSub>
                  <m:sSubPr>
                    <m:ctrlPr>
                      <w:rPr>
                        <w:rFonts w:ascii="Cambria Math" w:hAnsi="Cambria Math"/>
                      </w:rPr>
                    </m:ctrlPr>
                  </m:sSubPr>
                  <m:e>
                    <m:bar>
                      <m:barPr>
                        <m:ctrlPr>
                          <w:rPr>
                            <w:rFonts w:ascii="Cambria Math" w:hAnsi="Cambria Math"/>
                          </w:rPr>
                        </m:ctrlPr>
                      </m:barPr>
                      <m:e>
                        <m:r>
                          <w:rPr>
                            <w:rFonts w:ascii="Cambria Math" w:hAnsi="Cambria Math"/>
                          </w:rPr>
                          <m:t>θ</m:t>
                        </m:r>
                      </m:e>
                    </m:bar>
                  </m:e>
                  <m:sub>
                    <m:r>
                      <w:rPr>
                        <w:rFonts w:ascii="Cambria Math" w:hAnsi="Cambria Math"/>
                      </w:rPr>
                      <m:t>j</m:t>
                    </m:r>
                  </m:sub>
                </m:sSub>
                <m:r>
                  <m:rPr>
                    <m:sty m:val="p"/>
                  </m:rPr>
                  <w:rPr>
                    <w:rFonts w:ascii="Cambria Math" w:hAnsi="Cambria Math"/>
                  </w:rPr>
                  <m:t>,</m:t>
                </m:r>
                <m:sSub>
                  <m:sSubPr>
                    <m:ctrlPr>
                      <w:rPr>
                        <w:rFonts w:ascii="Cambria Math" w:hAnsi="Cambria Math"/>
                      </w:rPr>
                    </m:ctrlPr>
                  </m:sSubPr>
                  <m:e>
                    <m:bar>
                      <m:barPr>
                        <m:pos m:val="top"/>
                        <m:ctrlPr>
                          <w:rPr>
                            <w:rFonts w:ascii="Cambria Math" w:hAnsi="Cambria Math"/>
                          </w:rPr>
                        </m:ctrlPr>
                      </m:barPr>
                      <m:e>
                        <m:r>
                          <w:rPr>
                            <w:rFonts w:ascii="Cambria Math" w:hAnsi="Cambria Math"/>
                          </w:rPr>
                          <m:t>θ</m:t>
                        </m:r>
                      </m:e>
                    </m:bar>
                  </m:e>
                  <m:sub>
                    <m:r>
                      <w:rPr>
                        <w:rFonts w:ascii="Cambria Math" w:hAnsi="Cambria Math"/>
                      </w:rPr>
                      <m:t>j</m:t>
                    </m:r>
                  </m:sub>
                </m:sSub>
              </m:e>
            </m:d>
          </m:e>
        </m:nary>
      </m:oMath>
      <w:r>
        <w:t xml:space="preserve"> be a nonempty compact box of independently variable parameters, and let </w:t>
      </w:r>
      <m:oMath>
        <m:sSub>
          <m:sSubPr>
            <m:ctrlPr>
              <w:rPr>
                <w:rFonts w:ascii="Cambria Math" w:hAnsi="Cambria Math"/>
              </w:rPr>
            </m:ctrlPr>
          </m:sSubPr>
          <m:e>
            <m:r>
              <w:rPr>
                <w:rFonts w:ascii="Cambria Math" w:hAnsi="Cambria Math"/>
              </w:rPr>
              <m:t>θ</m:t>
            </m:r>
          </m:e>
          <m:sub>
            <m:r>
              <w:rPr>
                <w:rFonts w:ascii="Cambria Math" w:hAnsi="Cambria Math"/>
              </w:rPr>
              <m:t>c</m:t>
            </m:r>
          </m:sub>
        </m:sSub>
        <m:r>
          <m:rPr>
            <m:sty m:val="p"/>
          </m:rPr>
          <w:rPr>
            <w:rFonts w:ascii="Cambria Math" w:hAnsi="Cambria Math"/>
          </w:rPr>
          <m:t>∈</m:t>
        </m:r>
        <m:r>
          <w:rPr>
            <w:rFonts w:ascii="Cambria Math" w:hAnsi="Cambria Math"/>
          </w:rPr>
          <m:t>B</m:t>
        </m:r>
      </m:oMath>
      <w:r>
        <w:t xml:space="preserve"> be a specified nominal model. For a fixed input </w:t>
      </w:r>
      <m:oMath>
        <m:r>
          <w:rPr>
            <w:rFonts w:ascii="Cambria Math" w:hAnsi="Cambria Math"/>
          </w:rPr>
          <m:t>x</m:t>
        </m:r>
      </m:oMath>
      <w:r>
        <w:t>, define</w:t>
      </w:r>
    </w:p>
    <w:p w14:paraId="1B1599D1" w14:textId="77777777" w:rsidR="00C96ADE" w:rsidRDefault="00000000" w:rsidP="00C41530">
      <w:pPr>
        <w:pStyle w:val="BodyText"/>
        <w:spacing w:before="60" w:after="160"/>
        <w:jc w:val="both"/>
      </w:pPr>
      <m:oMathPara>
        <m:oMathParaPr>
          <m:jc m:val="center"/>
        </m:oMathParaPr>
        <m:oMath>
          <m:sSub>
            <m:sSubPr>
              <m:ctrlPr>
                <w:rPr>
                  <w:rFonts w:ascii="Cambria Math" w:hAnsi="Cambria Math"/>
                </w:rPr>
              </m:ctrlPr>
            </m:sSubPr>
            <m:e>
              <m:r>
                <w:rPr>
                  <w:rFonts w:ascii="Cambria Math" w:hAnsi="Cambria Math"/>
                </w:rPr>
                <m:t>R</m:t>
              </m:r>
            </m:e>
            <m:sub>
              <m:r>
                <w:rPr>
                  <w:rFonts w:ascii="Cambria Math" w:hAnsi="Cambria Math"/>
                </w:rPr>
                <m:t>k</m:t>
              </m:r>
            </m:sub>
          </m:sSub>
          <m:d>
            <m:dPr>
              <m:ctrlPr>
                <w:rPr>
                  <w:rFonts w:ascii="Cambria Math" w:hAnsi="Cambria Math"/>
                </w:rPr>
              </m:ctrlPr>
            </m:dPr>
            <m:e>
              <m:r>
                <w:rPr>
                  <w:rFonts w:ascii="Cambria Math" w:hAnsi="Cambria Math"/>
                </w:rPr>
                <m:t>x</m:t>
              </m:r>
              <m:r>
                <m:rPr>
                  <m:sty m:val="p"/>
                </m:rPr>
                <w:rPr>
                  <w:rFonts w:ascii="Cambria Math" w:hAnsi="Cambria Math"/>
                </w:rPr>
                <m:t>;</m:t>
              </m:r>
              <m:r>
                <w:rPr>
                  <w:rFonts w:ascii="Cambria Math" w:hAnsi="Cambria Math"/>
                </w:rPr>
                <m:t>B</m:t>
              </m:r>
            </m:e>
          </m:d>
          <m:r>
            <m:rPr>
              <m:sty m:val="p"/>
            </m:rPr>
            <w:rPr>
              <w:rFonts w:ascii="Cambria Math" w:hAnsi="Cambria Math"/>
            </w:rPr>
            <m:t>={</m:t>
          </m:r>
          <m:sSub>
            <m:sSubPr>
              <m:ctrlPr>
                <w:rPr>
                  <w:rFonts w:ascii="Cambria Math" w:hAnsi="Cambria Math"/>
                </w:rPr>
              </m:ctrlPr>
            </m:sSubPr>
            <m:e>
              <m:r>
                <w:rPr>
                  <w:rFonts w:ascii="Cambria Math" w:hAnsi="Cambria Math"/>
                </w:rPr>
                <m:t>f</m:t>
              </m:r>
            </m:e>
            <m:sub>
              <m:r>
                <w:rPr>
                  <w:rFonts w:ascii="Cambria Math" w:hAnsi="Cambria Math"/>
                </w:rPr>
                <m:t>k</m:t>
              </m:r>
            </m:sub>
          </m:sSub>
          <m:d>
            <m:dPr>
              <m:ctrlPr>
                <w:rPr>
                  <w:rFonts w:ascii="Cambria Math" w:hAnsi="Cambria Math"/>
                </w:rPr>
              </m:ctrlPr>
            </m:dPr>
            <m:e>
              <m:r>
                <w:rPr>
                  <w:rFonts w:ascii="Cambria Math" w:hAnsi="Cambria Math"/>
                </w:rPr>
                <m:t>x</m:t>
              </m:r>
              <m:r>
                <m:rPr>
                  <m:sty m:val="p"/>
                </m:rPr>
                <w:rPr>
                  <w:rFonts w:ascii="Cambria Math" w:hAnsi="Cambria Math"/>
                </w:rPr>
                <m:t>;</m:t>
              </m:r>
              <m:r>
                <w:rPr>
                  <w:rFonts w:ascii="Cambria Math" w:hAnsi="Cambria Math"/>
                </w:rPr>
                <m:t>θ</m:t>
              </m:r>
            </m:e>
          </m:d>
          <m:r>
            <m:rPr>
              <m:sty m:val="p"/>
            </m:rPr>
            <w:rPr>
              <w:rFonts w:ascii="Cambria Math" w:hAnsi="Cambria Math"/>
            </w:rPr>
            <m:t>:</m:t>
          </m:r>
          <m:r>
            <w:rPr>
              <w:rFonts w:ascii="Cambria Math" w:hAnsi="Cambria Math"/>
            </w:rPr>
            <m:t>θ</m:t>
          </m:r>
          <m:r>
            <m:rPr>
              <m:sty m:val="p"/>
            </m:rPr>
            <w:rPr>
              <w:rFonts w:ascii="Cambria Math" w:hAnsi="Cambria Math"/>
            </w:rPr>
            <m:t>∈</m:t>
          </m:r>
          <m:r>
            <w:rPr>
              <w:rFonts w:ascii="Cambria Math" w:hAnsi="Cambria Math"/>
            </w:rPr>
            <m:t>B</m:t>
          </m:r>
          <m:r>
            <m:rPr>
              <m:sty m:val="p"/>
            </m:rPr>
            <w:rPr>
              <w:rFonts w:ascii="Cambria Math" w:hAnsi="Cambria Math"/>
            </w:rPr>
            <m:t>},</m:t>
          </m:r>
          <m:r>
            <w:rPr>
              <w:rFonts w:ascii="Cambria Math" w:hAnsi="Cambria Math"/>
            </w:rPr>
            <m:t>  </m:t>
          </m:r>
          <m:sSub>
            <m:sSubPr>
              <m:ctrlPr>
                <w:rPr>
                  <w:rFonts w:ascii="Cambria Math" w:hAnsi="Cambria Math"/>
                </w:rPr>
              </m:ctrlPr>
            </m:sSubPr>
            <m:e>
              <m:r>
                <w:rPr>
                  <w:rFonts w:ascii="Cambria Math" w:hAnsi="Cambria Math"/>
                </w:rPr>
                <m:t>H</m:t>
              </m:r>
            </m:e>
            <m:sub>
              <m:r>
                <w:rPr>
                  <w:rFonts w:ascii="Cambria Math" w:hAnsi="Cambria Math"/>
                </w:rPr>
                <m:t>k</m:t>
              </m:r>
            </m:sub>
          </m:sSub>
          <m:d>
            <m:dPr>
              <m:ctrlPr>
                <w:rPr>
                  <w:rFonts w:ascii="Cambria Math" w:hAnsi="Cambria Math"/>
                </w:rPr>
              </m:ctrlPr>
            </m:dPr>
            <m:e>
              <m:r>
                <w:rPr>
                  <w:rFonts w:ascii="Cambria Math" w:hAnsi="Cambria Math"/>
                </w:rPr>
                <m:t>x</m:t>
              </m:r>
              <m:r>
                <m:rPr>
                  <m:sty m:val="p"/>
                </m:rPr>
                <w:rPr>
                  <w:rFonts w:ascii="Cambria Math" w:hAnsi="Cambria Math"/>
                </w:rPr>
                <m:t>;</m:t>
              </m:r>
              <m:r>
                <w:rPr>
                  <w:rFonts w:ascii="Cambria Math" w:hAnsi="Cambria Math"/>
                </w:rPr>
                <m:t>B</m:t>
              </m:r>
            </m:e>
          </m:d>
          <m:r>
            <m:rPr>
              <m:sty m:val="p"/>
            </m:rPr>
            <w:rPr>
              <w:rFonts w:ascii="Cambria Math" w:hAnsi="Cambria Math"/>
            </w:rPr>
            <m:t>=</m:t>
          </m:r>
          <m:d>
            <m:dPr>
              <m:begChr m:val="["/>
              <m:endChr m:val="]"/>
              <m:ctrlPr>
                <w:rPr>
                  <w:rFonts w:ascii="Cambria Math" w:hAnsi="Cambria Math"/>
                </w:rPr>
              </m:ctrlPr>
            </m:dPr>
            <m:e>
              <m:r>
                <m:rPr>
                  <m:sty m:val="p"/>
                </m:rPr>
                <w:rPr>
                  <w:rFonts w:ascii="Cambria Math" w:hAnsi="Cambria Math"/>
                </w:rPr>
                <m:t>inf</m:t>
              </m:r>
              <m:sSub>
                <m:sSubPr>
                  <m:ctrlPr>
                    <w:rPr>
                      <w:rFonts w:ascii="Cambria Math" w:hAnsi="Cambria Math"/>
                    </w:rPr>
                  </m:ctrlPr>
                </m:sSubPr>
                <m:e>
                  <m:r>
                    <w:rPr>
                      <w:rFonts w:ascii="Cambria Math" w:hAnsi="Cambria Math"/>
                    </w:rPr>
                    <m:t>R</m:t>
                  </m:r>
                </m:e>
                <m:sub>
                  <m:r>
                    <w:rPr>
                      <w:rFonts w:ascii="Cambria Math" w:hAnsi="Cambria Math"/>
                    </w:rPr>
                    <m:t>k</m:t>
                  </m:r>
                </m:sub>
              </m:sSub>
              <m:r>
                <m:rPr>
                  <m:sty m:val="p"/>
                </m:rPr>
                <w:rPr>
                  <w:rFonts w:ascii="Cambria Math" w:hAnsi="Cambria Math"/>
                </w:rPr>
                <m:t>,sup</m:t>
              </m:r>
              <m:sSub>
                <m:sSubPr>
                  <m:ctrlPr>
                    <w:rPr>
                      <w:rFonts w:ascii="Cambria Math" w:hAnsi="Cambria Math"/>
                    </w:rPr>
                  </m:ctrlPr>
                </m:sSubPr>
                <m:e>
                  <m:r>
                    <w:rPr>
                      <w:rFonts w:ascii="Cambria Math" w:hAnsi="Cambria Math"/>
                    </w:rPr>
                    <m:t>R</m:t>
                  </m:r>
                </m:e>
                <m:sub>
                  <m:r>
                    <w:rPr>
                      <w:rFonts w:ascii="Cambria Math" w:hAnsi="Cambria Math"/>
                    </w:rPr>
                    <m:t>k</m:t>
                  </m:r>
                </m:sub>
              </m:sSub>
            </m:e>
          </m:d>
          <m:r>
            <m:rPr>
              <m:sty m:val="p"/>
            </m:rPr>
            <w:rPr>
              <w:rFonts w:ascii="Cambria Math" w:hAnsi="Cambria Math"/>
            </w:rPr>
            <m:t>.</m:t>
          </m:r>
          <m:r>
            <w:rPr>
              <w:rFonts w:ascii="Cambria Math" w:hAnsi="Cambria Math"/>
            </w:rPr>
            <m:t>  </m:t>
          </m:r>
          <m:d>
            <m:dPr>
              <m:ctrlPr>
                <w:rPr>
                  <w:rFonts w:ascii="Cambria Math" w:hAnsi="Cambria Math"/>
                </w:rPr>
              </m:ctrlPr>
            </m:dPr>
            <m:e>
              <m:r>
                <w:rPr>
                  <w:rFonts w:ascii="Cambria Math" w:hAnsi="Cambria Math"/>
                </w:rPr>
                <m:t>1</m:t>
              </m:r>
            </m:e>
          </m:d>
        </m:oMath>
      </m:oMathPara>
    </w:p>
    <w:p w14:paraId="26BAAD0F" w14:textId="77777777" w:rsidR="00C96ADE" w:rsidRDefault="00000000" w:rsidP="00C41530">
      <w:pPr>
        <w:jc w:val="both"/>
      </w:pPr>
      <w:r>
        <w:rPr>
          <w:b/>
          <w:bCs/>
        </w:rPr>
        <w:t>Proposition 1.</w:t>
      </w:r>
      <w:r>
        <w:t xml:space="preserve"> If </w:t>
      </w:r>
      <m:oMath>
        <m:sSub>
          <m:sSubPr>
            <m:ctrlPr>
              <w:rPr>
                <w:rFonts w:ascii="Cambria Math" w:hAnsi="Cambria Math"/>
              </w:rPr>
            </m:ctrlPr>
          </m:sSubPr>
          <m:e>
            <m:r>
              <w:rPr>
                <w:rFonts w:ascii="Cambria Math" w:hAnsi="Cambria Math"/>
              </w:rPr>
              <m:t>f</m:t>
            </m:r>
          </m:e>
          <m:sub>
            <m:r>
              <w:rPr>
                <w:rFonts w:ascii="Cambria Math" w:hAnsi="Cambria Math"/>
              </w:rPr>
              <m:t>k</m:t>
            </m:r>
          </m:sub>
        </m:sSub>
        <m:d>
          <m:dPr>
            <m:ctrlPr>
              <w:rPr>
                <w:rFonts w:ascii="Cambria Math" w:hAnsi="Cambria Math"/>
              </w:rPr>
            </m:ctrlPr>
          </m:dPr>
          <m:e>
            <m:r>
              <w:rPr>
                <w:rFonts w:ascii="Cambria Math" w:hAnsi="Cambria Math"/>
              </w:rPr>
              <m:t>x</m:t>
            </m:r>
            <m:r>
              <m:rPr>
                <m:sty m:val="p"/>
              </m:rPr>
              <w:rPr>
                <w:rFonts w:ascii="Cambria Math" w:hAnsi="Cambria Math"/>
              </w:rPr>
              <m:t>;⋅</m:t>
            </m:r>
          </m:e>
        </m:d>
      </m:oMath>
      <w:r>
        <w:t xml:space="preserve"> is continuous on </w:t>
      </w:r>
      <m:oMath>
        <m:r>
          <w:rPr>
            <w:rFonts w:ascii="Cambria Math" w:hAnsi="Cambria Math"/>
          </w:rPr>
          <m:t>B</m:t>
        </m:r>
      </m:oMath>
      <w:r>
        <w:t xml:space="preserve">, then </w:t>
      </w:r>
      <m:oMath>
        <m:sSub>
          <m:sSubPr>
            <m:ctrlPr>
              <w:rPr>
                <w:rFonts w:ascii="Cambria Math" w:hAnsi="Cambria Math"/>
              </w:rPr>
            </m:ctrlPr>
          </m:sSubPr>
          <m:e>
            <m:r>
              <w:rPr>
                <w:rFonts w:ascii="Cambria Math" w:hAnsi="Cambria Math"/>
              </w:rPr>
              <m:t>R</m:t>
            </m:r>
          </m:e>
          <m:sub>
            <m:r>
              <w:rPr>
                <w:rFonts w:ascii="Cambria Math" w:hAnsi="Cambria Math"/>
              </w:rPr>
              <m:t>k</m:t>
            </m:r>
          </m:sub>
        </m:sSub>
        <m:r>
          <m:rPr>
            <m:sty m:val="p"/>
          </m:rPr>
          <w:rPr>
            <w:rFonts w:ascii="Cambria Math" w:hAnsi="Cambria Math"/>
          </w:rPr>
          <m:t>=</m:t>
        </m:r>
        <m:sSub>
          <m:sSubPr>
            <m:ctrlPr>
              <w:rPr>
                <w:rFonts w:ascii="Cambria Math" w:hAnsi="Cambria Math"/>
              </w:rPr>
            </m:ctrlPr>
          </m:sSubPr>
          <m:e>
            <m:r>
              <w:rPr>
                <w:rFonts w:ascii="Cambria Math" w:hAnsi="Cambria Math"/>
              </w:rPr>
              <m:t>H</m:t>
            </m:r>
          </m:e>
          <m:sub>
            <m:r>
              <w:rPr>
                <w:rFonts w:ascii="Cambria Math" w:hAnsi="Cambria Math"/>
              </w:rPr>
              <m:t>k</m:t>
            </m:r>
          </m:sub>
        </m:sSub>
      </m:oMath>
      <w:r>
        <w:t xml:space="preserve"> is a compact interval.</w:t>
      </w:r>
    </w:p>
    <w:p w14:paraId="628DF2E3" w14:textId="77777777" w:rsidR="00C96ADE" w:rsidRDefault="00000000" w:rsidP="00C41530">
      <w:pPr>
        <w:pStyle w:val="BodyText"/>
        <w:jc w:val="both"/>
      </w:pPr>
      <w:r>
        <w:rPr>
          <w:b/>
          <w:bCs/>
        </w:rPr>
        <w:t>Proof.</w:t>
      </w:r>
      <w:r>
        <w:t xml:space="preserve"> A box is compact and connected. A continuous real-valued image is compact and connected, and every connected subset of the real line is an interval. Thus both extrema are attained and every intermediate scalar value occurs. This statement applies coordinate by coordinate. The joint output set usually does not fill the product of its coordinate intervals.</w:t>
      </w:r>
    </w:p>
    <w:p w14:paraId="7AABD184" w14:textId="77777777" w:rsidR="00C96ADE" w:rsidRDefault="00000000" w:rsidP="00C41530">
      <w:pPr>
        <w:pStyle w:val="BodyText"/>
        <w:jc w:val="both"/>
      </w:pPr>
      <w:r>
        <w:t xml:space="preserve">A hard router can make the model discontinuous in its parameters. Its attainable scalar set can then have gaps, so only the interval hull in (1) is guaranteed to be an interval. A connected parameter domain alone </w:t>
      </w:r>
      <w:r>
        <w:lastRenderedPageBreak/>
        <w:t xml:space="preserve">does not remove this qualification. For example, routing to the constants </w:t>
      </w:r>
      <m:oMath>
        <m:r>
          <m:rPr>
            <m:sty m:val="p"/>
          </m:rPr>
          <w:rPr>
            <w:rFonts w:ascii="Cambria Math" w:hAnsi="Cambria Math"/>
          </w:rPr>
          <m:t>-</m:t>
        </m:r>
        <m:r>
          <w:rPr>
            <w:rFonts w:ascii="Cambria Math" w:hAnsi="Cambria Math"/>
          </w:rPr>
          <m:t>1</m:t>
        </m:r>
      </m:oMath>
      <w:r>
        <w:t xml:space="preserve"> and </w:t>
      </w:r>
      <m:oMath>
        <m:r>
          <w:rPr>
            <w:rFonts w:ascii="Cambria Math" w:hAnsi="Cambria Math"/>
          </w:rPr>
          <m:t>1</m:t>
        </m:r>
      </m:oMath>
      <w:r>
        <w:t xml:space="preserve"> yields the attainable set </w:t>
      </w:r>
      <m:oMath>
        <m:r>
          <m:rPr>
            <m:sty m:val="p"/>
          </m:rPr>
          <w:rPr>
            <w:rFonts w:ascii="Cambria Math" w:hAnsi="Cambria Math"/>
          </w:rPr>
          <m:t>{-</m:t>
        </m:r>
        <m:r>
          <w:rPr>
            <w:rFonts w:ascii="Cambria Math" w:hAnsi="Cambria Math"/>
          </w:rPr>
          <m:t>1</m:t>
        </m:r>
        <m:r>
          <m:rPr>
            <m:sty m:val="p"/>
          </m:rPr>
          <w:rPr>
            <w:rFonts w:ascii="Cambria Math" w:hAnsi="Cambria Math"/>
          </w:rPr>
          <m:t>,</m:t>
        </m:r>
        <m:r>
          <w:rPr>
            <w:rFonts w:ascii="Cambria Math" w:hAnsi="Cambria Math"/>
          </w:rPr>
          <m:t>1</m:t>
        </m:r>
        <m:r>
          <m:rPr>
            <m:sty m:val="p"/>
          </m:rPr>
          <w:rPr>
            <w:rFonts w:ascii="Cambria Math" w:hAnsi="Cambria Math"/>
          </w:rPr>
          <m:t>}</m:t>
        </m:r>
      </m:oMath>
      <w:r>
        <w:t xml:space="preserve"> and hull </w:t>
      </w:r>
      <m:oMath>
        <m:d>
          <m:dPr>
            <m:begChr m:val="["/>
            <m:endChr m:val="]"/>
            <m:ctrlPr>
              <w:rPr>
                <w:rFonts w:ascii="Cambria Math" w:hAnsi="Cambria Math"/>
              </w:rPr>
            </m:ctrlPr>
          </m:dPr>
          <m:e>
            <m:r>
              <m:rPr>
                <m:sty m:val="p"/>
              </m:rPr>
              <w:rPr>
                <w:rFonts w:ascii="Cambria Math" w:hAnsi="Cambria Math"/>
              </w:rPr>
              <m:t>-</m:t>
            </m:r>
            <m:r>
              <w:rPr>
                <w:rFonts w:ascii="Cambria Math" w:hAnsi="Cambria Math"/>
              </w:rPr>
              <m:t>1</m:t>
            </m:r>
            <m:r>
              <m:rPr>
                <m:sty m:val="p"/>
              </m:rPr>
              <w:rPr>
                <w:rFonts w:ascii="Cambria Math" w:hAnsi="Cambria Math"/>
              </w:rPr>
              <m:t>,</m:t>
            </m:r>
            <m:r>
              <w:rPr>
                <w:rFonts w:ascii="Cambria Math" w:hAnsi="Cambria Math"/>
              </w:rPr>
              <m:t>1</m:t>
            </m:r>
          </m:e>
        </m:d>
      </m:oMath>
      <w:r>
        <w:t>.</w:t>
      </w:r>
    </w:p>
    <w:p w14:paraId="2C91BA1A" w14:textId="77777777" w:rsidR="00C96ADE" w:rsidRDefault="00000000" w:rsidP="00C41530">
      <w:pPr>
        <w:pStyle w:val="BodyText"/>
        <w:jc w:val="both"/>
      </w:pPr>
      <w:r>
        <w:t xml:space="preserve">We call </w:t>
      </w:r>
      <m:oMath>
        <m:r>
          <w:rPr>
            <w:rFonts w:ascii="Cambria Math" w:hAnsi="Cambria Math"/>
          </w:rPr>
          <m:t>B</m:t>
        </m:r>
      </m:oMath>
      <w:r>
        <w:t xml:space="preserve"> a tolerance region only after establishing</w:t>
      </w:r>
    </w:p>
    <w:p w14:paraId="6D9D48BD" w14:textId="77777777" w:rsidR="00C96ADE" w:rsidRPr="00C41530" w:rsidRDefault="00000000" w:rsidP="00C41530">
      <w:pPr>
        <w:pStyle w:val="BodyText"/>
        <w:spacing w:before="60" w:after="160"/>
        <w:jc w:val="both"/>
        <w:rPr>
          <w:sz w:val="28"/>
          <w:szCs w:val="28"/>
        </w:rPr>
      </w:pPr>
      <m:oMathPara>
        <m:oMathParaPr>
          <m:jc m:val="center"/>
        </m:oMathParaPr>
        <m:oMath>
          <m:limLow>
            <m:limLowPr>
              <m:ctrlPr>
                <w:rPr>
                  <w:rFonts w:ascii="Cambria Math" w:hAnsi="Cambria Math"/>
                  <w:sz w:val="28"/>
                  <w:szCs w:val="28"/>
                </w:rPr>
              </m:ctrlPr>
            </m:limLowPr>
            <m:e>
              <m:r>
                <m:rPr>
                  <m:sty m:val="p"/>
                </m:rPr>
                <w:rPr>
                  <w:rFonts w:ascii="Cambria Math" w:hAnsi="Cambria Math"/>
                  <w:sz w:val="28"/>
                  <w:szCs w:val="28"/>
                </w:rPr>
                <m:t>sup</m:t>
              </m:r>
            </m:e>
            <m:lim>
              <m:r>
                <w:rPr>
                  <w:rFonts w:ascii="Cambria Math" w:hAnsi="Cambria Math"/>
                  <w:sz w:val="28"/>
                  <w:szCs w:val="28"/>
                </w:rPr>
                <m:t>θ</m:t>
              </m:r>
              <m:r>
                <m:rPr>
                  <m:sty m:val="p"/>
                </m:rPr>
                <w:rPr>
                  <w:rFonts w:ascii="Cambria Math" w:hAnsi="Cambria Math"/>
                  <w:sz w:val="28"/>
                  <w:szCs w:val="28"/>
                </w:rPr>
                <m:t>∈</m:t>
              </m:r>
              <m:r>
                <w:rPr>
                  <w:rFonts w:ascii="Cambria Math" w:hAnsi="Cambria Math"/>
                  <w:sz w:val="28"/>
                  <w:szCs w:val="28"/>
                </w:rPr>
                <m:t>B</m:t>
              </m:r>
            </m:lim>
          </m:limLow>
          <m:r>
            <w:rPr>
              <w:rFonts w:ascii="Cambria Math" w:hAnsi="Cambria Math"/>
              <w:sz w:val="28"/>
              <w:szCs w:val="28"/>
            </w:rPr>
            <m:t>L</m:t>
          </m:r>
          <m:d>
            <m:dPr>
              <m:ctrlPr>
                <w:rPr>
                  <w:rFonts w:ascii="Cambria Math" w:hAnsi="Cambria Math"/>
                  <w:sz w:val="28"/>
                  <w:szCs w:val="28"/>
                </w:rPr>
              </m:ctrlPr>
            </m:dPr>
            <m:e>
              <m:r>
                <w:rPr>
                  <w:rFonts w:ascii="Cambria Math" w:hAnsi="Cambria Math"/>
                  <w:sz w:val="28"/>
                  <w:szCs w:val="28"/>
                </w:rPr>
                <m:t>θ</m:t>
              </m:r>
            </m:e>
          </m:d>
          <m:r>
            <m:rPr>
              <m:sty m:val="p"/>
            </m:rPr>
            <w:rPr>
              <w:rFonts w:ascii="Cambria Math" w:hAnsi="Cambria Math"/>
              <w:sz w:val="28"/>
              <w:szCs w:val="28"/>
            </w:rPr>
            <m:t>≤</m:t>
          </m:r>
          <m:r>
            <w:rPr>
              <w:rFonts w:ascii="Cambria Math" w:hAnsi="Cambria Math"/>
              <w:sz w:val="28"/>
              <w:szCs w:val="28"/>
            </w:rPr>
            <m:t>L</m:t>
          </m:r>
          <m:d>
            <m:dPr>
              <m:ctrlPr>
                <w:rPr>
                  <w:rFonts w:ascii="Cambria Math" w:hAnsi="Cambria Math"/>
                  <w:sz w:val="28"/>
                  <w:szCs w:val="28"/>
                </w:rPr>
              </m:ctrlPr>
            </m:dPr>
            <m:e>
              <m:sSub>
                <m:sSubPr>
                  <m:ctrlPr>
                    <w:rPr>
                      <w:rFonts w:ascii="Cambria Math" w:hAnsi="Cambria Math"/>
                      <w:sz w:val="28"/>
                      <w:szCs w:val="28"/>
                    </w:rPr>
                  </m:ctrlPr>
                </m:sSubPr>
                <m:e>
                  <m:r>
                    <w:rPr>
                      <w:rFonts w:ascii="Cambria Math" w:hAnsi="Cambria Math"/>
                      <w:sz w:val="28"/>
                      <w:szCs w:val="28"/>
                    </w:rPr>
                    <m:t>θ</m:t>
                  </m:r>
                </m:e>
                <m:sub>
                  <m:r>
                    <w:rPr>
                      <w:rFonts w:ascii="Cambria Math" w:hAnsi="Cambria Math"/>
                      <w:sz w:val="28"/>
                      <w:szCs w:val="28"/>
                    </w:rPr>
                    <m:t>c</m:t>
                  </m:r>
                </m:sub>
              </m:sSub>
            </m:e>
          </m:d>
          <m:r>
            <m:rPr>
              <m:sty m:val="p"/>
            </m:rPr>
            <w:rPr>
              <w:rFonts w:ascii="Cambria Math" w:hAnsi="Cambria Math"/>
              <w:sz w:val="28"/>
              <w:szCs w:val="28"/>
            </w:rPr>
            <m:t>+</m:t>
          </m:r>
          <m:r>
            <w:rPr>
              <w:rFonts w:ascii="Cambria Math" w:hAnsi="Cambria Math"/>
              <w:sz w:val="28"/>
              <w:szCs w:val="28"/>
            </w:rPr>
            <m:t>τ</m:t>
          </m:r>
          <m:r>
            <m:rPr>
              <m:sty m:val="p"/>
            </m:rPr>
            <w:rPr>
              <w:rFonts w:ascii="Cambria Math" w:hAnsi="Cambria Math"/>
              <w:sz w:val="28"/>
              <w:szCs w:val="28"/>
            </w:rPr>
            <m:t>,</m:t>
          </m:r>
          <m:r>
            <w:rPr>
              <w:rFonts w:ascii="Cambria Math" w:hAnsi="Cambria Math"/>
              <w:sz w:val="28"/>
              <w:szCs w:val="28"/>
            </w:rPr>
            <m:t>  τ</m:t>
          </m:r>
          <m:r>
            <m:rPr>
              <m:sty m:val="p"/>
            </m:rPr>
            <w:rPr>
              <w:rFonts w:ascii="Cambria Math" w:hAnsi="Cambria Math"/>
              <w:sz w:val="28"/>
              <w:szCs w:val="28"/>
            </w:rPr>
            <m:t>≥</m:t>
          </m:r>
          <m:r>
            <w:rPr>
              <w:rFonts w:ascii="Cambria Math" w:hAnsi="Cambria Math"/>
              <w:sz w:val="28"/>
              <w:szCs w:val="28"/>
            </w:rPr>
            <m:t>0</m:t>
          </m:r>
          <m:r>
            <m:rPr>
              <m:sty m:val="p"/>
            </m:rPr>
            <w:rPr>
              <w:rFonts w:ascii="Cambria Math" w:hAnsi="Cambria Math"/>
              <w:sz w:val="28"/>
              <w:szCs w:val="28"/>
            </w:rPr>
            <m:t>.</m:t>
          </m:r>
          <m:r>
            <w:rPr>
              <w:rFonts w:ascii="Cambria Math" w:hAnsi="Cambria Math"/>
              <w:sz w:val="28"/>
              <w:szCs w:val="28"/>
            </w:rPr>
            <m:t>  </m:t>
          </m:r>
          <m:d>
            <m:dPr>
              <m:ctrlPr>
                <w:rPr>
                  <w:rFonts w:ascii="Cambria Math" w:hAnsi="Cambria Math"/>
                  <w:sz w:val="28"/>
                  <w:szCs w:val="28"/>
                </w:rPr>
              </m:ctrlPr>
            </m:dPr>
            <m:e>
              <m:r>
                <w:rPr>
                  <w:rFonts w:ascii="Cambria Math" w:hAnsi="Cambria Math"/>
                  <w:sz w:val="28"/>
                  <w:szCs w:val="28"/>
                </w:rPr>
                <m:t>2</m:t>
              </m:r>
            </m:e>
          </m:d>
        </m:oMath>
      </m:oMathPara>
    </w:p>
    <w:p w14:paraId="45FC7DEF" w14:textId="77777777" w:rsidR="00C96ADE" w:rsidRDefault="00000000" w:rsidP="00C41530">
      <w:pPr>
        <w:jc w:val="both"/>
      </w:pPr>
      <w:r>
        <w:t>The interval then measures variation among models acceptable under the specified loss and dataset. An arbitrary weight box is a perturbation region, not automatically a tolerance region. Even a certified tolerance box is only one subset of the acceptable-model set and can miss other basins. Its geometry depends on the parameterization and on symmetries such as hidden-unit rescaling. It is neither a posterior distribution nor a confidence statement about the target.</w:t>
      </w:r>
    </w:p>
    <w:p w14:paraId="02781CA9" w14:textId="77777777" w:rsidR="00C96ADE" w:rsidRDefault="00000000" w:rsidP="00C41530">
      <w:pPr>
        <w:pStyle w:val="BodyText"/>
        <w:jc w:val="both"/>
      </w:pPr>
      <w:r>
        <w:t xml:space="preserve">Three claims will be distinguished throughout: </w:t>
      </w:r>
      <w:r>
        <w:rPr>
          <w:b/>
          <w:bCs/>
        </w:rPr>
        <w:t>exact range</w:t>
      </w:r>
      <w:r>
        <w:t xml:space="preserve">, where the reported endpoints are the true extrema over a stated set; </w:t>
      </w:r>
      <w:r>
        <w:rPr>
          <w:b/>
          <w:bCs/>
        </w:rPr>
        <w:t>sound enclosure</w:t>
      </w:r>
      <w:r>
        <w:t xml:space="preserve">, where all admissible values lie inside possibly wider bounds; and </w:t>
      </w:r>
      <w:r>
        <w:rPr>
          <w:b/>
          <w:bCs/>
        </w:rPr>
        <w:t>calibrated coverage</w:t>
      </w:r>
      <w:r>
        <w:t>, where a statistical prediction set satisfies a specified probability guarantee under stated sampling assumptions. One claim does not imply the others.</w:t>
      </w:r>
    </w:p>
    <w:p w14:paraId="54F022E9" w14:textId="77777777" w:rsidR="00C96ADE" w:rsidRDefault="00000000" w:rsidP="00C41530">
      <w:pPr>
        <w:pStyle w:val="Heading1"/>
        <w:jc w:val="both"/>
      </w:pPr>
      <w:bookmarkStart w:id="2" w:name="exact-local-experts"/>
      <w:bookmarkEnd w:id="1"/>
      <w:r>
        <w:t>3 Exact local experts</w:t>
      </w:r>
    </w:p>
    <w:p w14:paraId="1B78223C" w14:textId="77777777" w:rsidR="00C96ADE" w:rsidRDefault="00000000" w:rsidP="00C41530">
      <w:pPr>
        <w:pStyle w:val="Heading2"/>
        <w:jc w:val="both"/>
      </w:pPr>
      <w:bookmarkStart w:id="3" w:name="positive-downstream-weights"/>
      <w:r>
        <w:t>3.1 Positive downstream weights</w:t>
      </w:r>
    </w:p>
    <w:p w14:paraId="6AC61D41" w14:textId="77777777" w:rsidR="00C96ADE" w:rsidRDefault="00000000" w:rsidP="00C41530">
      <w:pPr>
        <w:jc w:val="both"/>
      </w:pPr>
      <w:r>
        <w:t xml:space="preserve">Consider </w:t>
      </w:r>
      <m:oMath>
        <m:r>
          <w:rPr>
            <w:rFonts w:ascii="Cambria Math" w:hAnsi="Cambria Math"/>
          </w:rPr>
          <m:t>L</m:t>
        </m:r>
        <m:r>
          <m:rPr>
            <m:sty m:val="p"/>
          </m:rPr>
          <w:rPr>
            <w:rFonts w:ascii="Cambria Math" w:hAnsi="Cambria Math"/>
          </w:rPr>
          <m:t>≥</m:t>
        </m:r>
        <m:r>
          <w:rPr>
            <w:rFonts w:ascii="Cambria Math" w:hAnsi="Cambria Math"/>
          </w:rPr>
          <m:t>2</m:t>
        </m:r>
      </m:oMath>
      <w:r>
        <w:t xml:space="preserve"> affine layers with an elementwise activation </w:t>
      </w:r>
      <m:oMath>
        <m:r>
          <w:rPr>
            <w:rFonts w:ascii="Cambria Math" w:hAnsi="Cambria Math"/>
          </w:rPr>
          <m:t>σ</m:t>
        </m:r>
      </m:oMath>
      <w:r>
        <w:t xml:space="preserve"> after each hidden layer:</w:t>
      </w:r>
    </w:p>
    <w:p w14:paraId="4D5D2F10" w14:textId="77777777" w:rsidR="00C96ADE" w:rsidRPr="00C41530" w:rsidRDefault="00000000" w:rsidP="00C41530">
      <w:pPr>
        <w:pStyle w:val="BodyText"/>
        <w:spacing w:before="60" w:after="160"/>
        <w:jc w:val="both"/>
        <w:rPr>
          <w:sz w:val="28"/>
          <w:szCs w:val="28"/>
        </w:rPr>
      </w:pPr>
      <m:oMathPara>
        <m:oMathParaPr>
          <m:jc m:val="center"/>
        </m:oMathParaPr>
        <m:oMath>
          <m:sSub>
            <m:sSubPr>
              <m:ctrlPr>
                <w:rPr>
                  <w:rFonts w:ascii="Cambria Math" w:hAnsi="Cambria Math"/>
                  <w:sz w:val="28"/>
                  <w:szCs w:val="28"/>
                </w:rPr>
              </m:ctrlPr>
            </m:sSubPr>
            <m:e>
              <m:r>
                <w:rPr>
                  <w:rFonts w:ascii="Cambria Math" w:hAnsi="Cambria Math"/>
                  <w:sz w:val="28"/>
                  <w:szCs w:val="28"/>
                </w:rPr>
                <m:t>h</m:t>
              </m:r>
            </m:e>
            <m:sub>
              <m:r>
                <w:rPr>
                  <w:rFonts w:ascii="Cambria Math" w:hAnsi="Cambria Math"/>
                  <w:sz w:val="28"/>
                  <w:szCs w:val="28"/>
                </w:rPr>
                <m:t>0</m:t>
              </m:r>
            </m:sub>
          </m:sSub>
          <m:r>
            <m:rPr>
              <m:sty m:val="p"/>
            </m:rPr>
            <w:rPr>
              <w:rFonts w:ascii="Cambria Math" w:hAnsi="Cambria Math"/>
              <w:sz w:val="28"/>
              <w:szCs w:val="28"/>
            </w:rPr>
            <m:t>=</m:t>
          </m:r>
          <m:r>
            <w:rPr>
              <w:rFonts w:ascii="Cambria Math" w:hAnsi="Cambria Math"/>
              <w:sz w:val="28"/>
              <w:szCs w:val="28"/>
            </w:rPr>
            <m:t>x</m:t>
          </m:r>
          <m:r>
            <m:rPr>
              <m:sty m:val="p"/>
            </m:rPr>
            <w:rPr>
              <w:rFonts w:ascii="Cambria Math" w:hAnsi="Cambria Math"/>
              <w:sz w:val="28"/>
              <w:szCs w:val="28"/>
            </w:rPr>
            <m:t>,</m:t>
          </m:r>
          <m:r>
            <w:rPr>
              <w:rFonts w:ascii="Cambria Math" w:hAnsi="Cambria Math"/>
              <w:sz w:val="28"/>
              <w:szCs w:val="28"/>
            </w:rPr>
            <m:t> </m:t>
          </m:r>
          <m:sSub>
            <m:sSubPr>
              <m:ctrlPr>
                <w:rPr>
                  <w:rFonts w:ascii="Cambria Math" w:hAnsi="Cambria Math"/>
                  <w:sz w:val="28"/>
                  <w:szCs w:val="28"/>
                </w:rPr>
              </m:ctrlPr>
            </m:sSubPr>
            <m:e>
              <m:r>
                <w:rPr>
                  <w:rFonts w:ascii="Cambria Math" w:hAnsi="Cambria Math"/>
                  <w:sz w:val="28"/>
                  <w:szCs w:val="28"/>
                </w:rPr>
                <m:t>h</m:t>
              </m:r>
            </m:e>
            <m:sub>
              <m:r>
                <m:rPr>
                  <m:scr m:val="script"/>
                  <m:sty m:val="p"/>
                </m:rPr>
                <w:rPr>
                  <w:rFonts w:ascii="Cambria Math" w:hAnsi="Cambria Math"/>
                  <w:sz w:val="28"/>
                  <w:szCs w:val="28"/>
                </w:rPr>
                <m:t>l</m:t>
              </m:r>
            </m:sub>
          </m:sSub>
          <m:r>
            <m:rPr>
              <m:sty m:val="p"/>
            </m:rPr>
            <w:rPr>
              <w:rFonts w:ascii="Cambria Math" w:hAnsi="Cambria Math"/>
              <w:sz w:val="28"/>
              <w:szCs w:val="28"/>
            </w:rPr>
            <m:t>=</m:t>
          </m:r>
          <m:r>
            <w:rPr>
              <w:rFonts w:ascii="Cambria Math" w:hAnsi="Cambria Math"/>
              <w:sz w:val="28"/>
              <w:szCs w:val="28"/>
            </w:rPr>
            <m:t>σ</m:t>
          </m:r>
          <m:d>
            <m:dPr>
              <m:ctrlPr>
                <w:rPr>
                  <w:rFonts w:ascii="Cambria Math" w:hAnsi="Cambria Math"/>
                  <w:sz w:val="28"/>
                  <w:szCs w:val="28"/>
                </w:rPr>
              </m:ctrlPr>
            </m:dPr>
            <m:e>
              <m:sSub>
                <m:sSubPr>
                  <m:ctrlPr>
                    <w:rPr>
                      <w:rFonts w:ascii="Cambria Math" w:hAnsi="Cambria Math"/>
                      <w:sz w:val="28"/>
                      <w:szCs w:val="28"/>
                    </w:rPr>
                  </m:ctrlPr>
                </m:sSubPr>
                <m:e>
                  <m:r>
                    <w:rPr>
                      <w:rFonts w:ascii="Cambria Math" w:hAnsi="Cambria Math"/>
                      <w:sz w:val="28"/>
                      <w:szCs w:val="28"/>
                    </w:rPr>
                    <m:t>W</m:t>
                  </m:r>
                </m:e>
                <m:sub>
                  <m:r>
                    <m:rPr>
                      <m:scr m:val="script"/>
                      <m:sty m:val="p"/>
                    </m:rPr>
                    <w:rPr>
                      <w:rFonts w:ascii="Cambria Math" w:hAnsi="Cambria Math"/>
                      <w:sz w:val="28"/>
                      <w:szCs w:val="28"/>
                    </w:rPr>
                    <m:t>l</m:t>
                  </m:r>
                </m:sub>
              </m:sSub>
              <m:sSub>
                <m:sSubPr>
                  <m:ctrlPr>
                    <w:rPr>
                      <w:rFonts w:ascii="Cambria Math" w:hAnsi="Cambria Math"/>
                      <w:sz w:val="28"/>
                      <w:szCs w:val="28"/>
                    </w:rPr>
                  </m:ctrlPr>
                </m:sSubPr>
                <m:e>
                  <m:r>
                    <w:rPr>
                      <w:rFonts w:ascii="Cambria Math" w:hAnsi="Cambria Math"/>
                      <w:sz w:val="28"/>
                      <w:szCs w:val="28"/>
                    </w:rPr>
                    <m:t>h</m:t>
                  </m:r>
                </m:e>
                <m:sub>
                  <m:r>
                    <m:rPr>
                      <m:scr m:val="script"/>
                      <m:sty m:val="p"/>
                    </m:rPr>
                    <w:rPr>
                      <w:rFonts w:ascii="Cambria Math" w:hAnsi="Cambria Math"/>
                      <w:sz w:val="28"/>
                      <w:szCs w:val="28"/>
                    </w:rPr>
                    <m:t>l-</m:t>
                  </m:r>
                  <m:r>
                    <w:rPr>
                      <w:rFonts w:ascii="Cambria Math" w:hAnsi="Cambria Math"/>
                      <w:sz w:val="28"/>
                      <w:szCs w:val="28"/>
                    </w:rPr>
                    <m:t>1</m:t>
                  </m:r>
                </m:sub>
              </m:sSub>
              <m:r>
                <m:rPr>
                  <m:sty m:val="p"/>
                </m:rPr>
                <w:rPr>
                  <w:rFonts w:ascii="Cambria Math" w:hAnsi="Cambria Math"/>
                  <w:sz w:val="28"/>
                  <w:szCs w:val="28"/>
                </w:rPr>
                <m:t>+</m:t>
              </m:r>
              <m:sSub>
                <m:sSubPr>
                  <m:ctrlPr>
                    <w:rPr>
                      <w:rFonts w:ascii="Cambria Math" w:hAnsi="Cambria Math"/>
                      <w:sz w:val="28"/>
                      <w:szCs w:val="28"/>
                    </w:rPr>
                  </m:ctrlPr>
                </m:sSubPr>
                <m:e>
                  <m:r>
                    <w:rPr>
                      <w:rFonts w:ascii="Cambria Math" w:hAnsi="Cambria Math"/>
                      <w:sz w:val="28"/>
                      <w:szCs w:val="28"/>
                    </w:rPr>
                    <m:t>b</m:t>
                  </m:r>
                </m:e>
                <m:sub>
                  <m:r>
                    <m:rPr>
                      <m:scr m:val="script"/>
                      <m:sty m:val="p"/>
                    </m:rPr>
                    <w:rPr>
                      <w:rFonts w:ascii="Cambria Math" w:hAnsi="Cambria Math"/>
                      <w:sz w:val="28"/>
                      <w:szCs w:val="28"/>
                    </w:rPr>
                    <m:t>l</m:t>
                  </m:r>
                </m:sub>
              </m:sSub>
            </m:e>
          </m:d>
          <m:r>
            <w:rPr>
              <w:rFonts w:ascii="Cambria Math" w:hAnsi="Cambria Math"/>
              <w:sz w:val="28"/>
              <w:szCs w:val="28"/>
            </w:rPr>
            <m:t> </m:t>
          </m:r>
          <m:d>
            <m:dPr>
              <m:ctrlPr>
                <w:rPr>
                  <w:rFonts w:ascii="Cambria Math" w:hAnsi="Cambria Math"/>
                  <w:sz w:val="28"/>
                  <w:szCs w:val="28"/>
                </w:rPr>
              </m:ctrlPr>
            </m:dPr>
            <m:e>
              <m:r>
                <m:rPr>
                  <m:scr m:val="script"/>
                  <m:sty m:val="p"/>
                </m:rPr>
                <w:rPr>
                  <w:rFonts w:ascii="Cambria Math" w:hAnsi="Cambria Math"/>
                  <w:sz w:val="28"/>
                  <w:szCs w:val="28"/>
                </w:rPr>
                <m:t>l&lt;</m:t>
              </m:r>
              <m:r>
                <w:rPr>
                  <w:rFonts w:ascii="Cambria Math" w:hAnsi="Cambria Math"/>
                  <w:sz w:val="28"/>
                  <w:szCs w:val="28"/>
                </w:rPr>
                <m:t>L</m:t>
              </m:r>
            </m:e>
          </m:d>
          <m:r>
            <m:rPr>
              <m:sty m:val="p"/>
            </m:rPr>
            <w:rPr>
              <w:rFonts w:ascii="Cambria Math" w:hAnsi="Cambria Math"/>
              <w:sz w:val="28"/>
              <w:szCs w:val="28"/>
            </w:rPr>
            <m:t>,</m:t>
          </m:r>
          <m:r>
            <w:rPr>
              <w:rFonts w:ascii="Cambria Math" w:hAnsi="Cambria Math"/>
              <w:sz w:val="28"/>
              <w:szCs w:val="28"/>
            </w:rPr>
            <m:t> f</m:t>
          </m:r>
          <m:r>
            <m:rPr>
              <m:sty m:val="p"/>
            </m:rPr>
            <w:rPr>
              <w:rFonts w:ascii="Cambria Math" w:hAnsi="Cambria Math"/>
              <w:sz w:val="28"/>
              <w:szCs w:val="28"/>
            </w:rPr>
            <m:t>=</m:t>
          </m:r>
          <m:sSub>
            <m:sSubPr>
              <m:ctrlPr>
                <w:rPr>
                  <w:rFonts w:ascii="Cambria Math" w:hAnsi="Cambria Math"/>
                  <w:sz w:val="28"/>
                  <w:szCs w:val="28"/>
                </w:rPr>
              </m:ctrlPr>
            </m:sSubPr>
            <m:e>
              <m:r>
                <w:rPr>
                  <w:rFonts w:ascii="Cambria Math" w:hAnsi="Cambria Math"/>
                  <w:sz w:val="28"/>
                  <w:szCs w:val="28"/>
                </w:rPr>
                <m:t>W</m:t>
              </m:r>
            </m:e>
            <m:sub>
              <m:r>
                <w:rPr>
                  <w:rFonts w:ascii="Cambria Math" w:hAnsi="Cambria Math"/>
                  <w:sz w:val="28"/>
                  <w:szCs w:val="28"/>
                </w:rPr>
                <m:t>L</m:t>
              </m:r>
            </m:sub>
          </m:sSub>
          <m:sSub>
            <m:sSubPr>
              <m:ctrlPr>
                <w:rPr>
                  <w:rFonts w:ascii="Cambria Math" w:hAnsi="Cambria Math"/>
                  <w:sz w:val="28"/>
                  <w:szCs w:val="28"/>
                </w:rPr>
              </m:ctrlPr>
            </m:sSubPr>
            <m:e>
              <m:r>
                <w:rPr>
                  <w:rFonts w:ascii="Cambria Math" w:hAnsi="Cambria Math"/>
                  <w:sz w:val="28"/>
                  <w:szCs w:val="28"/>
                </w:rPr>
                <m:t>h</m:t>
              </m:r>
            </m:e>
            <m:sub>
              <m:r>
                <w:rPr>
                  <w:rFonts w:ascii="Cambria Math" w:hAnsi="Cambria Math"/>
                  <w:sz w:val="28"/>
                  <w:szCs w:val="28"/>
                </w:rPr>
                <m:t>L</m:t>
              </m:r>
              <m:r>
                <m:rPr>
                  <m:sty m:val="p"/>
                </m:rPr>
                <w:rPr>
                  <w:rFonts w:ascii="Cambria Math" w:hAnsi="Cambria Math"/>
                  <w:sz w:val="28"/>
                  <w:szCs w:val="28"/>
                </w:rPr>
                <m:t>-</m:t>
              </m:r>
              <m:r>
                <w:rPr>
                  <w:rFonts w:ascii="Cambria Math" w:hAnsi="Cambria Math"/>
                  <w:sz w:val="28"/>
                  <w:szCs w:val="28"/>
                </w:rPr>
                <m:t>1</m:t>
              </m:r>
            </m:sub>
          </m:sSub>
          <m:r>
            <m:rPr>
              <m:sty m:val="p"/>
            </m:rPr>
            <w:rPr>
              <w:rFonts w:ascii="Cambria Math" w:hAnsi="Cambria Math"/>
              <w:sz w:val="28"/>
              <w:szCs w:val="28"/>
            </w:rPr>
            <m:t>+</m:t>
          </m:r>
          <m:sSub>
            <m:sSubPr>
              <m:ctrlPr>
                <w:rPr>
                  <w:rFonts w:ascii="Cambria Math" w:hAnsi="Cambria Math"/>
                  <w:sz w:val="28"/>
                  <w:szCs w:val="28"/>
                </w:rPr>
              </m:ctrlPr>
            </m:sSubPr>
            <m:e>
              <m:r>
                <w:rPr>
                  <w:rFonts w:ascii="Cambria Math" w:hAnsi="Cambria Math"/>
                  <w:sz w:val="28"/>
                  <w:szCs w:val="28"/>
                </w:rPr>
                <m:t>b</m:t>
              </m:r>
            </m:e>
            <m:sub>
              <m:r>
                <w:rPr>
                  <w:rFonts w:ascii="Cambria Math" w:hAnsi="Cambria Math"/>
                  <w:sz w:val="28"/>
                  <w:szCs w:val="28"/>
                </w:rPr>
                <m:t>L</m:t>
              </m:r>
            </m:sub>
          </m:sSub>
          <m:r>
            <m:rPr>
              <m:sty m:val="p"/>
            </m:rPr>
            <w:rPr>
              <w:rFonts w:ascii="Cambria Math" w:hAnsi="Cambria Math"/>
              <w:sz w:val="28"/>
              <w:szCs w:val="28"/>
            </w:rPr>
            <m:t>.</m:t>
          </m:r>
          <m:r>
            <w:rPr>
              <w:rFonts w:ascii="Cambria Math" w:hAnsi="Cambria Math"/>
              <w:sz w:val="28"/>
              <w:szCs w:val="28"/>
            </w:rPr>
            <m:t>  </m:t>
          </m:r>
          <m:d>
            <m:dPr>
              <m:ctrlPr>
                <w:rPr>
                  <w:rFonts w:ascii="Cambria Math" w:hAnsi="Cambria Math"/>
                  <w:sz w:val="28"/>
                  <w:szCs w:val="28"/>
                </w:rPr>
              </m:ctrlPr>
            </m:dPr>
            <m:e>
              <m:r>
                <w:rPr>
                  <w:rFonts w:ascii="Cambria Math" w:hAnsi="Cambria Math"/>
                  <w:sz w:val="28"/>
                  <w:szCs w:val="28"/>
                </w:rPr>
                <m:t>3</m:t>
              </m:r>
            </m:e>
          </m:d>
        </m:oMath>
      </m:oMathPara>
    </w:p>
    <w:p w14:paraId="0AE35ABF" w14:textId="77777777" w:rsidR="00C96ADE" w:rsidRDefault="00000000" w:rsidP="00C41530">
      <w:pPr>
        <w:jc w:val="both"/>
      </w:pPr>
      <w:r>
        <w:rPr>
          <w:b/>
          <w:bCs/>
        </w:rPr>
        <w:t>Theorem 2.</w:t>
      </w:r>
      <w:r>
        <w:t xml:space="preserve"> Suppose </w:t>
      </w:r>
      <m:oMath>
        <m:r>
          <w:rPr>
            <w:rFonts w:ascii="Cambria Math" w:hAnsi="Cambria Math"/>
          </w:rPr>
          <m:t>x</m:t>
        </m:r>
      </m:oMath>
      <w:r>
        <w:t xml:space="preserve"> is a point, </w:t>
      </w:r>
      <m:oMath>
        <m:r>
          <w:rPr>
            <w:rFonts w:ascii="Cambria Math" w:hAnsi="Cambria Math"/>
          </w:rPr>
          <m:t>σ</m:t>
        </m:r>
      </m:oMath>
      <w:r>
        <w:t xml:space="preserve"> is nondecreasing and nonnegative, and every admissible </w:t>
      </w:r>
      <m:oMath>
        <m:sSub>
          <m:sSubPr>
            <m:ctrlPr>
              <w:rPr>
                <w:rFonts w:ascii="Cambria Math" w:hAnsi="Cambria Math"/>
              </w:rPr>
            </m:ctrlPr>
          </m:sSubPr>
          <m:e>
            <m:r>
              <w:rPr>
                <w:rFonts w:ascii="Cambria Math" w:hAnsi="Cambria Math"/>
              </w:rPr>
              <m:t>W</m:t>
            </m:r>
          </m:e>
          <m:sub>
            <m:r>
              <m:rPr>
                <m:scr m:val="script"/>
                <m:sty m:val="p"/>
              </m:rPr>
              <w:rPr>
                <w:rFonts w:ascii="Cambria Math" w:hAnsi="Cambria Math"/>
              </w:rPr>
              <m:t>l</m:t>
            </m:r>
          </m:sub>
        </m:sSub>
      </m:oMath>
      <w:r>
        <w:t xml:space="preserve"> is entrywise nonnegative for </w:t>
      </w:r>
      <m:oMath>
        <m:r>
          <m:rPr>
            <m:scr m:val="script"/>
            <m:sty m:val="p"/>
          </m:rPr>
          <w:rPr>
            <w:rFonts w:ascii="Cambria Math" w:hAnsi="Cambria Math"/>
          </w:rPr>
          <m:t>l≥</m:t>
        </m:r>
        <m:r>
          <w:rPr>
            <w:rFonts w:ascii="Cambria Math" w:hAnsi="Cambria Math"/>
          </w:rPr>
          <m:t>2</m:t>
        </m:r>
      </m:oMath>
      <w:r>
        <w:t>. Parameters are independent box coordinates. Then two parameter choices attain the minimum and maximum of every output coordinate simultaneously.</w:t>
      </w:r>
    </w:p>
    <w:p w14:paraId="4F1D145F" w14:textId="77777777" w:rsidR="00C96ADE" w:rsidRDefault="00000000" w:rsidP="00C41530">
      <w:pPr>
        <w:pStyle w:val="BodyText"/>
        <w:jc w:val="both"/>
      </w:pPr>
      <w:r>
        <w:t xml:space="preserve">For the upper choice, use upper endpoints for every bias and every downstream weight. In the first layer choose the upper weight endpoint when </w:t>
      </w:r>
      <m:oMath>
        <m:sSub>
          <m:sSubPr>
            <m:ctrlPr>
              <w:rPr>
                <w:rFonts w:ascii="Cambria Math" w:hAnsi="Cambria Math"/>
              </w:rPr>
            </m:ctrlPr>
          </m:sSubPr>
          <m:e>
            <m:r>
              <w:rPr>
                <w:rFonts w:ascii="Cambria Math" w:hAnsi="Cambria Math"/>
              </w:rPr>
              <m:t>x</m:t>
            </m:r>
          </m:e>
          <m:sub>
            <m:r>
              <w:rPr>
                <w:rFonts w:ascii="Cambria Math" w:hAnsi="Cambria Math"/>
              </w:rPr>
              <m:t>j</m:t>
            </m:r>
          </m:sub>
        </m:sSub>
        <m:r>
          <m:rPr>
            <m:sty m:val="p"/>
          </m:rPr>
          <w:rPr>
            <w:rFonts w:ascii="Cambria Math" w:hAnsi="Cambria Math"/>
          </w:rPr>
          <m:t>≥</m:t>
        </m:r>
        <m:r>
          <w:rPr>
            <w:rFonts w:ascii="Cambria Math" w:hAnsi="Cambria Math"/>
          </w:rPr>
          <m:t>0</m:t>
        </m:r>
      </m:oMath>
      <w:r>
        <w:t xml:space="preserve"> and the lower endpoint when </w:t>
      </w:r>
      <m:oMath>
        <m:sSub>
          <m:sSubPr>
            <m:ctrlPr>
              <w:rPr>
                <w:rFonts w:ascii="Cambria Math" w:hAnsi="Cambria Math"/>
              </w:rPr>
            </m:ctrlPr>
          </m:sSubPr>
          <m:e>
            <m:r>
              <w:rPr>
                <w:rFonts w:ascii="Cambria Math" w:hAnsi="Cambria Math"/>
              </w:rPr>
              <m:t>x</m:t>
            </m:r>
          </m:e>
          <m:sub>
            <m:r>
              <w:rPr>
                <w:rFonts w:ascii="Cambria Math" w:hAnsi="Cambria Math"/>
              </w:rPr>
              <m:t>j</m:t>
            </m:r>
          </m:sub>
        </m:sSub>
        <m:r>
          <m:rPr>
            <m:sty m:val="p"/>
          </m:rPr>
          <w:rPr>
            <w:rFonts w:ascii="Cambria Math" w:hAnsi="Cambria Math"/>
          </w:rPr>
          <m:t>&lt;</m:t>
        </m:r>
        <m:r>
          <w:rPr>
            <w:rFonts w:ascii="Cambria Math" w:hAnsi="Cambria Math"/>
          </w:rPr>
          <m:t>0</m:t>
        </m:r>
      </m:oMath>
      <w:r>
        <w:t xml:space="preserve">. Reverse all these choices for the lower evaluation. Writing the resulting parameters as </w:t>
      </w:r>
      <m:oMath>
        <m:sSup>
          <m:sSupPr>
            <m:ctrlPr>
              <w:rPr>
                <w:rFonts w:ascii="Cambria Math" w:hAnsi="Cambria Math"/>
              </w:rPr>
            </m:ctrlPr>
          </m:sSupPr>
          <m:e>
            <m:r>
              <w:rPr>
                <w:rFonts w:ascii="Cambria Math" w:hAnsi="Cambria Math"/>
              </w:rPr>
              <m:t>θ</m:t>
            </m:r>
          </m:e>
          <m:sup>
            <m:r>
              <m:rPr>
                <m:sty m:val="p"/>
              </m:rPr>
              <w:rPr>
                <w:rFonts w:ascii="Cambria Math" w:hAnsi="Cambria Math"/>
              </w:rPr>
              <m:t>-</m:t>
            </m:r>
          </m:sup>
        </m:sSup>
      </m:oMath>
      <w:r>
        <w:t xml:space="preserve"> and </w:t>
      </w:r>
      <m:oMath>
        <m:sSup>
          <m:sSupPr>
            <m:ctrlPr>
              <w:rPr>
                <w:rFonts w:ascii="Cambria Math" w:hAnsi="Cambria Math"/>
              </w:rPr>
            </m:ctrlPr>
          </m:sSupPr>
          <m:e>
            <m:r>
              <w:rPr>
                <w:rFonts w:ascii="Cambria Math" w:hAnsi="Cambria Math"/>
              </w:rPr>
              <m:t>θ</m:t>
            </m:r>
          </m:e>
          <m:sup>
            <m:r>
              <m:rPr>
                <m:sty m:val="p"/>
              </m:rPr>
              <w:rPr>
                <w:rFonts w:ascii="Cambria Math" w:hAnsi="Cambria Math"/>
              </w:rPr>
              <m:t>+</m:t>
            </m:r>
          </m:sup>
        </m:sSup>
      </m:oMath>
      <w:r>
        <w:t>,</w:t>
      </w:r>
    </w:p>
    <w:p w14:paraId="29A36930" w14:textId="77777777" w:rsidR="00C96ADE" w:rsidRPr="00C41530" w:rsidRDefault="00000000" w:rsidP="00C41530">
      <w:pPr>
        <w:pStyle w:val="BodyText"/>
        <w:spacing w:before="60" w:after="160"/>
        <w:jc w:val="both"/>
        <w:rPr>
          <w:sz w:val="28"/>
          <w:szCs w:val="28"/>
        </w:rPr>
      </w:pPr>
      <m:oMathPara>
        <m:oMathParaPr>
          <m:jc m:val="center"/>
        </m:oMathParaPr>
        <m:oMath>
          <m:sSub>
            <m:sSubPr>
              <m:ctrlPr>
                <w:rPr>
                  <w:rFonts w:ascii="Cambria Math" w:hAnsi="Cambria Math"/>
                  <w:sz w:val="28"/>
                  <w:szCs w:val="28"/>
                </w:rPr>
              </m:ctrlPr>
            </m:sSubPr>
            <m:e>
              <m:r>
                <w:rPr>
                  <w:rFonts w:ascii="Cambria Math" w:hAnsi="Cambria Math"/>
                  <w:sz w:val="28"/>
                  <w:szCs w:val="28"/>
                </w:rPr>
                <m:t>H</m:t>
              </m:r>
            </m:e>
            <m:sub>
              <m:r>
                <w:rPr>
                  <w:rFonts w:ascii="Cambria Math" w:hAnsi="Cambria Math"/>
                  <w:sz w:val="28"/>
                  <w:szCs w:val="28"/>
                </w:rPr>
                <m:t>k</m:t>
              </m:r>
            </m:sub>
          </m:sSub>
          <m:d>
            <m:dPr>
              <m:ctrlPr>
                <w:rPr>
                  <w:rFonts w:ascii="Cambria Math" w:hAnsi="Cambria Math"/>
                  <w:sz w:val="28"/>
                  <w:szCs w:val="28"/>
                </w:rPr>
              </m:ctrlPr>
            </m:dPr>
            <m:e>
              <m:r>
                <w:rPr>
                  <w:rFonts w:ascii="Cambria Math" w:hAnsi="Cambria Math"/>
                  <w:sz w:val="28"/>
                  <w:szCs w:val="28"/>
                </w:rPr>
                <m:t>x</m:t>
              </m:r>
              <m:r>
                <m:rPr>
                  <m:sty m:val="p"/>
                </m:rPr>
                <w:rPr>
                  <w:rFonts w:ascii="Cambria Math" w:hAnsi="Cambria Math"/>
                  <w:sz w:val="28"/>
                  <w:szCs w:val="28"/>
                </w:rPr>
                <m:t>;</m:t>
              </m:r>
              <m:r>
                <w:rPr>
                  <w:rFonts w:ascii="Cambria Math" w:hAnsi="Cambria Math"/>
                  <w:sz w:val="28"/>
                  <w:szCs w:val="28"/>
                </w:rPr>
                <m:t>B</m:t>
              </m:r>
            </m:e>
          </m:d>
          <m:r>
            <m:rPr>
              <m:sty m:val="p"/>
            </m:rPr>
            <w:rPr>
              <w:rFonts w:ascii="Cambria Math" w:hAnsi="Cambria Math"/>
              <w:sz w:val="28"/>
              <w:szCs w:val="28"/>
            </w:rPr>
            <m:t>=</m:t>
          </m:r>
          <m:d>
            <m:dPr>
              <m:begChr m:val="["/>
              <m:endChr m:val="]"/>
              <m:ctrlPr>
                <w:rPr>
                  <w:rFonts w:ascii="Cambria Math" w:hAnsi="Cambria Math"/>
                  <w:sz w:val="28"/>
                  <w:szCs w:val="28"/>
                </w:rPr>
              </m:ctrlPr>
            </m:dPr>
            <m:e>
              <m:sSub>
                <m:sSubPr>
                  <m:ctrlPr>
                    <w:rPr>
                      <w:rFonts w:ascii="Cambria Math" w:hAnsi="Cambria Math"/>
                      <w:sz w:val="28"/>
                      <w:szCs w:val="28"/>
                    </w:rPr>
                  </m:ctrlPr>
                </m:sSubPr>
                <m:e>
                  <m:r>
                    <w:rPr>
                      <w:rFonts w:ascii="Cambria Math" w:hAnsi="Cambria Math"/>
                      <w:sz w:val="28"/>
                      <w:szCs w:val="28"/>
                    </w:rPr>
                    <m:t>f</m:t>
                  </m:r>
                </m:e>
                <m:sub>
                  <m:r>
                    <w:rPr>
                      <w:rFonts w:ascii="Cambria Math" w:hAnsi="Cambria Math"/>
                      <w:sz w:val="28"/>
                      <w:szCs w:val="28"/>
                    </w:rPr>
                    <m:t>k</m:t>
                  </m:r>
                </m:sub>
              </m:sSub>
              <m:d>
                <m:dPr>
                  <m:ctrlPr>
                    <w:rPr>
                      <w:rFonts w:ascii="Cambria Math" w:hAnsi="Cambria Math"/>
                      <w:sz w:val="28"/>
                      <w:szCs w:val="28"/>
                    </w:rPr>
                  </m:ctrlPr>
                </m:dPr>
                <m:e>
                  <m:r>
                    <w:rPr>
                      <w:rFonts w:ascii="Cambria Math" w:hAnsi="Cambria Math"/>
                      <w:sz w:val="28"/>
                      <w:szCs w:val="28"/>
                    </w:rPr>
                    <m:t>x</m:t>
                  </m:r>
                  <m:r>
                    <m:rPr>
                      <m:sty m:val="p"/>
                    </m:rPr>
                    <w:rPr>
                      <w:rFonts w:ascii="Cambria Math" w:hAnsi="Cambria Math"/>
                      <w:sz w:val="28"/>
                      <w:szCs w:val="28"/>
                    </w:rPr>
                    <m:t>;</m:t>
                  </m:r>
                  <m:sSup>
                    <m:sSupPr>
                      <m:ctrlPr>
                        <w:rPr>
                          <w:rFonts w:ascii="Cambria Math" w:hAnsi="Cambria Math"/>
                          <w:sz w:val="28"/>
                          <w:szCs w:val="28"/>
                        </w:rPr>
                      </m:ctrlPr>
                    </m:sSupPr>
                    <m:e>
                      <m:r>
                        <w:rPr>
                          <w:rFonts w:ascii="Cambria Math" w:hAnsi="Cambria Math"/>
                          <w:sz w:val="28"/>
                          <w:szCs w:val="28"/>
                        </w:rPr>
                        <m:t>θ</m:t>
                      </m:r>
                    </m:e>
                    <m:sup>
                      <m:r>
                        <m:rPr>
                          <m:sty m:val="p"/>
                        </m:rPr>
                        <w:rPr>
                          <w:rFonts w:ascii="Cambria Math" w:hAnsi="Cambria Math"/>
                          <w:sz w:val="28"/>
                          <w:szCs w:val="28"/>
                        </w:rPr>
                        <m:t>-</m:t>
                      </m:r>
                    </m:sup>
                  </m:sSup>
                </m:e>
              </m:d>
              <m:r>
                <m:rPr>
                  <m:sty m:val="p"/>
                </m:rPr>
                <w:rPr>
                  <w:rFonts w:ascii="Cambria Math" w:hAnsi="Cambria Math"/>
                  <w:sz w:val="28"/>
                  <w:szCs w:val="28"/>
                </w:rPr>
                <m:t>,</m:t>
              </m:r>
              <m:sSub>
                <m:sSubPr>
                  <m:ctrlPr>
                    <w:rPr>
                      <w:rFonts w:ascii="Cambria Math" w:hAnsi="Cambria Math"/>
                      <w:sz w:val="28"/>
                      <w:szCs w:val="28"/>
                    </w:rPr>
                  </m:ctrlPr>
                </m:sSubPr>
                <m:e>
                  <m:r>
                    <w:rPr>
                      <w:rFonts w:ascii="Cambria Math" w:hAnsi="Cambria Math"/>
                      <w:sz w:val="28"/>
                      <w:szCs w:val="28"/>
                    </w:rPr>
                    <m:t>f</m:t>
                  </m:r>
                </m:e>
                <m:sub>
                  <m:r>
                    <w:rPr>
                      <w:rFonts w:ascii="Cambria Math" w:hAnsi="Cambria Math"/>
                      <w:sz w:val="28"/>
                      <w:szCs w:val="28"/>
                    </w:rPr>
                    <m:t>k</m:t>
                  </m:r>
                </m:sub>
              </m:sSub>
              <m:d>
                <m:dPr>
                  <m:ctrlPr>
                    <w:rPr>
                      <w:rFonts w:ascii="Cambria Math" w:hAnsi="Cambria Math"/>
                      <w:sz w:val="28"/>
                      <w:szCs w:val="28"/>
                    </w:rPr>
                  </m:ctrlPr>
                </m:dPr>
                <m:e>
                  <m:r>
                    <w:rPr>
                      <w:rFonts w:ascii="Cambria Math" w:hAnsi="Cambria Math"/>
                      <w:sz w:val="28"/>
                      <w:szCs w:val="28"/>
                    </w:rPr>
                    <m:t>x</m:t>
                  </m:r>
                  <m:r>
                    <m:rPr>
                      <m:sty m:val="p"/>
                    </m:rPr>
                    <w:rPr>
                      <w:rFonts w:ascii="Cambria Math" w:hAnsi="Cambria Math"/>
                      <w:sz w:val="28"/>
                      <w:szCs w:val="28"/>
                    </w:rPr>
                    <m:t>;</m:t>
                  </m:r>
                  <m:sSup>
                    <m:sSupPr>
                      <m:ctrlPr>
                        <w:rPr>
                          <w:rFonts w:ascii="Cambria Math" w:hAnsi="Cambria Math"/>
                          <w:sz w:val="28"/>
                          <w:szCs w:val="28"/>
                        </w:rPr>
                      </m:ctrlPr>
                    </m:sSupPr>
                    <m:e>
                      <m:r>
                        <w:rPr>
                          <w:rFonts w:ascii="Cambria Math" w:hAnsi="Cambria Math"/>
                          <w:sz w:val="28"/>
                          <w:szCs w:val="28"/>
                        </w:rPr>
                        <m:t>θ</m:t>
                      </m:r>
                    </m:e>
                    <m:sup>
                      <m:r>
                        <m:rPr>
                          <m:sty m:val="p"/>
                        </m:rPr>
                        <w:rPr>
                          <w:rFonts w:ascii="Cambria Math" w:hAnsi="Cambria Math"/>
                          <w:sz w:val="28"/>
                          <w:szCs w:val="28"/>
                        </w:rPr>
                        <m:t>+</m:t>
                      </m:r>
                    </m:sup>
                  </m:sSup>
                </m:e>
              </m:d>
            </m:e>
          </m:d>
          <m:r>
            <m:rPr>
              <m:sty m:val="p"/>
            </m:rPr>
            <w:rPr>
              <w:rFonts w:ascii="Cambria Math" w:hAnsi="Cambria Math"/>
              <w:sz w:val="28"/>
              <w:szCs w:val="28"/>
            </w:rPr>
            <m:t>.</m:t>
          </m:r>
          <m:r>
            <w:rPr>
              <w:rFonts w:ascii="Cambria Math" w:hAnsi="Cambria Math"/>
              <w:sz w:val="28"/>
              <w:szCs w:val="28"/>
            </w:rPr>
            <m:t>  </m:t>
          </m:r>
          <m:d>
            <m:dPr>
              <m:ctrlPr>
                <w:rPr>
                  <w:rFonts w:ascii="Cambria Math" w:hAnsi="Cambria Math"/>
                  <w:sz w:val="28"/>
                  <w:szCs w:val="28"/>
                </w:rPr>
              </m:ctrlPr>
            </m:dPr>
            <m:e>
              <m:r>
                <w:rPr>
                  <w:rFonts w:ascii="Cambria Math" w:hAnsi="Cambria Math"/>
                  <w:sz w:val="28"/>
                  <w:szCs w:val="28"/>
                </w:rPr>
                <m:t>4</m:t>
              </m:r>
            </m:e>
          </m:d>
        </m:oMath>
      </m:oMathPara>
    </w:p>
    <w:p w14:paraId="7D0726C2" w14:textId="77777777" w:rsidR="00C96ADE" w:rsidRDefault="00000000" w:rsidP="00C41530">
      <w:pPr>
        <w:jc w:val="both"/>
      </w:pPr>
      <w:r>
        <w:rPr>
          <w:b/>
          <w:bCs/>
        </w:rPr>
        <w:t>Proof.</w:t>
      </w:r>
      <w:r>
        <w:t xml:space="preserve"> The first preactivation increases or decreases with a weight according to the fixed sign of its input coordinate. All later hidden inputs are nonnegative. Increasing a downstream weight therefore increases its preactivation; the nondecreasing activations and nonnegative subsequent weights preserve this order. Biases also have a consistent increasing influence. Moving parameters individually toward the designated upper corner cannot decrease any output. The lower corner is symmetric. Both corners belong to </w:t>
      </w:r>
      <m:oMath>
        <m:r>
          <w:rPr>
            <w:rFonts w:ascii="Cambria Math" w:hAnsi="Cambria Math"/>
          </w:rPr>
          <m:t>B</m:t>
        </m:r>
      </m:oMath>
      <w:r>
        <w:t>, proving attainability and exactness.</w:t>
      </w:r>
    </w:p>
    <w:p w14:paraId="1666D5E4" w14:textId="77777777" w:rsidR="00C96ADE" w:rsidRDefault="00000000" w:rsidP="00C41530">
      <w:pPr>
        <w:pStyle w:val="BodyText"/>
        <w:jc w:val="both"/>
      </w:pPr>
      <w:r>
        <w:t xml:space="preserve">An exponential parameterization </w:t>
      </w:r>
      <m:oMath>
        <m:sSub>
          <m:sSubPr>
            <m:ctrlPr>
              <w:rPr>
                <w:rFonts w:ascii="Cambria Math" w:hAnsi="Cambria Math"/>
              </w:rPr>
            </m:ctrlPr>
          </m:sSubPr>
          <m:e>
            <m:r>
              <w:rPr>
                <w:rFonts w:ascii="Cambria Math" w:hAnsi="Cambria Math"/>
              </w:rPr>
              <m:t>W</m:t>
            </m:r>
          </m:e>
          <m:sub>
            <m:r>
              <m:rPr>
                <m:scr m:val="script"/>
                <m:sty m:val="p"/>
              </m:rPr>
              <w:rPr>
                <w:rFonts w:ascii="Cambria Math" w:hAnsi="Cambria Math"/>
              </w:rPr>
              <m:t>l</m:t>
            </m:r>
          </m:sub>
        </m:sSub>
        <m:r>
          <m:rPr>
            <m:sty m:val="p"/>
          </m:rPr>
          <w:rPr>
            <w:rFonts w:ascii="Cambria Math" w:hAnsi="Cambria Math"/>
          </w:rPr>
          <m:t>=exp</m:t>
        </m:r>
        <m:d>
          <m:dPr>
            <m:ctrlPr>
              <w:rPr>
                <w:rFonts w:ascii="Cambria Math" w:hAnsi="Cambria Math"/>
              </w:rPr>
            </m:ctrlPr>
          </m:dPr>
          <m:e>
            <m:sSub>
              <m:sSubPr>
                <m:ctrlPr>
                  <w:rPr>
                    <w:rFonts w:ascii="Cambria Math" w:hAnsi="Cambria Math"/>
                  </w:rPr>
                </m:ctrlPr>
              </m:sSubPr>
              <m:e>
                <m:r>
                  <w:rPr>
                    <w:rFonts w:ascii="Cambria Math" w:hAnsi="Cambria Math"/>
                  </w:rPr>
                  <m:t>Θ</m:t>
                </m:r>
              </m:e>
              <m:sub>
                <m:r>
                  <m:rPr>
                    <m:scr m:val="script"/>
                    <m:sty m:val="p"/>
                  </m:rPr>
                  <w:rPr>
                    <w:rFonts w:ascii="Cambria Math" w:hAnsi="Cambria Math"/>
                  </w:rPr>
                  <m:t>l</m:t>
                </m:r>
              </m:sub>
            </m:sSub>
          </m:e>
        </m:d>
      </m:oMath>
      <w:r>
        <w:t xml:space="preserve"> preserves this ordering for independent intervals in </w:t>
      </w:r>
      <m:oMath>
        <m:sSub>
          <m:sSubPr>
            <m:ctrlPr>
              <w:rPr>
                <w:rFonts w:ascii="Cambria Math" w:hAnsi="Cambria Math"/>
              </w:rPr>
            </m:ctrlPr>
          </m:sSubPr>
          <m:e>
            <m:r>
              <w:rPr>
                <w:rFonts w:ascii="Cambria Math" w:hAnsi="Cambria Math"/>
              </w:rPr>
              <m:t>Θ</m:t>
            </m:r>
          </m:e>
          <m:sub>
            <m:r>
              <m:rPr>
                <m:scr m:val="script"/>
                <m:sty m:val="p"/>
              </m:rPr>
              <w:rPr>
                <w:rFonts w:ascii="Cambria Math" w:hAnsi="Cambria Math"/>
              </w:rPr>
              <m:t>l</m:t>
            </m:r>
          </m:sub>
        </m:sSub>
      </m:oMath>
      <w:r>
        <w:t>. It enforces strict positivity; a direct constrained parameterization also permits zero weights. This is exact real arithmetic. A machine-level certificate additionally requires outward rounding or a validated rounding-error bound. Agreement of float64 computations is a numerical check, not a proof of floating-point soundness.</w:t>
      </w:r>
    </w:p>
    <w:p w14:paraId="02285796" w14:textId="77777777" w:rsidR="00C96ADE" w:rsidRDefault="00000000" w:rsidP="00C41530">
      <w:pPr>
        <w:pStyle w:val="BodyText"/>
        <w:jc w:val="both"/>
      </w:pPr>
      <w:r>
        <w:t>The theorem does not cover interval inputs with mixed-sign first-layer weights, tied parameters that require incompatible endpoint choices, attention with varying logits, or arbitrary signed residual mixing. It also does not say that an endpoint pass substitutes for the nominal pass. An implementation that needs the nominal trajectory and both bounds generally performs three evaluations, unless an evaluation is already available or shared.</w:t>
      </w:r>
    </w:p>
    <w:p w14:paraId="60B4BB1B" w14:textId="77777777" w:rsidR="00C96ADE" w:rsidRDefault="00000000" w:rsidP="00C41530">
      <w:pPr>
        <w:pStyle w:val="Heading2"/>
        <w:jc w:val="both"/>
      </w:pPr>
      <w:bookmarkStart w:id="4" w:name="expressivity-and-activation-choice"/>
      <w:bookmarkEnd w:id="3"/>
      <w:r>
        <w:lastRenderedPageBreak/>
        <w:t>3.2 Expressivity and activation choice</w:t>
      </w:r>
    </w:p>
    <w:p w14:paraId="107ADBB2" w14:textId="77777777" w:rsidR="00C96ADE" w:rsidRDefault="00000000" w:rsidP="00C41530">
      <w:pPr>
        <w:jc w:val="both"/>
      </w:pPr>
      <w:r>
        <w:t xml:space="preserve">For a scalar two-layer network, a reflection identity provides a useful escape from nonnegative output coefficients. Assume </w:t>
      </w:r>
      <m:oMath>
        <m:r>
          <w:rPr>
            <w:rFonts w:ascii="Cambria Math" w:hAnsi="Cambria Math"/>
          </w:rPr>
          <m:t>σ</m:t>
        </m:r>
        <m:d>
          <m:dPr>
            <m:ctrlPr>
              <w:rPr>
                <w:rFonts w:ascii="Cambria Math" w:hAnsi="Cambria Math"/>
              </w:rPr>
            </m:ctrlPr>
          </m:dPr>
          <m:e>
            <m:r>
              <w:rPr>
                <w:rFonts w:ascii="Cambria Math" w:hAnsi="Cambria Math"/>
              </w:rPr>
              <m:t>t</m:t>
            </m:r>
            <m:r>
              <m:rPr>
                <m:sty m:val="p"/>
              </m:rPr>
              <w:rPr>
                <w:rFonts w:ascii="Cambria Math" w:hAnsi="Cambria Math"/>
              </w:rPr>
              <m:t>-</m:t>
            </m:r>
            <m:r>
              <w:rPr>
                <w:rFonts w:ascii="Cambria Math" w:hAnsi="Cambria Math"/>
              </w:rPr>
              <m:t>z</m:t>
            </m:r>
          </m:e>
        </m:d>
        <m:r>
          <m:rPr>
            <m:sty m:val="p"/>
          </m:rPr>
          <w:rPr>
            <w:rFonts w:ascii="Cambria Math" w:hAnsi="Cambria Math"/>
          </w:rPr>
          <m:t>=</m:t>
        </m:r>
        <m:r>
          <w:rPr>
            <w:rFonts w:ascii="Cambria Math" w:hAnsi="Cambria Math"/>
          </w:rPr>
          <m:t>1</m:t>
        </m:r>
        <m:r>
          <m:rPr>
            <m:sty m:val="p"/>
          </m:rPr>
          <w:rPr>
            <w:rFonts w:ascii="Cambria Math" w:hAnsi="Cambria Math"/>
          </w:rPr>
          <m:t>-</m:t>
        </m:r>
        <m:r>
          <w:rPr>
            <w:rFonts w:ascii="Cambria Math" w:hAnsi="Cambria Math"/>
          </w:rPr>
          <m:t>σ</m:t>
        </m:r>
        <m:d>
          <m:dPr>
            <m:ctrlPr>
              <w:rPr>
                <w:rFonts w:ascii="Cambria Math" w:hAnsi="Cambria Math"/>
              </w:rPr>
            </m:ctrlPr>
          </m:dPr>
          <m:e>
            <m:r>
              <w:rPr>
                <w:rFonts w:ascii="Cambria Math" w:hAnsi="Cambria Math"/>
              </w:rPr>
              <m:t>z</m:t>
            </m:r>
          </m:e>
        </m:d>
      </m:oMath>
      <w:r>
        <w:t xml:space="preserve"> for a constant </w:t>
      </w:r>
      <m:oMath>
        <m:r>
          <w:rPr>
            <w:rFonts w:ascii="Cambria Math" w:hAnsi="Cambria Math"/>
          </w:rPr>
          <m:t>t</m:t>
        </m:r>
      </m:oMath>
      <w:r>
        <w:t xml:space="preserve">. Logistic units satisfy this with </w:t>
      </w:r>
      <m:oMath>
        <m:r>
          <w:rPr>
            <w:rFonts w:ascii="Cambria Math" w:hAnsi="Cambria Math"/>
          </w:rPr>
          <m:t>t</m:t>
        </m:r>
        <m:r>
          <m:rPr>
            <m:sty m:val="p"/>
          </m:rPr>
          <w:rPr>
            <w:rFonts w:ascii="Cambria Math" w:hAnsi="Cambria Math"/>
          </w:rPr>
          <m:t>=</m:t>
        </m:r>
        <m:r>
          <w:rPr>
            <w:rFonts w:ascii="Cambria Math" w:hAnsi="Cambria Math"/>
          </w:rPr>
          <m:t>0</m:t>
        </m:r>
      </m:oMath>
      <w:r>
        <w:t xml:space="preserve">, and the clipped linear activation </w:t>
      </w:r>
      <m:oMath>
        <m:r>
          <w:rPr>
            <w:rFonts w:ascii="Cambria Math" w:hAnsi="Cambria Math"/>
          </w:rPr>
          <m:t>σ</m:t>
        </m:r>
        <m:d>
          <m:dPr>
            <m:ctrlPr>
              <w:rPr>
                <w:rFonts w:ascii="Cambria Math" w:hAnsi="Cambria Math"/>
              </w:rPr>
            </m:ctrlPr>
          </m:dPr>
          <m:e>
            <m:r>
              <w:rPr>
                <w:rFonts w:ascii="Cambria Math" w:hAnsi="Cambria Math"/>
              </w:rPr>
              <m:t>z</m:t>
            </m:r>
          </m:e>
        </m:d>
        <m:r>
          <m:rPr>
            <m:sty m:val="p"/>
          </m:rPr>
          <w:rPr>
            <w:rFonts w:ascii="Cambria Math" w:hAnsi="Cambria Math"/>
          </w:rPr>
          <m:t>=min</m:t>
        </m:r>
        <m:d>
          <m:dPr>
            <m:ctrlPr>
              <w:rPr>
                <w:rFonts w:ascii="Cambria Math" w:hAnsi="Cambria Math"/>
              </w:rPr>
            </m:ctrlPr>
          </m:dPr>
          <m:e>
            <m:r>
              <m:rPr>
                <m:sty m:val="p"/>
              </m:rPr>
              <w:rPr>
                <w:rFonts w:ascii="Cambria Math" w:hAnsi="Cambria Math"/>
              </w:rPr>
              <m:t>max</m:t>
            </m:r>
            <m:d>
              <m:dPr>
                <m:ctrlPr>
                  <w:rPr>
                    <w:rFonts w:ascii="Cambria Math" w:hAnsi="Cambria Math"/>
                  </w:rPr>
                </m:ctrlPr>
              </m:dPr>
              <m:e>
                <m:r>
                  <w:rPr>
                    <w:rFonts w:ascii="Cambria Math" w:hAnsi="Cambria Math"/>
                  </w:rPr>
                  <m:t>z</m:t>
                </m:r>
                <m:r>
                  <m:rPr>
                    <m:sty m:val="p"/>
                  </m:rPr>
                  <w:rPr>
                    <w:rFonts w:ascii="Cambria Math" w:hAnsi="Cambria Math"/>
                  </w:rPr>
                  <m:t>,</m:t>
                </m:r>
                <m:r>
                  <w:rPr>
                    <w:rFonts w:ascii="Cambria Math" w:hAnsi="Cambria Math"/>
                  </w:rPr>
                  <m:t>0</m:t>
                </m:r>
              </m:e>
            </m:d>
            <m:r>
              <m:rPr>
                <m:sty m:val="p"/>
              </m:rPr>
              <w:rPr>
                <w:rFonts w:ascii="Cambria Math" w:hAnsi="Cambria Math"/>
              </w:rPr>
              <m:t>,</m:t>
            </m:r>
            <m:r>
              <w:rPr>
                <w:rFonts w:ascii="Cambria Math" w:hAnsi="Cambria Math"/>
              </w:rPr>
              <m:t>1</m:t>
            </m:r>
          </m:e>
        </m:d>
      </m:oMath>
      <w:r>
        <w:t xml:space="preserve"> satisfies it with </w:t>
      </w:r>
      <m:oMath>
        <m:r>
          <w:rPr>
            <w:rFonts w:ascii="Cambria Math" w:hAnsi="Cambria Math"/>
          </w:rPr>
          <m:t>t</m:t>
        </m:r>
        <m:r>
          <m:rPr>
            <m:sty m:val="p"/>
          </m:rPr>
          <w:rPr>
            <w:rFonts w:ascii="Cambria Math" w:hAnsi="Cambria Math"/>
          </w:rPr>
          <m:t>=</m:t>
        </m:r>
        <m:r>
          <w:rPr>
            <w:rFonts w:ascii="Cambria Math" w:hAnsi="Cambria Math"/>
          </w:rPr>
          <m:t>1</m:t>
        </m:r>
      </m:oMath>
      <w:r>
        <w:t xml:space="preserve">. If </w:t>
      </w:r>
      <m:oMath>
        <m:r>
          <w:rPr>
            <w:rFonts w:ascii="Cambria Math" w:hAnsi="Cambria Math"/>
          </w:rPr>
          <m:t>c</m:t>
        </m:r>
        <m:r>
          <m:rPr>
            <m:sty m:val="p"/>
          </m:rPr>
          <w:rPr>
            <w:rFonts w:ascii="Cambria Math" w:hAnsi="Cambria Math"/>
          </w:rPr>
          <m:t>&lt;</m:t>
        </m:r>
        <m:r>
          <w:rPr>
            <w:rFonts w:ascii="Cambria Math" w:hAnsi="Cambria Math"/>
          </w:rPr>
          <m:t>0</m:t>
        </m:r>
      </m:oMath>
      <w:r>
        <w:t>,</w:t>
      </w:r>
    </w:p>
    <w:p w14:paraId="544B00D2" w14:textId="77777777" w:rsidR="00C96ADE" w:rsidRPr="00C41530" w:rsidRDefault="00000000" w:rsidP="00C41530">
      <w:pPr>
        <w:pStyle w:val="BodyText"/>
        <w:spacing w:before="60" w:after="160"/>
        <w:jc w:val="both"/>
        <w:rPr>
          <w:sz w:val="28"/>
          <w:szCs w:val="28"/>
        </w:rPr>
      </w:pPr>
      <m:oMathPara>
        <m:oMathParaPr>
          <m:jc m:val="center"/>
        </m:oMathParaPr>
        <m:oMath>
          <m:r>
            <w:rPr>
              <w:rFonts w:ascii="Cambria Math" w:hAnsi="Cambria Math"/>
              <w:sz w:val="28"/>
              <w:szCs w:val="28"/>
            </w:rPr>
            <m:t>c σ</m:t>
          </m:r>
          <m:d>
            <m:dPr>
              <m:ctrlPr>
                <w:rPr>
                  <w:rFonts w:ascii="Cambria Math" w:hAnsi="Cambria Math"/>
                  <w:sz w:val="28"/>
                  <w:szCs w:val="28"/>
                </w:rPr>
              </m:ctrlPr>
            </m:dPr>
            <m:e>
              <m:r>
                <w:rPr>
                  <w:rFonts w:ascii="Cambria Math" w:hAnsi="Cambria Math"/>
                  <w:sz w:val="28"/>
                  <w:szCs w:val="28"/>
                </w:rPr>
                <m:t>z</m:t>
              </m:r>
            </m:e>
          </m:d>
          <m:r>
            <m:rPr>
              <m:sty m:val="p"/>
            </m:rPr>
            <w:rPr>
              <w:rFonts w:ascii="Cambria Math" w:hAnsi="Cambria Math"/>
              <w:sz w:val="28"/>
              <w:szCs w:val="28"/>
            </w:rPr>
            <m:t>=</m:t>
          </m:r>
          <m:r>
            <w:rPr>
              <w:rFonts w:ascii="Cambria Math" w:hAnsi="Cambria Math"/>
              <w:sz w:val="28"/>
              <w:szCs w:val="28"/>
            </w:rPr>
            <m:t>c</m:t>
          </m:r>
          <m:r>
            <m:rPr>
              <m:sty m:val="p"/>
            </m:rPr>
            <w:rPr>
              <w:rFonts w:ascii="Cambria Math" w:hAnsi="Cambria Math"/>
              <w:sz w:val="28"/>
              <w:szCs w:val="28"/>
            </w:rPr>
            <m:t>+</m:t>
          </m:r>
          <m:d>
            <m:dPr>
              <m:begChr m:val="|"/>
              <m:endChr m:val="|"/>
              <m:ctrlPr>
                <w:rPr>
                  <w:rFonts w:ascii="Cambria Math" w:hAnsi="Cambria Math"/>
                  <w:sz w:val="28"/>
                  <w:szCs w:val="28"/>
                </w:rPr>
              </m:ctrlPr>
            </m:dPr>
            <m:e>
              <m:r>
                <w:rPr>
                  <w:rFonts w:ascii="Cambria Math" w:hAnsi="Cambria Math"/>
                  <w:sz w:val="28"/>
                  <w:szCs w:val="28"/>
                </w:rPr>
                <m:t>c</m:t>
              </m:r>
            </m:e>
          </m:d>
          <m:r>
            <w:rPr>
              <w:rFonts w:ascii="Cambria Math" w:hAnsi="Cambria Math"/>
              <w:sz w:val="28"/>
              <w:szCs w:val="28"/>
            </w:rPr>
            <m:t> σ</m:t>
          </m:r>
          <m:d>
            <m:dPr>
              <m:ctrlPr>
                <w:rPr>
                  <w:rFonts w:ascii="Cambria Math" w:hAnsi="Cambria Math"/>
                  <w:sz w:val="28"/>
                  <w:szCs w:val="28"/>
                </w:rPr>
              </m:ctrlPr>
            </m:dPr>
            <m:e>
              <m:r>
                <w:rPr>
                  <w:rFonts w:ascii="Cambria Math" w:hAnsi="Cambria Math"/>
                  <w:sz w:val="28"/>
                  <w:szCs w:val="28"/>
                </w:rPr>
                <m:t>t</m:t>
              </m:r>
              <m:r>
                <m:rPr>
                  <m:sty m:val="p"/>
                </m:rPr>
                <w:rPr>
                  <w:rFonts w:ascii="Cambria Math" w:hAnsi="Cambria Math"/>
                  <w:sz w:val="28"/>
                  <w:szCs w:val="28"/>
                </w:rPr>
                <m:t>-</m:t>
              </m:r>
              <m:r>
                <w:rPr>
                  <w:rFonts w:ascii="Cambria Math" w:hAnsi="Cambria Math"/>
                  <w:sz w:val="28"/>
                  <w:szCs w:val="28"/>
                </w:rPr>
                <m:t>z</m:t>
              </m:r>
            </m:e>
          </m:d>
          <m:r>
            <m:rPr>
              <m:sty m:val="p"/>
            </m:rPr>
            <w:rPr>
              <w:rFonts w:ascii="Cambria Math" w:hAnsi="Cambria Math"/>
              <w:sz w:val="28"/>
              <w:szCs w:val="28"/>
            </w:rPr>
            <m:t>.</m:t>
          </m:r>
          <m:r>
            <w:rPr>
              <w:rFonts w:ascii="Cambria Math" w:hAnsi="Cambria Math"/>
              <w:sz w:val="28"/>
              <w:szCs w:val="28"/>
            </w:rPr>
            <m:t>  </m:t>
          </m:r>
          <m:d>
            <m:dPr>
              <m:ctrlPr>
                <w:rPr>
                  <w:rFonts w:ascii="Cambria Math" w:hAnsi="Cambria Math"/>
                  <w:sz w:val="28"/>
                  <w:szCs w:val="28"/>
                </w:rPr>
              </m:ctrlPr>
            </m:dPr>
            <m:e>
              <m:r>
                <w:rPr>
                  <w:rFonts w:ascii="Cambria Math" w:hAnsi="Cambria Math"/>
                  <w:sz w:val="28"/>
                  <w:szCs w:val="28"/>
                </w:rPr>
                <m:t>5</m:t>
              </m:r>
            </m:e>
          </m:d>
        </m:oMath>
      </m:oMathPara>
    </w:p>
    <w:p w14:paraId="5C6B6B3A" w14:textId="77777777" w:rsidR="00C96ADE" w:rsidRDefault="00000000" w:rsidP="00C41530">
      <w:pPr>
        <w:jc w:val="both"/>
      </w:pPr>
      <w:r>
        <w:t>Every negative output coefficient can therefore be replaced by a positive one after reversing the corresponding first-layer affine map and adjusting the output bias. A scalar one-hidden-layer sigmoid network retains the universal approximation property on compact sets [8]. For several outputs, separate hidden units may be duplicated; zero connections are allowed in the nonnegative class and can be approximated by arbitrarily small positive connections in the strict exponential class. This establishes representational capacity for the architecture family, not comparable training efficiency or a fixed-width deep-network guarantee.</w:t>
      </w:r>
    </w:p>
    <w:p w14:paraId="1FFD8257" w14:textId="77777777" w:rsidR="00C96ADE" w:rsidRDefault="00000000" w:rsidP="00C41530">
      <w:pPr>
        <w:pStyle w:val="BodyText"/>
        <w:jc w:val="both"/>
      </w:pPr>
      <w:r>
        <w:t>With convex nondecreasing activations, such as ReLU or softplus, the same positive-tail construction is convex in the input: affine inputs followed by a convex activation are convex, and nonnegative sums and convex monotone compositions preserve convexity. The resulting restriction is related to input-convex neural networks [9]. Sigmoid units avoid this input-convexity restriction, although saturation and positive accumulation may make optimization difficult. Dividing positive weights by a fixed fan-in constant and controlling biases are practical candidates for testing.</w:t>
      </w:r>
    </w:p>
    <w:p w14:paraId="5B7DF728" w14:textId="77777777" w:rsidR="00C96ADE" w:rsidRDefault="00000000" w:rsidP="00C41530">
      <w:pPr>
        <w:pStyle w:val="Heading2"/>
        <w:jc w:val="both"/>
      </w:pPr>
      <w:bookmarkStart w:id="5" w:name="a-useful-signed-two-layer-exception"/>
      <w:bookmarkEnd w:id="4"/>
      <w:r>
        <w:t>3.3 A useful signed two-layer exception</w:t>
      </w:r>
    </w:p>
    <w:p w14:paraId="0A7F922D" w14:textId="77777777" w:rsidR="00C96ADE" w:rsidRDefault="00000000" w:rsidP="00C41530">
      <w:pPr>
        <w:jc w:val="both"/>
      </w:pPr>
      <w:r>
        <w:t xml:space="preserve">A standard two-layer scalar output </w:t>
      </w:r>
      <m:oMath>
        <m:sSub>
          <m:sSubPr>
            <m:ctrlPr>
              <w:rPr>
                <w:rFonts w:ascii="Cambria Math" w:hAnsi="Cambria Math"/>
              </w:rPr>
            </m:ctrlPr>
          </m:sSubPr>
          <m:e>
            <m:r>
              <w:rPr>
                <w:rFonts w:ascii="Cambria Math" w:hAnsi="Cambria Math"/>
              </w:rPr>
              <m:t>y</m:t>
            </m:r>
          </m:e>
          <m:sub>
            <m:r>
              <w:rPr>
                <w:rFonts w:ascii="Cambria Math" w:hAnsi="Cambria Math"/>
              </w:rPr>
              <m:t>k</m:t>
            </m:r>
          </m:sub>
        </m:sSub>
        <m:r>
          <m:rPr>
            <m:sty m:val="p"/>
          </m:rPr>
          <w:rPr>
            <w:rFonts w:ascii="Cambria Math" w:hAnsi="Cambria Math"/>
          </w:rPr>
          <m:t>=</m:t>
        </m:r>
        <m:nary>
          <m:naryPr>
            <m:chr m:val="∑"/>
            <m:limLoc m:val="undOvr"/>
            <m:supHide m:val="1"/>
            <m:ctrlPr>
              <w:rPr>
                <w:rFonts w:ascii="Cambria Math" w:hAnsi="Cambria Math"/>
              </w:rPr>
            </m:ctrlPr>
          </m:naryPr>
          <m:sub>
            <m:r>
              <w:rPr>
                <w:rFonts w:ascii="Cambria Math" w:hAnsi="Cambria Math"/>
              </w:rPr>
              <m:t>i</m:t>
            </m:r>
          </m:sub>
          <m:sup>
            <m:r>
              <w:rPr>
                <w:rFonts w:ascii="Cambria Math" w:hAnsi="Cambria Math"/>
              </w:rPr>
              <m:t>​</m:t>
            </m:r>
          </m:sup>
          <m:e>
            <m:sSub>
              <m:sSubPr>
                <m:ctrlPr>
                  <w:rPr>
                    <w:rFonts w:ascii="Cambria Math" w:hAnsi="Cambria Math"/>
                  </w:rPr>
                </m:ctrlPr>
              </m:sSubPr>
              <m:e>
                <m:r>
                  <w:rPr>
                    <w:rFonts w:ascii="Cambria Math" w:hAnsi="Cambria Math"/>
                  </w:rPr>
                  <m:t>W</m:t>
                </m:r>
              </m:e>
              <m:sub>
                <m:r>
                  <w:rPr>
                    <w:rFonts w:ascii="Cambria Math" w:hAnsi="Cambria Math"/>
                  </w:rPr>
                  <m:t>2</m:t>
                </m:r>
                <m:r>
                  <m:rPr>
                    <m:sty m:val="p"/>
                  </m:rPr>
                  <w:rPr>
                    <w:rFonts w:ascii="Cambria Math" w:hAnsi="Cambria Math"/>
                  </w:rPr>
                  <m:t>,</m:t>
                </m:r>
                <m:r>
                  <w:rPr>
                    <w:rFonts w:ascii="Cambria Math" w:hAnsi="Cambria Math"/>
                  </w:rPr>
                  <m:t>ki</m:t>
                </m:r>
              </m:sub>
            </m:sSub>
          </m:e>
        </m:nary>
        <m:r>
          <w:rPr>
            <w:rFonts w:ascii="Cambria Math" w:hAnsi="Cambria Math"/>
          </w:rPr>
          <m:t>σ</m:t>
        </m:r>
        <m:d>
          <m:dPr>
            <m:ctrlPr>
              <w:rPr>
                <w:rFonts w:ascii="Cambria Math" w:hAnsi="Cambria Math"/>
              </w:rPr>
            </m:ctrlPr>
          </m:dPr>
          <m:e>
            <m:sSub>
              <m:sSubPr>
                <m:ctrlPr>
                  <w:rPr>
                    <w:rFonts w:ascii="Cambria Math" w:hAnsi="Cambria Math"/>
                  </w:rPr>
                </m:ctrlPr>
              </m:sSubPr>
              <m:e>
                <m:d>
                  <m:dPr>
                    <m:ctrlPr>
                      <w:rPr>
                        <w:rFonts w:ascii="Cambria Math" w:hAnsi="Cambria Math"/>
                      </w:rPr>
                    </m:ctrlPr>
                  </m:dPr>
                  <m:e>
                    <m:sSub>
                      <m:sSubPr>
                        <m:ctrlPr>
                          <w:rPr>
                            <w:rFonts w:ascii="Cambria Math" w:hAnsi="Cambria Math"/>
                          </w:rPr>
                        </m:ctrlPr>
                      </m:sSubPr>
                      <m:e>
                        <m:r>
                          <w:rPr>
                            <w:rFonts w:ascii="Cambria Math" w:hAnsi="Cambria Math"/>
                          </w:rPr>
                          <m:t>W</m:t>
                        </m:r>
                      </m:e>
                      <m:sub>
                        <m:r>
                          <w:rPr>
                            <w:rFonts w:ascii="Cambria Math" w:hAnsi="Cambria Math"/>
                          </w:rPr>
                          <m:t>1</m:t>
                        </m:r>
                      </m:sub>
                    </m:sSub>
                    <m:r>
                      <w:rPr>
                        <w:rFonts w:ascii="Cambria Math" w:hAnsi="Cambria Math"/>
                      </w:rPr>
                      <m:t>x</m:t>
                    </m:r>
                    <m:r>
                      <m:rPr>
                        <m:sty m:val="p"/>
                      </m:rPr>
                      <w:rPr>
                        <w:rFonts w:ascii="Cambria Math" w:hAnsi="Cambria Math"/>
                      </w:rPr>
                      <m:t>+</m:t>
                    </m:r>
                    <m:sSub>
                      <m:sSubPr>
                        <m:ctrlPr>
                          <w:rPr>
                            <w:rFonts w:ascii="Cambria Math" w:hAnsi="Cambria Math"/>
                          </w:rPr>
                        </m:ctrlPr>
                      </m:sSubPr>
                      <m:e>
                        <m:r>
                          <w:rPr>
                            <w:rFonts w:ascii="Cambria Math" w:hAnsi="Cambria Math"/>
                          </w:rPr>
                          <m:t>b</m:t>
                        </m:r>
                      </m:e>
                      <m:sub>
                        <m:r>
                          <w:rPr>
                            <w:rFonts w:ascii="Cambria Math" w:hAnsi="Cambria Math"/>
                          </w:rPr>
                          <m:t>1</m:t>
                        </m:r>
                      </m:sub>
                    </m:sSub>
                  </m:e>
                </m:d>
              </m:e>
              <m:sub>
                <m:r>
                  <w:rPr>
                    <w:rFonts w:ascii="Cambria Math" w:hAnsi="Cambria Math"/>
                  </w:rPr>
                  <m:t>i</m:t>
                </m:r>
              </m:sub>
            </m:sSub>
          </m:e>
        </m:d>
        <m:r>
          <m:rPr>
            <m:sty m:val="p"/>
          </m:rPr>
          <w:rPr>
            <w:rFonts w:ascii="Cambria Math" w:hAnsi="Cambria Math"/>
          </w:rPr>
          <m:t>+</m:t>
        </m:r>
        <m:sSub>
          <m:sSubPr>
            <m:ctrlPr>
              <w:rPr>
                <w:rFonts w:ascii="Cambria Math" w:hAnsi="Cambria Math"/>
              </w:rPr>
            </m:ctrlPr>
          </m:sSubPr>
          <m:e>
            <m:r>
              <w:rPr>
                <w:rFonts w:ascii="Cambria Math" w:hAnsi="Cambria Math"/>
              </w:rPr>
              <m:t>b</m:t>
            </m:r>
          </m:e>
          <m:sub>
            <m:r>
              <w:rPr>
                <w:rFonts w:ascii="Cambria Math" w:hAnsi="Cambria Math"/>
              </w:rPr>
              <m:t>2</m:t>
            </m:r>
            <m:r>
              <m:rPr>
                <m:sty m:val="p"/>
              </m:rPr>
              <w:rPr>
                <w:rFonts w:ascii="Cambria Math" w:hAnsi="Cambria Math"/>
              </w:rPr>
              <m:t>,</m:t>
            </m:r>
            <m:r>
              <w:rPr>
                <w:rFonts w:ascii="Cambria Math" w:hAnsi="Cambria Math"/>
              </w:rPr>
              <m:t>k</m:t>
            </m:r>
          </m:sub>
        </m:sSub>
      </m:oMath>
      <w:r>
        <w:t xml:space="preserve"> also admits exact interval arithmetic with arbitrary signs, when the input is fixed, rows of the first layer are independent, and the activation range on each preactivation interval is computed exactly. Each hidden interval is independently attainable; each output coefficient is independent of its hidden value; and different summands use disjoint parameter groups. Four-corner interval multiplication therefore gives the exact scalar output range.</w:t>
      </w:r>
    </w:p>
    <w:p w14:paraId="5B177740" w14:textId="77777777" w:rsidR="00C96ADE" w:rsidRDefault="00000000" w:rsidP="00C41530">
      <w:pPr>
        <w:pStyle w:val="BodyText"/>
        <w:jc w:val="both"/>
      </w:pPr>
      <w:r>
        <w:t>The output coordinates can still be mutually dependent, and the same argument does not extend to a signed third layer that reuses hidden variables along several paths. Nor does the signed exception admit the single common pair of parameter corners in Theorem 2. Nonmonotone activations require checking interior extrema; applying an endpoint-only activation rule to GELU or SiLU is generally insufficient.</w:t>
      </w:r>
    </w:p>
    <w:p w14:paraId="2E46C737" w14:textId="77777777" w:rsidR="00C96ADE" w:rsidRDefault="00000000" w:rsidP="00C41530">
      <w:pPr>
        <w:pStyle w:val="Heading1"/>
        <w:jc w:val="both"/>
      </w:pPr>
      <w:bookmarkStart w:id="6" w:name="why-interval-propagation-becomes-loose"/>
      <w:bookmarkEnd w:id="2"/>
      <w:bookmarkEnd w:id="5"/>
      <w:r>
        <w:t>4 Why interval propagation becomes loose</w:t>
      </w:r>
    </w:p>
    <w:p w14:paraId="6C555135" w14:textId="77777777" w:rsidR="00C96ADE" w:rsidRDefault="00000000" w:rsidP="00C41530">
      <w:pPr>
        <w:pStyle w:val="Heading2"/>
        <w:jc w:val="both"/>
      </w:pPr>
      <w:bookmarkStart w:id="7" w:name="dependency-and-sign-cancellation"/>
      <w:r>
        <w:t>4.1 Dependency and sign cancellation</w:t>
      </w:r>
    </w:p>
    <w:p w14:paraId="2019625B" w14:textId="77777777" w:rsidR="00C96ADE" w:rsidRDefault="00000000" w:rsidP="00C41530">
      <w:pPr>
        <w:jc w:val="both"/>
      </w:pPr>
      <w:r>
        <w:t xml:space="preserve">For fixed linear matrices acting on an input box of radius </w:t>
      </w:r>
      <m:oMath>
        <m:sSub>
          <m:sSubPr>
            <m:ctrlPr>
              <w:rPr>
                <w:rFonts w:ascii="Cambria Math" w:hAnsi="Cambria Math"/>
              </w:rPr>
            </m:ctrlPr>
          </m:sSubPr>
          <m:e>
            <m:r>
              <w:rPr>
                <w:rFonts w:ascii="Cambria Math" w:hAnsi="Cambria Math"/>
              </w:rPr>
              <m:t>r</m:t>
            </m:r>
          </m:e>
          <m:sub>
            <m:r>
              <w:rPr>
                <w:rFonts w:ascii="Cambria Math" w:hAnsi="Cambria Math"/>
              </w:rPr>
              <m:t>0</m:t>
            </m:r>
          </m:sub>
        </m:sSub>
      </m:oMath>
      <w:r>
        <w:t>, repeated coordinate hulls produce</w:t>
      </w:r>
    </w:p>
    <w:p w14:paraId="08DEF988" w14:textId="77777777" w:rsidR="00C96ADE" w:rsidRPr="00C41530" w:rsidRDefault="00000000" w:rsidP="00C41530">
      <w:pPr>
        <w:pStyle w:val="BodyText"/>
        <w:spacing w:before="60" w:after="160"/>
        <w:jc w:val="both"/>
        <w:rPr>
          <w:sz w:val="28"/>
          <w:szCs w:val="28"/>
        </w:rPr>
      </w:pPr>
      <m:oMathPara>
        <m:oMathParaPr>
          <m:jc m:val="center"/>
        </m:oMathParaPr>
        <m:oMath>
          <m:sSub>
            <m:sSubPr>
              <m:ctrlPr>
                <w:rPr>
                  <w:rFonts w:ascii="Cambria Math" w:hAnsi="Cambria Math"/>
                  <w:sz w:val="28"/>
                  <w:szCs w:val="28"/>
                </w:rPr>
              </m:ctrlPr>
            </m:sSubPr>
            <m:e>
              <m:r>
                <w:rPr>
                  <w:rFonts w:ascii="Cambria Math" w:hAnsi="Cambria Math"/>
                  <w:sz w:val="28"/>
                  <w:szCs w:val="28"/>
                </w:rPr>
                <m:t>r</m:t>
              </m:r>
            </m:e>
            <m:sub>
              <m:r>
                <m:rPr>
                  <m:sty m:val="p"/>
                </m:rPr>
                <w:rPr>
                  <w:rFonts w:ascii="Cambria Math" w:hAnsi="Cambria Math"/>
                  <w:sz w:val="28"/>
                  <w:szCs w:val="28"/>
                </w:rPr>
                <m:t>IBP</m:t>
              </m:r>
            </m:sub>
          </m:sSub>
          <m:r>
            <m:rPr>
              <m:sty m:val="p"/>
            </m:rPr>
            <w:rPr>
              <w:rFonts w:ascii="Cambria Math" w:hAnsi="Cambria Math"/>
              <w:sz w:val="28"/>
              <w:szCs w:val="28"/>
            </w:rPr>
            <m:t>=</m:t>
          </m:r>
          <m:d>
            <m:dPr>
              <m:begChr m:val="|"/>
              <m:endChr m:val="|"/>
              <m:ctrlPr>
                <w:rPr>
                  <w:rFonts w:ascii="Cambria Math" w:hAnsi="Cambria Math"/>
                  <w:sz w:val="28"/>
                  <w:szCs w:val="28"/>
                </w:rPr>
              </m:ctrlPr>
            </m:dPr>
            <m:e>
              <m:sSub>
                <m:sSubPr>
                  <m:ctrlPr>
                    <w:rPr>
                      <w:rFonts w:ascii="Cambria Math" w:hAnsi="Cambria Math"/>
                      <w:sz w:val="28"/>
                      <w:szCs w:val="28"/>
                    </w:rPr>
                  </m:ctrlPr>
                </m:sSubPr>
                <m:e>
                  <m:r>
                    <w:rPr>
                      <w:rFonts w:ascii="Cambria Math" w:hAnsi="Cambria Math"/>
                      <w:sz w:val="28"/>
                      <w:szCs w:val="28"/>
                    </w:rPr>
                    <m:t>W</m:t>
                  </m:r>
                </m:e>
                <m:sub>
                  <m:r>
                    <w:rPr>
                      <w:rFonts w:ascii="Cambria Math" w:hAnsi="Cambria Math"/>
                      <w:sz w:val="28"/>
                      <w:szCs w:val="28"/>
                    </w:rPr>
                    <m:t>L</m:t>
                  </m:r>
                </m:sub>
              </m:sSub>
            </m:e>
          </m:d>
          <m:r>
            <m:rPr>
              <m:sty m:val="p"/>
            </m:rPr>
            <w:rPr>
              <w:rFonts w:ascii="Cambria Math" w:hAnsi="Cambria Math"/>
              <w:sz w:val="28"/>
              <w:szCs w:val="28"/>
            </w:rPr>
            <m:t>⋯</m:t>
          </m:r>
          <m:d>
            <m:dPr>
              <m:begChr m:val="|"/>
              <m:endChr m:val="|"/>
              <m:ctrlPr>
                <w:rPr>
                  <w:rFonts w:ascii="Cambria Math" w:hAnsi="Cambria Math"/>
                  <w:sz w:val="28"/>
                  <w:szCs w:val="28"/>
                </w:rPr>
              </m:ctrlPr>
            </m:dPr>
            <m:e>
              <m:sSub>
                <m:sSubPr>
                  <m:ctrlPr>
                    <w:rPr>
                      <w:rFonts w:ascii="Cambria Math" w:hAnsi="Cambria Math"/>
                      <w:sz w:val="28"/>
                      <w:szCs w:val="28"/>
                    </w:rPr>
                  </m:ctrlPr>
                </m:sSubPr>
                <m:e>
                  <m:r>
                    <w:rPr>
                      <w:rFonts w:ascii="Cambria Math" w:hAnsi="Cambria Math"/>
                      <w:sz w:val="28"/>
                      <w:szCs w:val="28"/>
                    </w:rPr>
                    <m:t>W</m:t>
                  </m:r>
                </m:e>
                <m:sub>
                  <m:r>
                    <w:rPr>
                      <w:rFonts w:ascii="Cambria Math" w:hAnsi="Cambria Math"/>
                      <w:sz w:val="28"/>
                      <w:szCs w:val="28"/>
                    </w:rPr>
                    <m:t>1</m:t>
                  </m:r>
                </m:sub>
              </m:sSub>
            </m:e>
          </m:d>
          <m:sSub>
            <m:sSubPr>
              <m:ctrlPr>
                <w:rPr>
                  <w:rFonts w:ascii="Cambria Math" w:hAnsi="Cambria Math"/>
                  <w:sz w:val="28"/>
                  <w:szCs w:val="28"/>
                </w:rPr>
              </m:ctrlPr>
            </m:sSubPr>
            <m:e>
              <m:r>
                <w:rPr>
                  <w:rFonts w:ascii="Cambria Math" w:hAnsi="Cambria Math"/>
                  <w:sz w:val="28"/>
                  <w:szCs w:val="28"/>
                </w:rPr>
                <m:t>r</m:t>
              </m:r>
            </m:e>
            <m:sub>
              <m:r>
                <w:rPr>
                  <w:rFonts w:ascii="Cambria Math" w:hAnsi="Cambria Math"/>
                  <w:sz w:val="28"/>
                  <w:szCs w:val="28"/>
                </w:rPr>
                <m:t>0</m:t>
              </m:r>
            </m:sub>
          </m:sSub>
          <m:r>
            <m:rPr>
              <m:sty m:val="p"/>
            </m:rPr>
            <w:rPr>
              <w:rFonts w:ascii="Cambria Math" w:hAnsi="Cambria Math"/>
              <w:sz w:val="28"/>
              <w:szCs w:val="28"/>
            </w:rPr>
            <m:t>,</m:t>
          </m:r>
          <m:r>
            <w:rPr>
              <w:rFonts w:ascii="Cambria Math" w:hAnsi="Cambria Math"/>
              <w:sz w:val="28"/>
              <w:szCs w:val="28"/>
            </w:rPr>
            <m:t>  </m:t>
          </m:r>
          <m:sSub>
            <m:sSubPr>
              <m:ctrlPr>
                <w:rPr>
                  <w:rFonts w:ascii="Cambria Math" w:hAnsi="Cambria Math"/>
                  <w:sz w:val="28"/>
                  <w:szCs w:val="28"/>
                </w:rPr>
              </m:ctrlPr>
            </m:sSubPr>
            <m:e>
              <m:r>
                <w:rPr>
                  <w:rFonts w:ascii="Cambria Math" w:hAnsi="Cambria Math"/>
                  <w:sz w:val="28"/>
                  <w:szCs w:val="28"/>
                </w:rPr>
                <m:t>r</m:t>
              </m:r>
            </m:e>
            <m:sub>
              <m:r>
                <m:rPr>
                  <m:sty m:val="p"/>
                </m:rPr>
                <w:rPr>
                  <w:rFonts w:ascii="Cambria Math" w:hAnsi="Cambria Math"/>
                  <w:sz w:val="28"/>
                  <w:szCs w:val="28"/>
                </w:rPr>
                <m:t>exact</m:t>
              </m:r>
            </m:sub>
          </m:sSub>
          <m:r>
            <m:rPr>
              <m:sty m:val="p"/>
            </m:rPr>
            <w:rPr>
              <w:rFonts w:ascii="Cambria Math" w:hAnsi="Cambria Math"/>
              <w:sz w:val="28"/>
              <w:szCs w:val="28"/>
            </w:rPr>
            <m:t>=</m:t>
          </m:r>
          <m:d>
            <m:dPr>
              <m:begChr m:val="|"/>
              <m:endChr m:val="|"/>
              <m:ctrlPr>
                <w:rPr>
                  <w:rFonts w:ascii="Cambria Math" w:hAnsi="Cambria Math"/>
                  <w:sz w:val="28"/>
                  <w:szCs w:val="28"/>
                </w:rPr>
              </m:ctrlPr>
            </m:dPr>
            <m:e>
              <m:sSub>
                <m:sSubPr>
                  <m:ctrlPr>
                    <w:rPr>
                      <w:rFonts w:ascii="Cambria Math" w:hAnsi="Cambria Math"/>
                      <w:sz w:val="28"/>
                      <w:szCs w:val="28"/>
                    </w:rPr>
                  </m:ctrlPr>
                </m:sSubPr>
                <m:e>
                  <m:r>
                    <w:rPr>
                      <w:rFonts w:ascii="Cambria Math" w:hAnsi="Cambria Math"/>
                      <w:sz w:val="28"/>
                      <w:szCs w:val="28"/>
                    </w:rPr>
                    <m:t>W</m:t>
                  </m:r>
                </m:e>
                <m:sub>
                  <m:r>
                    <w:rPr>
                      <w:rFonts w:ascii="Cambria Math" w:hAnsi="Cambria Math"/>
                      <w:sz w:val="28"/>
                      <w:szCs w:val="28"/>
                    </w:rPr>
                    <m:t>L</m:t>
                  </m:r>
                </m:sub>
              </m:sSub>
              <m:r>
                <m:rPr>
                  <m:sty m:val="p"/>
                </m:rPr>
                <w:rPr>
                  <w:rFonts w:ascii="Cambria Math" w:hAnsi="Cambria Math"/>
                  <w:sz w:val="28"/>
                  <w:szCs w:val="28"/>
                </w:rPr>
                <m:t>⋯</m:t>
              </m:r>
              <m:sSub>
                <m:sSubPr>
                  <m:ctrlPr>
                    <w:rPr>
                      <w:rFonts w:ascii="Cambria Math" w:hAnsi="Cambria Math"/>
                      <w:sz w:val="28"/>
                      <w:szCs w:val="28"/>
                    </w:rPr>
                  </m:ctrlPr>
                </m:sSubPr>
                <m:e>
                  <m:r>
                    <w:rPr>
                      <w:rFonts w:ascii="Cambria Math" w:hAnsi="Cambria Math"/>
                      <w:sz w:val="28"/>
                      <w:szCs w:val="28"/>
                    </w:rPr>
                    <m:t>W</m:t>
                  </m:r>
                </m:e>
                <m:sub>
                  <m:r>
                    <w:rPr>
                      <w:rFonts w:ascii="Cambria Math" w:hAnsi="Cambria Math"/>
                      <w:sz w:val="28"/>
                      <w:szCs w:val="28"/>
                    </w:rPr>
                    <m:t>1</m:t>
                  </m:r>
                </m:sub>
              </m:sSub>
            </m:e>
          </m:d>
          <m:sSub>
            <m:sSubPr>
              <m:ctrlPr>
                <w:rPr>
                  <w:rFonts w:ascii="Cambria Math" w:hAnsi="Cambria Math"/>
                  <w:sz w:val="28"/>
                  <w:szCs w:val="28"/>
                </w:rPr>
              </m:ctrlPr>
            </m:sSubPr>
            <m:e>
              <m:r>
                <w:rPr>
                  <w:rFonts w:ascii="Cambria Math" w:hAnsi="Cambria Math"/>
                  <w:sz w:val="28"/>
                  <w:szCs w:val="28"/>
                </w:rPr>
                <m:t>r</m:t>
              </m:r>
            </m:e>
            <m:sub>
              <m:r>
                <w:rPr>
                  <w:rFonts w:ascii="Cambria Math" w:hAnsi="Cambria Math"/>
                  <w:sz w:val="28"/>
                  <w:szCs w:val="28"/>
                </w:rPr>
                <m:t>0</m:t>
              </m:r>
            </m:sub>
          </m:sSub>
          <m:r>
            <m:rPr>
              <m:sty m:val="p"/>
            </m:rPr>
            <w:rPr>
              <w:rFonts w:ascii="Cambria Math" w:hAnsi="Cambria Math"/>
              <w:sz w:val="28"/>
              <w:szCs w:val="28"/>
            </w:rPr>
            <m:t>.</m:t>
          </m:r>
          <m:r>
            <w:rPr>
              <w:rFonts w:ascii="Cambria Math" w:hAnsi="Cambria Math"/>
              <w:sz w:val="28"/>
              <w:szCs w:val="28"/>
            </w:rPr>
            <m:t>  </m:t>
          </m:r>
          <m:d>
            <m:dPr>
              <m:ctrlPr>
                <w:rPr>
                  <w:rFonts w:ascii="Cambria Math" w:hAnsi="Cambria Math"/>
                  <w:sz w:val="28"/>
                  <w:szCs w:val="28"/>
                </w:rPr>
              </m:ctrlPr>
            </m:dPr>
            <m:e>
              <m:r>
                <w:rPr>
                  <w:rFonts w:ascii="Cambria Math" w:hAnsi="Cambria Math"/>
                  <w:sz w:val="28"/>
                  <w:szCs w:val="28"/>
                </w:rPr>
                <m:t>6</m:t>
              </m:r>
            </m:e>
          </m:d>
        </m:oMath>
      </m:oMathPara>
    </w:p>
    <w:p w14:paraId="6D1779EB" w14:textId="77777777" w:rsidR="00C96ADE" w:rsidRDefault="00000000" w:rsidP="00C41530">
      <w:pPr>
        <w:jc w:val="both"/>
      </w:pPr>
      <w:r>
        <w:t xml:space="preserve">The entrywise inequality </w:t>
      </w:r>
      <m:oMath>
        <m:d>
          <m:dPr>
            <m:begChr m:val="|"/>
            <m:endChr m:val="|"/>
            <m:ctrlPr>
              <w:rPr>
                <w:rFonts w:ascii="Cambria Math" w:hAnsi="Cambria Math"/>
              </w:rPr>
            </m:ctrlPr>
          </m:dPr>
          <m:e>
            <m:sSub>
              <m:sSubPr>
                <m:ctrlPr>
                  <w:rPr>
                    <w:rFonts w:ascii="Cambria Math" w:hAnsi="Cambria Math"/>
                  </w:rPr>
                </m:ctrlPr>
              </m:sSubPr>
              <m:e>
                <m:r>
                  <w:rPr>
                    <w:rFonts w:ascii="Cambria Math" w:hAnsi="Cambria Math"/>
                  </w:rPr>
                  <m:t>W</m:t>
                </m:r>
              </m:e>
              <m:sub>
                <m:r>
                  <w:rPr>
                    <w:rFonts w:ascii="Cambria Math" w:hAnsi="Cambria Math"/>
                  </w:rPr>
                  <m:t>L</m:t>
                </m:r>
              </m:sub>
            </m:sSub>
            <m:r>
              <m:rPr>
                <m:sty m:val="p"/>
              </m:rPr>
              <w:rPr>
                <w:rFonts w:ascii="Cambria Math" w:hAnsi="Cambria Math"/>
              </w:rPr>
              <m:t>⋯</m:t>
            </m:r>
            <m:sSub>
              <m:sSubPr>
                <m:ctrlPr>
                  <w:rPr>
                    <w:rFonts w:ascii="Cambria Math" w:hAnsi="Cambria Math"/>
                  </w:rPr>
                </m:ctrlPr>
              </m:sSubPr>
              <m:e>
                <m:r>
                  <w:rPr>
                    <w:rFonts w:ascii="Cambria Math" w:hAnsi="Cambria Math"/>
                  </w:rPr>
                  <m:t>W</m:t>
                </m:r>
              </m:e>
              <m:sub>
                <m:r>
                  <w:rPr>
                    <w:rFonts w:ascii="Cambria Math" w:hAnsi="Cambria Math"/>
                  </w:rPr>
                  <m:t>1</m:t>
                </m:r>
              </m:sub>
            </m:sSub>
          </m:e>
        </m:d>
        <m:r>
          <m:rPr>
            <m:sty m:val="p"/>
          </m:rPr>
          <w:rPr>
            <w:rFonts w:ascii="Cambria Math" w:hAnsi="Cambria Math"/>
          </w:rPr>
          <m:t>≤</m:t>
        </m:r>
        <m:d>
          <m:dPr>
            <m:begChr m:val="|"/>
            <m:endChr m:val="|"/>
            <m:ctrlPr>
              <w:rPr>
                <w:rFonts w:ascii="Cambria Math" w:hAnsi="Cambria Math"/>
              </w:rPr>
            </m:ctrlPr>
          </m:dPr>
          <m:e>
            <m:sSub>
              <m:sSubPr>
                <m:ctrlPr>
                  <w:rPr>
                    <w:rFonts w:ascii="Cambria Math" w:hAnsi="Cambria Math"/>
                  </w:rPr>
                </m:ctrlPr>
              </m:sSubPr>
              <m:e>
                <m:r>
                  <w:rPr>
                    <w:rFonts w:ascii="Cambria Math" w:hAnsi="Cambria Math"/>
                  </w:rPr>
                  <m:t>W</m:t>
                </m:r>
              </m:e>
              <m:sub>
                <m:r>
                  <w:rPr>
                    <w:rFonts w:ascii="Cambria Math" w:hAnsi="Cambria Math"/>
                  </w:rPr>
                  <m:t>L</m:t>
                </m:r>
              </m:sub>
            </m:sSub>
          </m:e>
        </m:d>
        <m:r>
          <m:rPr>
            <m:sty m:val="p"/>
          </m:rPr>
          <w:rPr>
            <w:rFonts w:ascii="Cambria Math" w:hAnsi="Cambria Math"/>
          </w:rPr>
          <m:t>⋯</m:t>
        </m:r>
        <m:d>
          <m:dPr>
            <m:begChr m:val="|"/>
            <m:endChr m:val="|"/>
            <m:ctrlPr>
              <w:rPr>
                <w:rFonts w:ascii="Cambria Math" w:hAnsi="Cambria Math"/>
              </w:rPr>
            </m:ctrlPr>
          </m:dPr>
          <m:e>
            <m:sSub>
              <m:sSubPr>
                <m:ctrlPr>
                  <w:rPr>
                    <w:rFonts w:ascii="Cambria Math" w:hAnsi="Cambria Math"/>
                  </w:rPr>
                </m:ctrlPr>
              </m:sSubPr>
              <m:e>
                <m:r>
                  <w:rPr>
                    <w:rFonts w:ascii="Cambria Math" w:hAnsi="Cambria Math"/>
                  </w:rPr>
                  <m:t>W</m:t>
                </m:r>
              </m:e>
              <m:sub>
                <m:r>
                  <w:rPr>
                    <w:rFonts w:ascii="Cambria Math" w:hAnsi="Cambria Math"/>
                  </w:rPr>
                  <m:t>1</m:t>
                </m:r>
              </m:sub>
            </m:sSub>
          </m:e>
        </m:d>
      </m:oMath>
      <w:r>
        <w:t xml:space="preserve"> follows from the triangle inequality. Equality for a matrix entry holds precisely when its nonzero path products have a common sign. Intermediate boxes discard correlations, preventing later cancellation from being recovered. A single signed linear map still has an exact coordinate hull; signed weights alone do not make one layer inexact.</w:t>
      </w:r>
    </w:p>
    <w:p w14:paraId="38AD3052" w14:textId="77777777" w:rsidR="00C96ADE" w:rsidRDefault="00000000" w:rsidP="00C41530">
      <w:pPr>
        <w:pStyle w:val="BodyText"/>
        <w:jc w:val="both"/>
      </w:pPr>
      <w:r>
        <w:t xml:space="preserve">If independent </w:t>
      </w:r>
      <m:oMath>
        <m:r>
          <w:rPr>
            <w:rFonts w:ascii="Cambria Math" w:hAnsi="Cambria Math"/>
          </w:rPr>
          <m:t>d</m:t>
        </m:r>
        <m:r>
          <m:rPr>
            <m:sty m:val="p"/>
          </m:rPr>
          <w:rPr>
            <w:rFonts w:ascii="Cambria Math" w:hAnsi="Cambria Math"/>
          </w:rPr>
          <m:t>×</m:t>
        </m:r>
        <m:r>
          <w:rPr>
            <w:rFonts w:ascii="Cambria Math" w:hAnsi="Cambria Math"/>
          </w:rPr>
          <m:t>d</m:t>
        </m:r>
      </m:oMath>
      <w:r>
        <w:t xml:space="preserve"> matrices have entries distributed as </w:t>
      </w:r>
      <m:oMath>
        <m:r>
          <m:rPr>
            <m:scr m:val="script"/>
            <m:sty m:val="p"/>
          </m:rPr>
          <w:rPr>
            <w:rFonts w:ascii="Cambria Math" w:hAnsi="Cambria Math"/>
          </w:rPr>
          <m:t>N</m:t>
        </m:r>
        <m:d>
          <m:dPr>
            <m:ctrlPr>
              <w:rPr>
                <w:rFonts w:ascii="Cambria Math" w:hAnsi="Cambria Math"/>
              </w:rPr>
            </m:ctrlPr>
          </m:dPr>
          <m:e>
            <m:r>
              <w:rPr>
                <w:rFonts w:ascii="Cambria Math" w:hAnsi="Cambria Math"/>
              </w:rPr>
              <m:t>0</m:t>
            </m:r>
            <m:r>
              <m:rPr>
                <m:sty m:val="p"/>
              </m:rPr>
              <w:rPr>
                <w:rFonts w:ascii="Cambria Math" w:hAnsi="Cambria Math"/>
              </w:rPr>
              <m:t>,</m:t>
            </m:r>
            <m:r>
              <w:rPr>
                <w:rFonts w:ascii="Cambria Math" w:hAnsi="Cambria Math"/>
              </w:rPr>
              <m:t>1</m:t>
            </m:r>
            <m:r>
              <m:rPr>
                <m:sty m:val="p"/>
              </m:rPr>
              <w:rPr>
                <w:rFonts w:ascii="Cambria Math" w:hAnsi="Cambria Math"/>
              </w:rPr>
              <m:t>/</m:t>
            </m:r>
            <m:r>
              <w:rPr>
                <w:rFonts w:ascii="Cambria Math" w:hAnsi="Cambria Math"/>
              </w:rPr>
              <m:t>d</m:t>
            </m:r>
          </m:e>
        </m:d>
      </m:oMath>
      <w:r>
        <w:t xml:space="preserve">, then </w:t>
      </w:r>
      <m:oMath>
        <m:r>
          <m:rPr>
            <m:scr m:val="double-struck"/>
            <m:sty m:val="p"/>
          </m:rPr>
          <w:rPr>
            <w:rFonts w:ascii="Cambria Math" w:hAnsi="Cambria Math"/>
          </w:rPr>
          <m:t>E</m:t>
        </m:r>
        <m:d>
          <m:dPr>
            <m:begChr m:val="["/>
            <m:endChr m:val="]"/>
            <m:ctrlPr>
              <w:rPr>
                <w:rFonts w:ascii="Cambria Math" w:hAnsi="Cambria Math"/>
              </w:rPr>
            </m:ctrlPr>
          </m:dPr>
          <m:e>
            <m:d>
              <m:dPr>
                <m:begChr m:val="|"/>
                <m:endChr m:val="|"/>
                <m:ctrlPr>
                  <w:rPr>
                    <w:rFonts w:ascii="Cambria Math" w:hAnsi="Cambria Math"/>
                  </w:rPr>
                </m:ctrlPr>
              </m:dPr>
              <m:e>
                <m:r>
                  <w:rPr>
                    <w:rFonts w:ascii="Cambria Math" w:hAnsi="Cambria Math"/>
                  </w:rPr>
                  <m:t>W</m:t>
                </m:r>
              </m:e>
            </m:d>
            <m:r>
              <m:rPr>
                <m:sty m:val="b"/>
              </m:rPr>
              <w:rPr>
                <w:rFonts w:ascii="Cambria Math" w:hAnsi="Cambria Math"/>
              </w:rPr>
              <m:t>1</m:t>
            </m:r>
          </m:e>
        </m:d>
        <m:r>
          <m:rPr>
            <m:sty m:val="p"/>
          </m:rPr>
          <w:rPr>
            <w:rFonts w:ascii="Cambria Math" w:hAnsi="Cambria Math"/>
          </w:rPr>
          <m:t>=</m:t>
        </m:r>
        <m:rad>
          <m:radPr>
            <m:degHide m:val="1"/>
            <m:ctrlPr>
              <w:rPr>
                <w:rFonts w:ascii="Cambria Math" w:hAnsi="Cambria Math"/>
              </w:rPr>
            </m:ctrlPr>
          </m:radPr>
          <m:deg/>
          <m:e>
            <m:r>
              <w:rPr>
                <w:rFonts w:ascii="Cambria Math" w:hAnsi="Cambria Math"/>
              </w:rPr>
              <m:t>2d</m:t>
            </m:r>
            <m:r>
              <m:rPr>
                <m:sty m:val="p"/>
              </m:rPr>
              <w:rPr>
                <w:rFonts w:ascii="Cambria Math" w:hAnsi="Cambria Math"/>
              </w:rPr>
              <m:t>/</m:t>
            </m:r>
            <m:r>
              <w:rPr>
                <w:rFonts w:ascii="Cambria Math" w:hAnsi="Cambria Math"/>
              </w:rPr>
              <m:t>π</m:t>
            </m:r>
          </m:e>
        </m:rad>
        <m:r>
          <w:rPr>
            <w:rFonts w:ascii="Cambria Math" w:hAnsi="Cambria Math"/>
          </w:rPr>
          <m:t> </m:t>
        </m:r>
        <m:r>
          <m:rPr>
            <m:sty m:val="b"/>
          </m:rPr>
          <w:rPr>
            <w:rFonts w:ascii="Cambria Math" w:hAnsi="Cambria Math"/>
          </w:rPr>
          <m:t>1</m:t>
        </m:r>
      </m:oMath>
      <w:r>
        <w:t xml:space="preserve">. Under independence between layers, the expected propagated radius from </w:t>
      </w:r>
      <m:oMath>
        <m:r>
          <m:rPr>
            <m:sty m:val="b"/>
          </m:rPr>
          <w:rPr>
            <w:rFonts w:ascii="Cambria Math" w:hAnsi="Cambria Math"/>
          </w:rPr>
          <m:t>1</m:t>
        </m:r>
      </m:oMath>
      <w:r>
        <w:t xml:space="preserve"> grows by this factor per layer. At </w:t>
      </w:r>
      <m:oMath>
        <m:r>
          <w:rPr>
            <w:rFonts w:ascii="Cambria Math" w:hAnsi="Cambria Math"/>
          </w:rPr>
          <m:t>d</m:t>
        </m:r>
        <m:r>
          <m:rPr>
            <m:sty m:val="p"/>
          </m:rPr>
          <w:rPr>
            <w:rFonts w:ascii="Cambria Math" w:hAnsi="Cambria Math"/>
          </w:rPr>
          <m:t>=</m:t>
        </m:r>
        <m:r>
          <w:rPr>
            <w:rFonts w:ascii="Cambria Math" w:hAnsi="Cambria Math"/>
          </w:rPr>
          <w:lastRenderedPageBreak/>
          <m:t>512</m:t>
        </m:r>
      </m:oMath>
      <w:r>
        <w:t xml:space="preserve"> the factor is 18.054. This is a Gaussian linear-model result for propagated radii, not a universal law for enclosure-to-exact-range ratios or nonlinear trained Transformers.</w:t>
      </w:r>
    </w:p>
    <w:p w14:paraId="67238EAE" w14:textId="77777777" w:rsidR="00C96ADE" w:rsidRDefault="00000000" w:rsidP="00C41530">
      <w:pPr>
        <w:pStyle w:val="BodyText"/>
        <w:jc w:val="both"/>
      </w:pPr>
      <w:r>
        <w:t xml:space="preserve">Tolerance also differs from random-model variation. For independent uniform perturbations </w:t>
      </w:r>
      <m:oMath>
        <m:sSub>
          <m:sSubPr>
            <m:ctrlPr>
              <w:rPr>
                <w:rFonts w:ascii="Cambria Math" w:hAnsi="Cambria Math"/>
              </w:rPr>
            </m:ctrlPr>
          </m:sSubPr>
          <m:e>
            <m:r>
              <w:rPr>
                <w:rFonts w:ascii="Cambria Math" w:hAnsi="Cambria Math"/>
              </w:rPr>
              <m:t>Δ</m:t>
            </m:r>
          </m:e>
          <m:sub>
            <m:r>
              <w:rPr>
                <w:rFonts w:ascii="Cambria Math" w:hAnsi="Cambria Math"/>
              </w:rPr>
              <m:t>j</m:t>
            </m:r>
          </m:sub>
        </m:sSub>
        <m:r>
          <m:rPr>
            <m:sty m:val="p"/>
          </m:rPr>
          <w:rPr>
            <w:rFonts w:ascii="Cambria Math" w:hAnsi="Cambria Math"/>
          </w:rPr>
          <m:t>∈</m:t>
        </m:r>
        <m:d>
          <m:dPr>
            <m:begChr m:val="["/>
            <m:endChr m:val="]"/>
            <m:ctrlPr>
              <w:rPr>
                <w:rFonts w:ascii="Cambria Math" w:hAnsi="Cambria Math"/>
              </w:rPr>
            </m:ctrlPr>
          </m:dPr>
          <m:e>
            <m:r>
              <m:rPr>
                <m:sty m:val="p"/>
              </m:rPr>
              <w:rPr>
                <w:rFonts w:ascii="Cambria Math" w:hAnsi="Cambria Math"/>
              </w:rPr>
              <m:t>-</m:t>
            </m:r>
            <m:sSub>
              <m:sSubPr>
                <m:ctrlPr>
                  <w:rPr>
                    <w:rFonts w:ascii="Cambria Math" w:hAnsi="Cambria Math"/>
                  </w:rPr>
                </m:ctrlPr>
              </m:sSubPr>
              <m:e>
                <m:r>
                  <w:rPr>
                    <w:rFonts w:ascii="Cambria Math" w:hAnsi="Cambria Math"/>
                  </w:rPr>
                  <m:t>r</m:t>
                </m:r>
              </m:e>
              <m:sub>
                <m:r>
                  <w:rPr>
                    <w:rFonts w:ascii="Cambria Math" w:hAnsi="Cambria Math"/>
                  </w:rPr>
                  <m:t>j</m:t>
                </m:r>
              </m:sub>
            </m:sSub>
            <m:r>
              <m:rPr>
                <m:sty m:val="p"/>
              </m:rPr>
              <w:rPr>
                <w:rFonts w:ascii="Cambria Math" w:hAnsi="Cambria Math"/>
              </w:rPr>
              <m:t>,</m:t>
            </m:r>
            <m:sSub>
              <m:sSubPr>
                <m:ctrlPr>
                  <w:rPr>
                    <w:rFonts w:ascii="Cambria Math" w:hAnsi="Cambria Math"/>
                  </w:rPr>
                </m:ctrlPr>
              </m:sSubPr>
              <m:e>
                <m:r>
                  <w:rPr>
                    <w:rFonts w:ascii="Cambria Math" w:hAnsi="Cambria Math"/>
                  </w:rPr>
                  <m:t>r</m:t>
                </m:r>
              </m:e>
              <m:sub>
                <m:r>
                  <w:rPr>
                    <w:rFonts w:ascii="Cambria Math" w:hAnsi="Cambria Math"/>
                  </w:rPr>
                  <m:t>j</m:t>
                </m:r>
              </m:sub>
            </m:sSub>
          </m:e>
        </m:d>
      </m:oMath>
      <w:r>
        <w:t xml:space="preserve">, the linear response </w:t>
      </w:r>
      <m:oMath>
        <m:sSup>
          <m:sSupPr>
            <m:ctrlPr>
              <w:rPr>
                <w:rFonts w:ascii="Cambria Math" w:hAnsi="Cambria Math"/>
              </w:rPr>
            </m:ctrlPr>
          </m:sSupPr>
          <m:e>
            <m:r>
              <w:rPr>
                <w:rFonts w:ascii="Cambria Math" w:hAnsi="Cambria Math"/>
              </w:rPr>
              <m:t>w</m:t>
            </m:r>
          </m:e>
          <m:sup>
            <m:r>
              <m:rPr>
                <m:sty m:val="p"/>
              </m:rPr>
              <w:rPr>
                <w:rFonts w:ascii="Cambria Math" w:hAnsi="Cambria Math"/>
              </w:rPr>
              <m:t>⊤</m:t>
            </m:r>
          </m:sup>
        </m:sSup>
        <m:r>
          <w:rPr>
            <w:rFonts w:ascii="Cambria Math" w:hAnsi="Cambria Math"/>
          </w:rPr>
          <m:t>Δ</m:t>
        </m:r>
      </m:oMath>
      <w:r>
        <w:t xml:space="preserve"> has exact half-range </w:t>
      </w:r>
      <m:oMath>
        <m:nary>
          <m:naryPr>
            <m:chr m:val="∑"/>
            <m:limLoc m:val="undOvr"/>
            <m:supHide m:val="1"/>
            <m:ctrlPr>
              <w:rPr>
                <w:rFonts w:ascii="Cambria Math" w:hAnsi="Cambria Math"/>
              </w:rPr>
            </m:ctrlPr>
          </m:naryPr>
          <m:sub>
            <m:r>
              <w:rPr>
                <w:rFonts w:ascii="Cambria Math" w:hAnsi="Cambria Math"/>
              </w:rPr>
              <m:t>j</m:t>
            </m:r>
          </m:sub>
          <m:sup>
            <m:r>
              <w:rPr>
                <w:rFonts w:ascii="Cambria Math" w:hAnsi="Cambria Math"/>
              </w:rPr>
              <m:t>​</m:t>
            </m:r>
          </m:sup>
          <m:e>
            <m:d>
              <m:dPr>
                <m:begChr m:val="|"/>
                <m:endChr m:val="|"/>
                <m:ctrlPr>
                  <w:rPr>
                    <w:rFonts w:ascii="Cambria Math" w:hAnsi="Cambria Math"/>
                  </w:rPr>
                </m:ctrlPr>
              </m:dPr>
              <m:e>
                <m:sSub>
                  <m:sSubPr>
                    <m:ctrlPr>
                      <w:rPr>
                        <w:rFonts w:ascii="Cambria Math" w:hAnsi="Cambria Math"/>
                      </w:rPr>
                    </m:ctrlPr>
                  </m:sSubPr>
                  <m:e>
                    <m:r>
                      <w:rPr>
                        <w:rFonts w:ascii="Cambria Math" w:hAnsi="Cambria Math"/>
                      </w:rPr>
                      <m:t>w</m:t>
                    </m:r>
                  </m:e>
                  <m:sub>
                    <m:r>
                      <w:rPr>
                        <w:rFonts w:ascii="Cambria Math" w:hAnsi="Cambria Math"/>
                      </w:rPr>
                      <m:t>j</m:t>
                    </m:r>
                  </m:sub>
                </m:sSub>
              </m:e>
            </m:d>
          </m:e>
        </m:nary>
        <m:sSub>
          <m:sSubPr>
            <m:ctrlPr>
              <w:rPr>
                <w:rFonts w:ascii="Cambria Math" w:hAnsi="Cambria Math"/>
              </w:rPr>
            </m:ctrlPr>
          </m:sSubPr>
          <m:e>
            <m:r>
              <w:rPr>
                <w:rFonts w:ascii="Cambria Math" w:hAnsi="Cambria Math"/>
              </w:rPr>
              <m:t>r</m:t>
            </m:r>
          </m:e>
          <m:sub>
            <m:r>
              <w:rPr>
                <w:rFonts w:ascii="Cambria Math" w:hAnsi="Cambria Math"/>
              </w:rPr>
              <m:t>j</m:t>
            </m:r>
          </m:sub>
        </m:sSub>
      </m:oMath>
      <w:r>
        <w:t xml:space="preserve"> and standard deviation </w:t>
      </w:r>
      <m:oMath>
        <m:rad>
          <m:radPr>
            <m:degHide m:val="1"/>
            <m:ctrlPr>
              <w:rPr>
                <w:rFonts w:ascii="Cambria Math" w:hAnsi="Cambria Math"/>
              </w:rPr>
            </m:ctrlPr>
          </m:radPr>
          <m:deg/>
          <m:e>
            <m:nary>
              <m:naryPr>
                <m:chr m:val="∑"/>
                <m:limLoc m:val="undOvr"/>
                <m:supHide m:val="1"/>
                <m:ctrlPr>
                  <w:rPr>
                    <w:rFonts w:ascii="Cambria Math" w:hAnsi="Cambria Math"/>
                  </w:rPr>
                </m:ctrlPr>
              </m:naryPr>
              <m:sub>
                <m:r>
                  <w:rPr>
                    <w:rFonts w:ascii="Cambria Math" w:hAnsi="Cambria Math"/>
                  </w:rPr>
                  <m:t>j</m:t>
                </m:r>
              </m:sub>
              <m:sup>
                <m:r>
                  <w:rPr>
                    <w:rFonts w:ascii="Cambria Math" w:hAnsi="Cambria Math"/>
                  </w:rPr>
                  <m:t>​</m:t>
                </m:r>
              </m:sup>
              <m:e>
                <m:sSubSup>
                  <m:sSubSupPr>
                    <m:ctrlPr>
                      <w:rPr>
                        <w:rFonts w:ascii="Cambria Math" w:hAnsi="Cambria Math"/>
                      </w:rPr>
                    </m:ctrlPr>
                  </m:sSubSupPr>
                  <m:e>
                    <m:r>
                      <w:rPr>
                        <w:rFonts w:ascii="Cambria Math" w:hAnsi="Cambria Math"/>
                      </w:rPr>
                      <m:t>w</m:t>
                    </m:r>
                  </m:e>
                  <m:sub>
                    <m:r>
                      <w:rPr>
                        <w:rFonts w:ascii="Cambria Math" w:hAnsi="Cambria Math"/>
                      </w:rPr>
                      <m:t>j</m:t>
                    </m:r>
                  </m:sub>
                  <m:sup>
                    <m:r>
                      <w:rPr>
                        <w:rFonts w:ascii="Cambria Math" w:hAnsi="Cambria Math"/>
                      </w:rPr>
                      <m:t>2</m:t>
                    </m:r>
                  </m:sup>
                </m:sSubSup>
              </m:e>
            </m:nary>
            <m:sSubSup>
              <m:sSubSupPr>
                <m:ctrlPr>
                  <w:rPr>
                    <w:rFonts w:ascii="Cambria Math" w:hAnsi="Cambria Math"/>
                  </w:rPr>
                </m:ctrlPr>
              </m:sSubSupPr>
              <m:e>
                <m:r>
                  <w:rPr>
                    <w:rFonts w:ascii="Cambria Math" w:hAnsi="Cambria Math"/>
                  </w:rPr>
                  <m:t>r</m:t>
                </m:r>
              </m:e>
              <m:sub>
                <m:r>
                  <w:rPr>
                    <w:rFonts w:ascii="Cambria Math" w:hAnsi="Cambria Math"/>
                  </w:rPr>
                  <m:t>j</m:t>
                </m:r>
              </m:sub>
              <m:sup>
                <m:r>
                  <w:rPr>
                    <w:rFonts w:ascii="Cambria Math" w:hAnsi="Cambria Math"/>
                  </w:rPr>
                  <m:t>2</m:t>
                </m:r>
              </m:sup>
            </m:sSubSup>
            <m:r>
              <m:rPr>
                <m:sty m:val="p"/>
              </m:rPr>
              <w:rPr>
                <w:rFonts w:ascii="Cambria Math" w:hAnsi="Cambria Math"/>
              </w:rPr>
              <m:t>/</m:t>
            </m:r>
            <m:r>
              <w:rPr>
                <w:rFonts w:ascii="Cambria Math" w:hAnsi="Cambria Math"/>
              </w:rPr>
              <m:t>3</m:t>
            </m:r>
          </m:e>
        </m:rad>
      </m:oMath>
      <w:r>
        <w:t>. Random ensembles estimate distributional behavior and ordinarily miss extreme corners in high dimension. There is no universal fraction, such as one third, that every finite ensemble must cover.</w:t>
      </w:r>
    </w:p>
    <w:p w14:paraId="5A25A1B2" w14:textId="77777777" w:rsidR="00C96ADE" w:rsidRDefault="00000000" w:rsidP="00C41530">
      <w:pPr>
        <w:pStyle w:val="Heading2"/>
        <w:jc w:val="both"/>
      </w:pPr>
      <w:bookmarkStart w:id="8" w:name="normalization"/>
      <w:bookmarkEnd w:id="7"/>
      <w:r>
        <w:t>4.2 Normalization</w:t>
      </w:r>
    </w:p>
    <w:p w14:paraId="70B9067F" w14:textId="77777777" w:rsidR="00C96ADE" w:rsidRDefault="00000000" w:rsidP="00C41530">
      <w:pPr>
        <w:jc w:val="both"/>
      </w:pPr>
      <w:r>
        <w:t xml:space="preserve">Centering is itself a signed map. For an input box with uniform radius </w:t>
      </w:r>
      <m:oMath>
        <m:r>
          <w:rPr>
            <w:rFonts w:ascii="Cambria Math" w:hAnsi="Cambria Math"/>
          </w:rPr>
          <m:t>ρ</m:t>
        </m:r>
      </m:oMath>
      <w:r>
        <w:t xml:space="preserve"> and </w:t>
      </w:r>
      <m:oMath>
        <m:r>
          <w:rPr>
            <w:rFonts w:ascii="Cambria Math" w:hAnsi="Cambria Math"/>
          </w:rPr>
          <m:t>d</m:t>
        </m:r>
        <m:r>
          <m:rPr>
            <m:sty m:val="p"/>
          </m:rPr>
          <w:rPr>
            <w:rFonts w:ascii="Cambria Math" w:hAnsi="Cambria Math"/>
          </w:rPr>
          <m:t>≥</m:t>
        </m:r>
        <m:r>
          <w:rPr>
            <w:rFonts w:ascii="Cambria Math" w:hAnsi="Cambria Math"/>
          </w:rPr>
          <m:t>2</m:t>
        </m:r>
      </m:oMath>
      <w:r>
        <w:t>, the exact coordinate radius after subtracting the coordinate mean is</w:t>
      </w:r>
    </w:p>
    <w:p w14:paraId="053B385E" w14:textId="77777777" w:rsidR="00C96ADE" w:rsidRPr="00C41530" w:rsidRDefault="00000000" w:rsidP="00C41530">
      <w:pPr>
        <w:pStyle w:val="BodyText"/>
        <w:spacing w:before="60" w:after="160"/>
        <w:jc w:val="both"/>
        <w:rPr>
          <w:sz w:val="28"/>
          <w:szCs w:val="28"/>
        </w:rPr>
      </w:pPr>
      <m:oMathPara>
        <m:oMathParaPr>
          <m:jc m:val="center"/>
        </m:oMathParaPr>
        <m:oMath>
          <m:sSub>
            <m:sSubPr>
              <m:ctrlPr>
                <w:rPr>
                  <w:rFonts w:ascii="Cambria Math" w:hAnsi="Cambria Math"/>
                  <w:sz w:val="28"/>
                  <w:szCs w:val="28"/>
                </w:rPr>
              </m:ctrlPr>
            </m:sSubPr>
            <m:e>
              <m:r>
                <w:rPr>
                  <w:rFonts w:ascii="Cambria Math" w:hAnsi="Cambria Math"/>
                  <w:sz w:val="28"/>
                  <w:szCs w:val="28"/>
                </w:rPr>
                <m:t>r</m:t>
              </m:r>
            </m:e>
            <m:sub>
              <m:r>
                <m:rPr>
                  <m:sty m:val="p"/>
                </m:rPr>
                <w:rPr>
                  <w:rFonts w:ascii="Cambria Math" w:hAnsi="Cambria Math"/>
                  <w:sz w:val="28"/>
                  <w:szCs w:val="28"/>
                </w:rPr>
                <m:t>centered,</m:t>
              </m:r>
              <m:r>
                <w:rPr>
                  <w:rFonts w:ascii="Cambria Math" w:hAnsi="Cambria Math"/>
                  <w:sz w:val="28"/>
                  <w:szCs w:val="28"/>
                </w:rPr>
                <m:t>i</m:t>
              </m:r>
            </m:sub>
          </m:sSub>
          <m:r>
            <m:rPr>
              <m:sty m:val="p"/>
            </m:rPr>
            <w:rPr>
              <w:rFonts w:ascii="Cambria Math" w:hAnsi="Cambria Math"/>
              <w:sz w:val="28"/>
              <w:szCs w:val="28"/>
            </w:rPr>
            <m:t>=</m:t>
          </m:r>
          <m:r>
            <w:rPr>
              <w:rFonts w:ascii="Cambria Math" w:hAnsi="Cambria Math"/>
              <w:sz w:val="28"/>
              <w:szCs w:val="28"/>
            </w:rPr>
            <m:t>2</m:t>
          </m:r>
          <m:d>
            <m:dPr>
              <m:ctrlPr>
                <w:rPr>
                  <w:rFonts w:ascii="Cambria Math" w:hAnsi="Cambria Math"/>
                  <w:sz w:val="28"/>
                  <w:szCs w:val="28"/>
                </w:rPr>
              </m:ctrlPr>
            </m:dPr>
            <m:e>
              <m:r>
                <w:rPr>
                  <w:rFonts w:ascii="Cambria Math" w:hAnsi="Cambria Math"/>
                  <w:sz w:val="28"/>
                  <w:szCs w:val="28"/>
                </w:rPr>
                <m:t>1</m:t>
              </m:r>
              <m:r>
                <m:rPr>
                  <m:sty m:val="p"/>
                </m:rPr>
                <w:rPr>
                  <w:rFonts w:ascii="Cambria Math" w:hAnsi="Cambria Math"/>
                  <w:sz w:val="28"/>
                  <w:szCs w:val="28"/>
                </w:rPr>
                <m:t>-</m:t>
              </m:r>
              <m:r>
                <w:rPr>
                  <w:rFonts w:ascii="Cambria Math" w:hAnsi="Cambria Math"/>
                  <w:sz w:val="28"/>
                  <w:szCs w:val="28"/>
                </w:rPr>
                <m:t>1</m:t>
              </m:r>
              <m:r>
                <m:rPr>
                  <m:sty m:val="p"/>
                </m:rPr>
                <w:rPr>
                  <w:rFonts w:ascii="Cambria Math" w:hAnsi="Cambria Math"/>
                  <w:sz w:val="28"/>
                  <w:szCs w:val="28"/>
                </w:rPr>
                <m:t>/</m:t>
              </m:r>
              <m:r>
                <w:rPr>
                  <w:rFonts w:ascii="Cambria Math" w:hAnsi="Cambria Math"/>
                  <w:sz w:val="28"/>
                  <w:szCs w:val="28"/>
                </w:rPr>
                <m:t>d</m:t>
              </m:r>
            </m:e>
          </m:d>
          <m:r>
            <w:rPr>
              <w:rFonts w:ascii="Cambria Math" w:hAnsi="Cambria Math"/>
              <w:sz w:val="28"/>
              <w:szCs w:val="28"/>
            </w:rPr>
            <m:t>ρ</m:t>
          </m:r>
          <m:r>
            <m:rPr>
              <m:sty m:val="p"/>
            </m:rPr>
            <w:rPr>
              <w:rFonts w:ascii="Cambria Math" w:hAnsi="Cambria Math"/>
              <w:sz w:val="28"/>
              <w:szCs w:val="28"/>
            </w:rPr>
            <m:t>.</m:t>
          </m:r>
          <m:r>
            <w:rPr>
              <w:rFonts w:ascii="Cambria Math" w:hAnsi="Cambria Math"/>
              <w:sz w:val="28"/>
              <w:szCs w:val="28"/>
            </w:rPr>
            <m:t>  </m:t>
          </m:r>
          <m:d>
            <m:dPr>
              <m:ctrlPr>
                <w:rPr>
                  <w:rFonts w:ascii="Cambria Math" w:hAnsi="Cambria Math"/>
                  <w:sz w:val="28"/>
                  <w:szCs w:val="28"/>
                </w:rPr>
              </m:ctrlPr>
            </m:dPr>
            <m:e>
              <m:r>
                <w:rPr>
                  <w:rFonts w:ascii="Cambria Math" w:hAnsi="Cambria Math"/>
                  <w:sz w:val="28"/>
                  <w:szCs w:val="28"/>
                </w:rPr>
                <m:t>7</m:t>
              </m:r>
            </m:e>
          </m:d>
        </m:oMath>
      </m:oMathPara>
    </w:p>
    <w:p w14:paraId="4BEE15EF" w14:textId="77777777" w:rsidR="00C96ADE" w:rsidRDefault="00000000" w:rsidP="00C41530">
      <w:pPr>
        <w:jc w:val="both"/>
      </w:pPr>
      <w:r>
        <w:t xml:space="preserve">The coefficient of </w:t>
      </w:r>
      <m:oMath>
        <m:sSub>
          <m:sSubPr>
            <m:ctrlPr>
              <w:rPr>
                <w:rFonts w:ascii="Cambria Math" w:hAnsi="Cambria Math"/>
              </w:rPr>
            </m:ctrlPr>
          </m:sSubPr>
          <m:e>
            <m:r>
              <w:rPr>
                <w:rFonts w:ascii="Cambria Math" w:hAnsi="Cambria Math"/>
              </w:rPr>
              <m:t>x</m:t>
            </m:r>
          </m:e>
          <m:sub>
            <m:r>
              <w:rPr>
                <w:rFonts w:ascii="Cambria Math" w:hAnsi="Cambria Math"/>
              </w:rPr>
              <m:t>i</m:t>
            </m:r>
          </m:sub>
        </m:sSub>
      </m:oMath>
      <w:r>
        <w:t xml:space="preserve"> is </w:t>
      </w:r>
      <m:oMath>
        <m:r>
          <w:rPr>
            <w:rFonts w:ascii="Cambria Math" w:hAnsi="Cambria Math"/>
          </w:rPr>
          <m:t>1</m:t>
        </m:r>
        <m:r>
          <m:rPr>
            <m:sty m:val="p"/>
          </m:rPr>
          <w:rPr>
            <w:rFonts w:ascii="Cambria Math" w:hAnsi="Cambria Math"/>
          </w:rPr>
          <m:t>-</m:t>
        </m:r>
        <m:r>
          <w:rPr>
            <w:rFonts w:ascii="Cambria Math" w:hAnsi="Cambria Math"/>
          </w:rPr>
          <m:t>1</m:t>
        </m:r>
        <m:r>
          <m:rPr>
            <m:sty m:val="p"/>
          </m:rPr>
          <w:rPr>
            <w:rFonts w:ascii="Cambria Math" w:hAnsi="Cambria Math"/>
          </w:rPr>
          <m:t>/</m:t>
        </m:r>
        <m:r>
          <w:rPr>
            <w:rFonts w:ascii="Cambria Math" w:hAnsi="Cambria Math"/>
          </w:rPr>
          <m:t>d</m:t>
        </m:r>
      </m:oMath>
      <w:r>
        <w:t xml:space="preserve"> and the other absolute coefficients sum to </w:t>
      </w:r>
      <m:oMath>
        <m:d>
          <m:dPr>
            <m:ctrlPr>
              <w:rPr>
                <w:rFonts w:ascii="Cambria Math" w:hAnsi="Cambria Math"/>
              </w:rPr>
            </m:ctrlPr>
          </m:dPr>
          <m:e>
            <m:r>
              <w:rPr>
                <w:rFonts w:ascii="Cambria Math" w:hAnsi="Cambria Math"/>
              </w:rPr>
              <m:t>d</m:t>
            </m:r>
            <m:r>
              <m:rPr>
                <m:sty m:val="p"/>
              </m:rPr>
              <w:rPr>
                <w:rFonts w:ascii="Cambria Math" w:hAnsi="Cambria Math"/>
              </w:rPr>
              <m:t>-</m:t>
            </m:r>
            <m:r>
              <w:rPr>
                <w:rFonts w:ascii="Cambria Math" w:hAnsi="Cambria Math"/>
              </w:rPr>
              <m:t>1</m:t>
            </m:r>
          </m:e>
        </m:d>
        <m:r>
          <m:rPr>
            <m:sty m:val="p"/>
          </m:rPr>
          <w:rPr>
            <w:rFonts w:ascii="Cambria Math" w:hAnsi="Cambria Math"/>
          </w:rPr>
          <m:t>/</m:t>
        </m:r>
        <m:r>
          <w:rPr>
            <w:rFonts w:ascii="Cambria Math" w:hAnsi="Cambria Math"/>
          </w:rPr>
          <m:t>d</m:t>
        </m:r>
      </m:oMath>
      <w:r>
        <w:t xml:space="preserve">, proving (7). Centering preserves width at </w:t>
      </w:r>
      <m:oMath>
        <m:r>
          <w:rPr>
            <w:rFonts w:ascii="Cambria Math" w:hAnsi="Cambria Math"/>
          </w:rPr>
          <m:t>d</m:t>
        </m:r>
        <m:r>
          <m:rPr>
            <m:sty m:val="p"/>
          </m:rPr>
          <w:rPr>
            <w:rFonts w:ascii="Cambria Math" w:hAnsi="Cambria Math"/>
          </w:rPr>
          <m:t>=</m:t>
        </m:r>
        <m:r>
          <w:rPr>
            <w:rFonts w:ascii="Cambria Math" w:hAnsi="Cambria Math"/>
          </w:rPr>
          <m:t>2</m:t>
        </m:r>
      </m:oMath>
      <w:r>
        <w:t xml:space="preserve"> and approaches a factor of two at large dimension.</w:t>
      </w:r>
    </w:p>
    <w:p w14:paraId="07CC5CFA" w14:textId="77777777" w:rsidR="00C96ADE" w:rsidRDefault="00000000" w:rsidP="00C41530">
      <w:pPr>
        <w:pStyle w:val="BodyText"/>
        <w:jc w:val="both"/>
      </w:pPr>
      <w:r>
        <w:t xml:space="preserve">For the core LayerNorm transformation before learned scale and shift, each coordinate has magnitude at most </w:t>
      </w:r>
      <m:oMath>
        <m:rad>
          <m:radPr>
            <m:degHide m:val="1"/>
            <m:ctrlPr>
              <w:rPr>
                <w:rFonts w:ascii="Cambria Math" w:hAnsi="Cambria Math"/>
              </w:rPr>
            </m:ctrlPr>
          </m:radPr>
          <m:deg/>
          <m:e>
            <m:r>
              <w:rPr>
                <w:rFonts w:ascii="Cambria Math" w:hAnsi="Cambria Math"/>
              </w:rPr>
              <m:t>d</m:t>
            </m:r>
            <m:r>
              <m:rPr>
                <m:sty m:val="p"/>
              </m:rPr>
              <w:rPr>
                <w:rFonts w:ascii="Cambria Math" w:hAnsi="Cambria Math"/>
              </w:rPr>
              <m:t>-</m:t>
            </m:r>
            <m:r>
              <w:rPr>
                <w:rFonts w:ascii="Cambria Math" w:hAnsi="Cambria Math"/>
              </w:rPr>
              <m:t>1</m:t>
            </m:r>
          </m:e>
        </m:rad>
      </m:oMath>
      <w:r>
        <w:t xml:space="preserve"> when the usual nonnegative variance stabilizer is included. Indeed, a zero-sum vector satisfies </w:t>
      </w:r>
      <m:oMath>
        <m:nary>
          <m:naryPr>
            <m:chr m:val="∑"/>
            <m:limLoc m:val="undOvr"/>
            <m:supHide m:val="1"/>
            <m:ctrlPr>
              <w:rPr>
                <w:rFonts w:ascii="Cambria Math" w:hAnsi="Cambria Math"/>
              </w:rPr>
            </m:ctrlPr>
          </m:naryPr>
          <m:sub>
            <m:r>
              <w:rPr>
                <w:rFonts w:ascii="Cambria Math" w:hAnsi="Cambria Math"/>
              </w:rPr>
              <m:t>j</m:t>
            </m:r>
            <m:r>
              <m:rPr>
                <m:sty m:val="p"/>
              </m:rPr>
              <w:rPr>
                <w:rFonts w:ascii="Cambria Math" w:hAnsi="Cambria Math"/>
              </w:rPr>
              <m:t>≠</m:t>
            </m:r>
            <m:r>
              <w:rPr>
                <w:rFonts w:ascii="Cambria Math" w:hAnsi="Cambria Math"/>
              </w:rPr>
              <m:t>i</m:t>
            </m:r>
          </m:sub>
          <m:sup>
            <m:r>
              <w:rPr>
                <w:rFonts w:ascii="Cambria Math" w:hAnsi="Cambria Math"/>
              </w:rPr>
              <m:t>​</m:t>
            </m:r>
          </m:sup>
          <m:e>
            <m:sSubSup>
              <m:sSubSupPr>
                <m:ctrlPr>
                  <w:rPr>
                    <w:rFonts w:ascii="Cambria Math" w:hAnsi="Cambria Math"/>
                  </w:rPr>
                </m:ctrlPr>
              </m:sSubSupPr>
              <m:e>
                <m:r>
                  <w:rPr>
                    <w:rFonts w:ascii="Cambria Math" w:hAnsi="Cambria Math"/>
                  </w:rPr>
                  <m:t>z</m:t>
                </m:r>
              </m:e>
              <m:sub>
                <m:r>
                  <w:rPr>
                    <w:rFonts w:ascii="Cambria Math" w:hAnsi="Cambria Math"/>
                  </w:rPr>
                  <m:t>j</m:t>
                </m:r>
              </m:sub>
              <m:sup>
                <m:r>
                  <w:rPr>
                    <w:rFonts w:ascii="Cambria Math" w:hAnsi="Cambria Math"/>
                  </w:rPr>
                  <m:t>2</m:t>
                </m:r>
              </m:sup>
            </m:sSubSup>
          </m:e>
        </m:nary>
        <m:r>
          <m:rPr>
            <m:sty m:val="p"/>
          </m:rPr>
          <w:rPr>
            <w:rFonts w:ascii="Cambria Math" w:hAnsi="Cambria Math"/>
          </w:rPr>
          <m:t>≥</m:t>
        </m:r>
        <m:sSubSup>
          <m:sSubSupPr>
            <m:ctrlPr>
              <w:rPr>
                <w:rFonts w:ascii="Cambria Math" w:hAnsi="Cambria Math"/>
              </w:rPr>
            </m:ctrlPr>
          </m:sSubSupPr>
          <m:e>
            <m:r>
              <w:rPr>
                <w:rFonts w:ascii="Cambria Math" w:hAnsi="Cambria Math"/>
              </w:rPr>
              <m:t>z</m:t>
            </m:r>
          </m:e>
          <m:sub>
            <m:r>
              <w:rPr>
                <w:rFonts w:ascii="Cambria Math" w:hAnsi="Cambria Math"/>
              </w:rPr>
              <m:t>i</m:t>
            </m:r>
          </m:sub>
          <m:sup>
            <m:r>
              <w:rPr>
                <w:rFonts w:ascii="Cambria Math" w:hAnsi="Cambria Math"/>
              </w:rPr>
              <m:t>2</m:t>
            </m:r>
          </m:sup>
        </m:sSubSup>
        <m:r>
          <m:rPr>
            <m:sty m:val="p"/>
          </m:rPr>
          <w:rPr>
            <w:rFonts w:ascii="Cambria Math" w:hAnsi="Cambria Math"/>
          </w:rPr>
          <m:t>/</m:t>
        </m:r>
        <m:d>
          <m:dPr>
            <m:ctrlPr>
              <w:rPr>
                <w:rFonts w:ascii="Cambria Math" w:hAnsi="Cambria Math"/>
              </w:rPr>
            </m:ctrlPr>
          </m:dPr>
          <m:e>
            <m:r>
              <w:rPr>
                <w:rFonts w:ascii="Cambria Math" w:hAnsi="Cambria Math"/>
              </w:rPr>
              <m:t>d</m:t>
            </m:r>
            <m:r>
              <m:rPr>
                <m:sty m:val="p"/>
              </m:rPr>
              <w:rPr>
                <w:rFonts w:ascii="Cambria Math" w:hAnsi="Cambria Math"/>
              </w:rPr>
              <m:t>-</m:t>
            </m:r>
            <m:r>
              <w:rPr>
                <w:rFonts w:ascii="Cambria Math" w:hAnsi="Cambria Math"/>
              </w:rPr>
              <m:t>1</m:t>
            </m:r>
          </m:e>
        </m:d>
      </m:oMath>
      <w:r>
        <w:t xml:space="preserve">. After affine scaling, the bound becomes </w:t>
      </w:r>
      <m:oMath>
        <m:d>
          <m:dPr>
            <m:begChr m:val="|"/>
            <m:endChr m:val="|"/>
            <m:ctrlPr>
              <w:rPr>
                <w:rFonts w:ascii="Cambria Math" w:hAnsi="Cambria Math"/>
              </w:rPr>
            </m:ctrlPr>
          </m:dPr>
          <m:e>
            <m:sSub>
              <m:sSubPr>
                <m:ctrlPr>
                  <w:rPr>
                    <w:rFonts w:ascii="Cambria Math" w:hAnsi="Cambria Math"/>
                  </w:rPr>
                </m:ctrlPr>
              </m:sSubPr>
              <m:e>
                <m:r>
                  <w:rPr>
                    <w:rFonts w:ascii="Cambria Math" w:hAnsi="Cambria Math"/>
                  </w:rPr>
                  <m:t>y</m:t>
                </m:r>
              </m:e>
              <m:sub>
                <m:r>
                  <w:rPr>
                    <w:rFonts w:ascii="Cambria Math" w:hAnsi="Cambria Math"/>
                  </w:rPr>
                  <m:t>i</m:t>
                </m:r>
              </m:sub>
            </m:sSub>
            <m:r>
              <m:rPr>
                <m:sty m:val="p"/>
              </m:rPr>
              <w:rPr>
                <w:rFonts w:ascii="Cambria Math" w:hAnsi="Cambria Math"/>
              </w:rPr>
              <m:t>-</m:t>
            </m:r>
            <m:sSub>
              <m:sSubPr>
                <m:ctrlPr>
                  <w:rPr>
                    <w:rFonts w:ascii="Cambria Math" w:hAnsi="Cambria Math"/>
                  </w:rPr>
                </m:ctrlPr>
              </m:sSubPr>
              <m:e>
                <m:r>
                  <w:rPr>
                    <w:rFonts w:ascii="Cambria Math" w:hAnsi="Cambria Math"/>
                  </w:rPr>
                  <m:t>β</m:t>
                </m:r>
              </m:e>
              <m:sub>
                <m:r>
                  <w:rPr>
                    <w:rFonts w:ascii="Cambria Math" w:hAnsi="Cambria Math"/>
                  </w:rPr>
                  <m:t>i</m:t>
                </m:r>
              </m:sub>
            </m:sSub>
          </m:e>
        </m:d>
        <m:r>
          <m:rPr>
            <m:sty m:val="p"/>
          </m:rPr>
          <w:rPr>
            <w:rFonts w:ascii="Cambria Math" w:hAnsi="Cambria Math"/>
          </w:rPr>
          <m:t>≤</m:t>
        </m:r>
        <m:d>
          <m:dPr>
            <m:begChr m:val="|"/>
            <m:endChr m:val="|"/>
            <m:ctrlPr>
              <w:rPr>
                <w:rFonts w:ascii="Cambria Math" w:hAnsi="Cambria Math"/>
              </w:rPr>
            </m:ctrlPr>
          </m:dPr>
          <m:e>
            <m:sSub>
              <m:sSubPr>
                <m:ctrlPr>
                  <w:rPr>
                    <w:rFonts w:ascii="Cambria Math" w:hAnsi="Cambria Math"/>
                  </w:rPr>
                </m:ctrlPr>
              </m:sSubPr>
              <m:e>
                <m:r>
                  <w:rPr>
                    <w:rFonts w:ascii="Cambria Math" w:hAnsi="Cambria Math"/>
                  </w:rPr>
                  <m:t>γ</m:t>
                </m:r>
              </m:e>
              <m:sub>
                <m:r>
                  <w:rPr>
                    <w:rFonts w:ascii="Cambria Math" w:hAnsi="Cambria Math"/>
                  </w:rPr>
                  <m:t>i</m:t>
                </m:r>
              </m:sub>
            </m:sSub>
          </m:e>
        </m:d>
        <m:rad>
          <m:radPr>
            <m:degHide m:val="1"/>
            <m:ctrlPr>
              <w:rPr>
                <w:rFonts w:ascii="Cambria Math" w:hAnsi="Cambria Math"/>
              </w:rPr>
            </m:ctrlPr>
          </m:radPr>
          <m:deg/>
          <m:e>
            <m:r>
              <w:rPr>
                <w:rFonts w:ascii="Cambria Math" w:hAnsi="Cambria Math"/>
              </w:rPr>
              <m:t>d</m:t>
            </m:r>
            <m:r>
              <m:rPr>
                <m:sty m:val="p"/>
              </m:rPr>
              <w:rPr>
                <w:rFonts w:ascii="Cambria Math" w:hAnsi="Cambria Math"/>
              </w:rPr>
              <m:t>-</m:t>
            </m:r>
            <m:r>
              <w:rPr>
                <w:rFonts w:ascii="Cambria Math" w:hAnsi="Cambria Math"/>
              </w:rPr>
              <m:t>1</m:t>
            </m:r>
          </m:e>
        </m:rad>
      </m:oMath>
      <w:r>
        <w:t>. Naive interval division can exceed this limit because the numerator and denominator are dependent.</w:t>
      </w:r>
    </w:p>
    <w:p w14:paraId="46178C8E" w14:textId="77777777" w:rsidR="00C96ADE" w:rsidRDefault="00000000" w:rsidP="00C41530">
      <w:pPr>
        <w:pStyle w:val="BodyText"/>
        <w:jc w:val="both"/>
      </w:pPr>
      <w:r>
        <w:t>Neither LayerNorm nor RMSNorm universally expands every box. Their local sensitivity depends on the input, scale, stabilizer, and perturbation direction. The defensible conclusion is that normalization is not a general remedy for dependency loss. The proposed local architecture evaluates normalization on a nominal point, thereby excluding normalization uncertainty from that particular local claim.</w:t>
      </w:r>
    </w:p>
    <w:p w14:paraId="10780419" w14:textId="77777777" w:rsidR="00C96ADE" w:rsidRDefault="00000000" w:rsidP="00C41530">
      <w:pPr>
        <w:pStyle w:val="Heading1"/>
        <w:jc w:val="both"/>
      </w:pPr>
      <w:bookmarkStart w:id="9" w:name="exact-attention-subproblems"/>
      <w:bookmarkEnd w:id="6"/>
      <w:bookmarkEnd w:id="8"/>
      <w:r>
        <w:t>5 Exact attention subproblems</w:t>
      </w:r>
    </w:p>
    <w:p w14:paraId="6741E4C2" w14:textId="77777777" w:rsidR="00C96ADE" w:rsidRDefault="00000000" w:rsidP="00C41530">
      <w:pPr>
        <w:pStyle w:val="Heading2"/>
        <w:jc w:val="both"/>
      </w:pPr>
      <w:bookmarkStart w:id="10" w:name="fixed-attention-weights"/>
      <w:r>
        <w:t>5.1 Fixed attention weights</w:t>
      </w:r>
    </w:p>
    <w:p w14:paraId="65F1D0B9" w14:textId="77777777" w:rsidR="00C96ADE" w:rsidRDefault="00000000" w:rsidP="00C41530">
      <w:pPr>
        <w:jc w:val="both"/>
      </w:pPr>
      <w:r>
        <w:t xml:space="preserve">Let </w:t>
      </w:r>
      <m:oMath>
        <m:sSub>
          <m:sSubPr>
            <m:ctrlPr>
              <w:rPr>
                <w:rFonts w:ascii="Cambria Math" w:hAnsi="Cambria Math"/>
              </w:rPr>
            </m:ctrlPr>
          </m:sSubPr>
          <m:e>
            <m:r>
              <w:rPr>
                <w:rFonts w:ascii="Cambria Math" w:hAnsi="Cambria Math"/>
              </w:rPr>
              <m:t>a</m:t>
            </m:r>
          </m:e>
          <m:sub>
            <m:r>
              <w:rPr>
                <w:rFonts w:ascii="Cambria Math" w:hAnsi="Cambria Math"/>
              </w:rPr>
              <m:t>i</m:t>
            </m:r>
          </m:sub>
        </m:sSub>
        <m:r>
          <m:rPr>
            <m:sty m:val="p"/>
          </m:rPr>
          <w:rPr>
            <w:rFonts w:ascii="Cambria Math" w:hAnsi="Cambria Math"/>
          </w:rPr>
          <m:t>≥</m:t>
        </m:r>
        <m:r>
          <w:rPr>
            <w:rFonts w:ascii="Cambria Math" w:hAnsi="Cambria Math"/>
          </w:rPr>
          <m:t>0</m:t>
        </m:r>
      </m:oMath>
      <w:r>
        <w:t xml:space="preserve">, </w:t>
      </w:r>
      <m:oMath>
        <m:nary>
          <m:naryPr>
            <m:chr m:val="∑"/>
            <m:limLoc m:val="undOvr"/>
            <m:supHide m:val="1"/>
            <m:ctrlPr>
              <w:rPr>
                <w:rFonts w:ascii="Cambria Math" w:hAnsi="Cambria Math"/>
              </w:rPr>
            </m:ctrlPr>
          </m:naryPr>
          <m:sub>
            <m:r>
              <w:rPr>
                <w:rFonts w:ascii="Cambria Math" w:hAnsi="Cambria Math"/>
              </w:rPr>
              <m:t>i</m:t>
            </m:r>
          </m:sub>
          <m:sup>
            <m:r>
              <w:rPr>
                <w:rFonts w:ascii="Cambria Math" w:hAnsi="Cambria Math"/>
              </w:rPr>
              <m:t>​</m:t>
            </m:r>
          </m:sup>
          <m:e>
            <m:sSub>
              <m:sSubPr>
                <m:ctrlPr>
                  <w:rPr>
                    <w:rFonts w:ascii="Cambria Math" w:hAnsi="Cambria Math"/>
                  </w:rPr>
                </m:ctrlPr>
              </m:sSubPr>
              <m:e>
                <m:r>
                  <w:rPr>
                    <w:rFonts w:ascii="Cambria Math" w:hAnsi="Cambria Math"/>
                  </w:rPr>
                  <m:t>a</m:t>
                </m:r>
              </m:e>
              <m:sub>
                <m:r>
                  <w:rPr>
                    <w:rFonts w:ascii="Cambria Math" w:hAnsi="Cambria Math"/>
                  </w:rPr>
                  <m:t>i</m:t>
                </m:r>
              </m:sub>
            </m:sSub>
          </m:e>
        </m:nary>
        <m:r>
          <m:rPr>
            <m:sty m:val="p"/>
          </m:rPr>
          <w:rPr>
            <w:rFonts w:ascii="Cambria Math" w:hAnsi="Cambria Math"/>
          </w:rPr>
          <m:t>=</m:t>
        </m:r>
        <m:r>
          <w:rPr>
            <w:rFonts w:ascii="Cambria Math" w:hAnsi="Cambria Math"/>
          </w:rPr>
          <m:t>1</m:t>
        </m:r>
      </m:oMath>
      <w:r>
        <w:t xml:space="preserve">, and let independently variable scalar values satisfy </w:t>
      </w:r>
      <m:oMath>
        <m:sSub>
          <m:sSubPr>
            <m:ctrlPr>
              <w:rPr>
                <w:rFonts w:ascii="Cambria Math" w:hAnsi="Cambria Math"/>
              </w:rPr>
            </m:ctrlPr>
          </m:sSubPr>
          <m:e>
            <m:r>
              <w:rPr>
                <w:rFonts w:ascii="Cambria Math" w:hAnsi="Cambria Math"/>
              </w:rPr>
              <m:t>v</m:t>
            </m:r>
          </m:e>
          <m:sub>
            <m:r>
              <w:rPr>
                <w:rFonts w:ascii="Cambria Math" w:hAnsi="Cambria Math"/>
              </w:rPr>
              <m:t>i</m:t>
            </m:r>
          </m:sub>
        </m:sSub>
        <m:r>
          <m:rPr>
            <m:sty m:val="p"/>
          </m:rPr>
          <w:rPr>
            <w:rFonts w:ascii="Cambria Math" w:hAnsi="Cambria Math"/>
          </w:rPr>
          <m:t>∈</m:t>
        </m:r>
        <m:d>
          <m:dPr>
            <m:begChr m:val="["/>
            <m:endChr m:val="]"/>
            <m:ctrlPr>
              <w:rPr>
                <w:rFonts w:ascii="Cambria Math" w:hAnsi="Cambria Math"/>
              </w:rPr>
            </m:ctrlPr>
          </m:dPr>
          <m:e>
            <m:sSub>
              <m:sSubPr>
                <m:ctrlPr>
                  <w:rPr>
                    <w:rFonts w:ascii="Cambria Math" w:hAnsi="Cambria Math"/>
                  </w:rPr>
                </m:ctrlPr>
              </m:sSubPr>
              <m:e>
                <m:bar>
                  <m:barPr>
                    <m:ctrlPr>
                      <w:rPr>
                        <w:rFonts w:ascii="Cambria Math" w:hAnsi="Cambria Math"/>
                      </w:rPr>
                    </m:ctrlPr>
                  </m:barPr>
                  <m:e>
                    <m:r>
                      <w:rPr>
                        <w:rFonts w:ascii="Cambria Math" w:hAnsi="Cambria Math"/>
                      </w:rPr>
                      <m:t>v</m:t>
                    </m:r>
                  </m:e>
                </m:bar>
              </m:e>
              <m:sub>
                <m:r>
                  <w:rPr>
                    <w:rFonts w:ascii="Cambria Math" w:hAnsi="Cambria Math"/>
                  </w:rPr>
                  <m:t>i</m:t>
                </m:r>
              </m:sub>
            </m:sSub>
            <m:r>
              <m:rPr>
                <m:sty m:val="p"/>
              </m:rPr>
              <w:rPr>
                <w:rFonts w:ascii="Cambria Math" w:hAnsi="Cambria Math"/>
              </w:rPr>
              <m:t>,</m:t>
            </m:r>
            <m:sSub>
              <m:sSubPr>
                <m:ctrlPr>
                  <w:rPr>
                    <w:rFonts w:ascii="Cambria Math" w:hAnsi="Cambria Math"/>
                  </w:rPr>
                </m:ctrlPr>
              </m:sSubPr>
              <m:e>
                <m:bar>
                  <m:barPr>
                    <m:pos m:val="top"/>
                    <m:ctrlPr>
                      <w:rPr>
                        <w:rFonts w:ascii="Cambria Math" w:hAnsi="Cambria Math"/>
                      </w:rPr>
                    </m:ctrlPr>
                  </m:barPr>
                  <m:e>
                    <m:r>
                      <w:rPr>
                        <w:rFonts w:ascii="Cambria Math" w:hAnsi="Cambria Math"/>
                      </w:rPr>
                      <m:t>v</m:t>
                    </m:r>
                  </m:e>
                </m:bar>
              </m:e>
              <m:sub>
                <m:r>
                  <w:rPr>
                    <w:rFonts w:ascii="Cambria Math" w:hAnsi="Cambria Math"/>
                  </w:rPr>
                  <m:t>i</m:t>
                </m:r>
              </m:sub>
            </m:sSub>
          </m:e>
        </m:d>
      </m:oMath>
      <w:r>
        <w:t>. Then</w:t>
      </w:r>
    </w:p>
    <w:p w14:paraId="08E138C7" w14:textId="77777777" w:rsidR="00C96ADE" w:rsidRPr="00C41530" w:rsidRDefault="00000000" w:rsidP="00C41530">
      <w:pPr>
        <w:pStyle w:val="BodyText"/>
        <w:spacing w:before="60" w:after="160"/>
        <w:jc w:val="both"/>
        <w:rPr>
          <w:sz w:val="28"/>
          <w:szCs w:val="28"/>
        </w:rPr>
      </w:pPr>
      <m:oMathPara>
        <m:oMathParaPr>
          <m:jc m:val="center"/>
        </m:oMathParaPr>
        <m:oMath>
          <m:nary>
            <m:naryPr>
              <m:chr m:val="∑"/>
              <m:limLoc m:val="undOvr"/>
              <m:supHide m:val="1"/>
              <m:ctrlPr>
                <w:rPr>
                  <w:rFonts w:ascii="Cambria Math" w:hAnsi="Cambria Math"/>
                  <w:sz w:val="28"/>
                  <w:szCs w:val="28"/>
                </w:rPr>
              </m:ctrlPr>
            </m:naryPr>
            <m:sub>
              <m:r>
                <w:rPr>
                  <w:rFonts w:ascii="Cambria Math" w:hAnsi="Cambria Math"/>
                  <w:sz w:val="28"/>
                  <w:szCs w:val="28"/>
                </w:rPr>
                <m:t>i</m:t>
              </m:r>
            </m:sub>
            <m:sup>
              <m:r>
                <w:rPr>
                  <w:rFonts w:ascii="Cambria Math" w:hAnsi="Cambria Math"/>
                  <w:sz w:val="28"/>
                  <w:szCs w:val="28"/>
                </w:rPr>
                <m:t>​</m:t>
              </m:r>
            </m:sup>
            <m:e>
              <m:sSub>
                <m:sSubPr>
                  <m:ctrlPr>
                    <w:rPr>
                      <w:rFonts w:ascii="Cambria Math" w:hAnsi="Cambria Math"/>
                      <w:sz w:val="28"/>
                      <w:szCs w:val="28"/>
                    </w:rPr>
                  </m:ctrlPr>
                </m:sSubPr>
                <m:e>
                  <m:r>
                    <w:rPr>
                      <w:rFonts w:ascii="Cambria Math" w:hAnsi="Cambria Math"/>
                      <w:sz w:val="28"/>
                      <w:szCs w:val="28"/>
                    </w:rPr>
                    <m:t>a</m:t>
                  </m:r>
                </m:e>
                <m:sub>
                  <m:r>
                    <w:rPr>
                      <w:rFonts w:ascii="Cambria Math" w:hAnsi="Cambria Math"/>
                      <w:sz w:val="28"/>
                      <w:szCs w:val="28"/>
                    </w:rPr>
                    <m:t>i</m:t>
                  </m:r>
                </m:sub>
              </m:sSub>
            </m:e>
          </m:nary>
          <m:sSub>
            <m:sSubPr>
              <m:ctrlPr>
                <w:rPr>
                  <w:rFonts w:ascii="Cambria Math" w:hAnsi="Cambria Math"/>
                  <w:sz w:val="28"/>
                  <w:szCs w:val="28"/>
                </w:rPr>
              </m:ctrlPr>
            </m:sSubPr>
            <m:e>
              <m:r>
                <w:rPr>
                  <w:rFonts w:ascii="Cambria Math" w:hAnsi="Cambria Math"/>
                  <w:sz w:val="28"/>
                  <w:szCs w:val="28"/>
                </w:rPr>
                <m:t>v</m:t>
              </m:r>
            </m:e>
            <m:sub>
              <m:r>
                <w:rPr>
                  <w:rFonts w:ascii="Cambria Math" w:hAnsi="Cambria Math"/>
                  <w:sz w:val="28"/>
                  <w:szCs w:val="28"/>
                </w:rPr>
                <m:t>i</m:t>
              </m:r>
            </m:sub>
          </m:sSub>
          <m:r>
            <m:rPr>
              <m:sty m:val="p"/>
            </m:rPr>
            <w:rPr>
              <w:rFonts w:ascii="Cambria Math" w:hAnsi="Cambria Math"/>
              <w:sz w:val="28"/>
              <w:szCs w:val="28"/>
            </w:rPr>
            <m:t>∈</m:t>
          </m:r>
          <m:d>
            <m:dPr>
              <m:begChr m:val="["/>
              <m:endChr m:val="]"/>
              <m:ctrlPr>
                <w:rPr>
                  <w:rFonts w:ascii="Cambria Math" w:hAnsi="Cambria Math"/>
                  <w:sz w:val="28"/>
                  <w:szCs w:val="28"/>
                </w:rPr>
              </m:ctrlPr>
            </m:dPr>
            <m:e>
              <m:nary>
                <m:naryPr>
                  <m:chr m:val="∑"/>
                  <m:limLoc m:val="undOvr"/>
                  <m:supHide m:val="1"/>
                  <m:ctrlPr>
                    <w:rPr>
                      <w:rFonts w:ascii="Cambria Math" w:hAnsi="Cambria Math"/>
                      <w:sz w:val="28"/>
                      <w:szCs w:val="28"/>
                    </w:rPr>
                  </m:ctrlPr>
                </m:naryPr>
                <m:sub>
                  <m:r>
                    <w:rPr>
                      <w:rFonts w:ascii="Cambria Math" w:hAnsi="Cambria Math"/>
                      <w:sz w:val="28"/>
                      <w:szCs w:val="28"/>
                    </w:rPr>
                    <m:t>i</m:t>
                  </m:r>
                </m:sub>
                <m:sup>
                  <m:r>
                    <w:rPr>
                      <w:rFonts w:ascii="Cambria Math" w:hAnsi="Cambria Math"/>
                      <w:sz w:val="28"/>
                      <w:szCs w:val="28"/>
                    </w:rPr>
                    <m:t>​</m:t>
                  </m:r>
                </m:sup>
                <m:e>
                  <m:sSub>
                    <m:sSubPr>
                      <m:ctrlPr>
                        <w:rPr>
                          <w:rFonts w:ascii="Cambria Math" w:hAnsi="Cambria Math"/>
                          <w:sz w:val="28"/>
                          <w:szCs w:val="28"/>
                        </w:rPr>
                      </m:ctrlPr>
                    </m:sSubPr>
                    <m:e>
                      <m:r>
                        <w:rPr>
                          <w:rFonts w:ascii="Cambria Math" w:hAnsi="Cambria Math"/>
                          <w:sz w:val="28"/>
                          <w:szCs w:val="28"/>
                        </w:rPr>
                        <m:t>a</m:t>
                      </m:r>
                    </m:e>
                    <m:sub>
                      <m:r>
                        <w:rPr>
                          <w:rFonts w:ascii="Cambria Math" w:hAnsi="Cambria Math"/>
                          <w:sz w:val="28"/>
                          <w:szCs w:val="28"/>
                        </w:rPr>
                        <m:t>i</m:t>
                      </m:r>
                    </m:sub>
                  </m:sSub>
                </m:e>
              </m:nary>
              <m:sSub>
                <m:sSubPr>
                  <m:ctrlPr>
                    <w:rPr>
                      <w:rFonts w:ascii="Cambria Math" w:hAnsi="Cambria Math"/>
                      <w:sz w:val="28"/>
                      <w:szCs w:val="28"/>
                    </w:rPr>
                  </m:ctrlPr>
                </m:sSubPr>
                <m:e>
                  <m:bar>
                    <m:barPr>
                      <m:ctrlPr>
                        <w:rPr>
                          <w:rFonts w:ascii="Cambria Math" w:hAnsi="Cambria Math"/>
                          <w:sz w:val="28"/>
                          <w:szCs w:val="28"/>
                        </w:rPr>
                      </m:ctrlPr>
                    </m:barPr>
                    <m:e>
                      <m:r>
                        <w:rPr>
                          <w:rFonts w:ascii="Cambria Math" w:hAnsi="Cambria Math"/>
                          <w:sz w:val="28"/>
                          <w:szCs w:val="28"/>
                        </w:rPr>
                        <m:t>v</m:t>
                      </m:r>
                    </m:e>
                  </m:bar>
                </m:e>
                <m:sub>
                  <m:r>
                    <w:rPr>
                      <w:rFonts w:ascii="Cambria Math" w:hAnsi="Cambria Math"/>
                      <w:sz w:val="28"/>
                      <w:szCs w:val="28"/>
                    </w:rPr>
                    <m:t>i</m:t>
                  </m:r>
                </m:sub>
              </m:sSub>
              <m:r>
                <m:rPr>
                  <m:sty m:val="p"/>
                </m:rPr>
                <w:rPr>
                  <w:rFonts w:ascii="Cambria Math" w:hAnsi="Cambria Math"/>
                  <w:sz w:val="28"/>
                  <w:szCs w:val="28"/>
                </w:rPr>
                <m:t>,</m:t>
              </m:r>
              <m:nary>
                <m:naryPr>
                  <m:chr m:val="∑"/>
                  <m:limLoc m:val="undOvr"/>
                  <m:supHide m:val="1"/>
                  <m:ctrlPr>
                    <w:rPr>
                      <w:rFonts w:ascii="Cambria Math" w:hAnsi="Cambria Math"/>
                      <w:sz w:val="28"/>
                      <w:szCs w:val="28"/>
                    </w:rPr>
                  </m:ctrlPr>
                </m:naryPr>
                <m:sub>
                  <m:r>
                    <w:rPr>
                      <w:rFonts w:ascii="Cambria Math" w:hAnsi="Cambria Math"/>
                      <w:sz w:val="28"/>
                      <w:szCs w:val="28"/>
                    </w:rPr>
                    <m:t>i</m:t>
                  </m:r>
                </m:sub>
                <m:sup>
                  <m:r>
                    <w:rPr>
                      <w:rFonts w:ascii="Cambria Math" w:hAnsi="Cambria Math"/>
                      <w:sz w:val="28"/>
                      <w:szCs w:val="28"/>
                    </w:rPr>
                    <m:t>​</m:t>
                  </m:r>
                </m:sup>
                <m:e>
                  <m:sSub>
                    <m:sSubPr>
                      <m:ctrlPr>
                        <w:rPr>
                          <w:rFonts w:ascii="Cambria Math" w:hAnsi="Cambria Math"/>
                          <w:sz w:val="28"/>
                          <w:szCs w:val="28"/>
                        </w:rPr>
                      </m:ctrlPr>
                    </m:sSubPr>
                    <m:e>
                      <m:r>
                        <w:rPr>
                          <w:rFonts w:ascii="Cambria Math" w:hAnsi="Cambria Math"/>
                          <w:sz w:val="28"/>
                          <w:szCs w:val="28"/>
                        </w:rPr>
                        <m:t>a</m:t>
                      </m:r>
                    </m:e>
                    <m:sub>
                      <m:r>
                        <w:rPr>
                          <w:rFonts w:ascii="Cambria Math" w:hAnsi="Cambria Math"/>
                          <w:sz w:val="28"/>
                          <w:szCs w:val="28"/>
                        </w:rPr>
                        <m:t>i</m:t>
                      </m:r>
                    </m:sub>
                  </m:sSub>
                </m:e>
              </m:nary>
              <m:sSub>
                <m:sSubPr>
                  <m:ctrlPr>
                    <w:rPr>
                      <w:rFonts w:ascii="Cambria Math" w:hAnsi="Cambria Math"/>
                      <w:sz w:val="28"/>
                      <w:szCs w:val="28"/>
                    </w:rPr>
                  </m:ctrlPr>
                </m:sSubPr>
                <m:e>
                  <m:bar>
                    <m:barPr>
                      <m:pos m:val="top"/>
                      <m:ctrlPr>
                        <w:rPr>
                          <w:rFonts w:ascii="Cambria Math" w:hAnsi="Cambria Math"/>
                          <w:sz w:val="28"/>
                          <w:szCs w:val="28"/>
                        </w:rPr>
                      </m:ctrlPr>
                    </m:barPr>
                    <m:e>
                      <m:r>
                        <w:rPr>
                          <w:rFonts w:ascii="Cambria Math" w:hAnsi="Cambria Math"/>
                          <w:sz w:val="28"/>
                          <w:szCs w:val="28"/>
                        </w:rPr>
                        <m:t>v</m:t>
                      </m:r>
                    </m:e>
                  </m:bar>
                </m:e>
                <m:sub>
                  <m:r>
                    <w:rPr>
                      <w:rFonts w:ascii="Cambria Math" w:hAnsi="Cambria Math"/>
                      <w:sz w:val="28"/>
                      <w:szCs w:val="28"/>
                    </w:rPr>
                    <m:t>i</m:t>
                  </m:r>
                </m:sub>
              </m:sSub>
            </m:e>
          </m:d>
          <m:r>
            <m:rPr>
              <m:sty m:val="p"/>
            </m:rPr>
            <w:rPr>
              <w:rFonts w:ascii="Cambria Math" w:hAnsi="Cambria Math"/>
              <w:sz w:val="28"/>
              <w:szCs w:val="28"/>
            </w:rPr>
            <m:t>,</m:t>
          </m:r>
          <m:r>
            <w:rPr>
              <w:rFonts w:ascii="Cambria Math" w:hAnsi="Cambria Math"/>
              <w:sz w:val="28"/>
              <w:szCs w:val="28"/>
            </w:rPr>
            <m:t> </m:t>
          </m:r>
          <m:sSub>
            <m:sSubPr>
              <m:ctrlPr>
                <w:rPr>
                  <w:rFonts w:ascii="Cambria Math" w:hAnsi="Cambria Math"/>
                  <w:sz w:val="28"/>
                  <w:szCs w:val="28"/>
                </w:rPr>
              </m:ctrlPr>
            </m:sSubPr>
            <m:e>
              <m:r>
                <w:rPr>
                  <w:rFonts w:ascii="Cambria Math" w:hAnsi="Cambria Math"/>
                  <w:sz w:val="28"/>
                  <w:szCs w:val="28"/>
                </w:rPr>
                <m:t>w</m:t>
              </m:r>
            </m:e>
            <m:sub>
              <m:r>
                <m:rPr>
                  <m:sty m:val="p"/>
                </m:rPr>
                <w:rPr>
                  <w:rFonts w:ascii="Cambria Math" w:hAnsi="Cambria Math"/>
                  <w:sz w:val="28"/>
                  <w:szCs w:val="28"/>
                </w:rPr>
                <m:t>out</m:t>
              </m:r>
            </m:sub>
          </m:sSub>
          <m:r>
            <m:rPr>
              <m:sty m:val="p"/>
            </m:rPr>
            <w:rPr>
              <w:rFonts w:ascii="Cambria Math" w:hAnsi="Cambria Math"/>
              <w:sz w:val="28"/>
              <w:szCs w:val="28"/>
            </w:rPr>
            <m:t>=</m:t>
          </m:r>
          <m:nary>
            <m:naryPr>
              <m:chr m:val="∑"/>
              <m:limLoc m:val="undOvr"/>
              <m:supHide m:val="1"/>
              <m:ctrlPr>
                <w:rPr>
                  <w:rFonts w:ascii="Cambria Math" w:hAnsi="Cambria Math"/>
                  <w:sz w:val="28"/>
                  <w:szCs w:val="28"/>
                </w:rPr>
              </m:ctrlPr>
            </m:naryPr>
            <m:sub>
              <m:r>
                <w:rPr>
                  <w:rFonts w:ascii="Cambria Math" w:hAnsi="Cambria Math"/>
                  <w:sz w:val="28"/>
                  <w:szCs w:val="28"/>
                </w:rPr>
                <m:t>i</m:t>
              </m:r>
            </m:sub>
            <m:sup>
              <m:r>
                <w:rPr>
                  <w:rFonts w:ascii="Cambria Math" w:hAnsi="Cambria Math"/>
                  <w:sz w:val="28"/>
                  <w:szCs w:val="28"/>
                </w:rPr>
                <m:t>​</m:t>
              </m:r>
            </m:sup>
            <m:e>
              <m:sSub>
                <m:sSubPr>
                  <m:ctrlPr>
                    <w:rPr>
                      <w:rFonts w:ascii="Cambria Math" w:hAnsi="Cambria Math"/>
                      <w:sz w:val="28"/>
                      <w:szCs w:val="28"/>
                    </w:rPr>
                  </m:ctrlPr>
                </m:sSubPr>
                <m:e>
                  <m:r>
                    <w:rPr>
                      <w:rFonts w:ascii="Cambria Math" w:hAnsi="Cambria Math"/>
                      <w:sz w:val="28"/>
                      <w:szCs w:val="28"/>
                    </w:rPr>
                    <m:t>a</m:t>
                  </m:r>
                </m:e>
                <m:sub>
                  <m:r>
                    <w:rPr>
                      <w:rFonts w:ascii="Cambria Math" w:hAnsi="Cambria Math"/>
                      <w:sz w:val="28"/>
                      <w:szCs w:val="28"/>
                    </w:rPr>
                    <m:t>i</m:t>
                  </m:r>
                </m:sub>
              </m:sSub>
            </m:e>
          </m:nary>
          <m:sSub>
            <m:sSubPr>
              <m:ctrlPr>
                <w:rPr>
                  <w:rFonts w:ascii="Cambria Math" w:hAnsi="Cambria Math"/>
                  <w:sz w:val="28"/>
                  <w:szCs w:val="28"/>
                </w:rPr>
              </m:ctrlPr>
            </m:sSubPr>
            <m:e>
              <m:r>
                <w:rPr>
                  <w:rFonts w:ascii="Cambria Math" w:hAnsi="Cambria Math"/>
                  <w:sz w:val="28"/>
                  <w:szCs w:val="28"/>
                </w:rPr>
                <m:t>w</m:t>
              </m:r>
            </m:e>
            <m:sub>
              <m:r>
                <w:rPr>
                  <w:rFonts w:ascii="Cambria Math" w:hAnsi="Cambria Math"/>
                  <w:sz w:val="28"/>
                  <w:szCs w:val="28"/>
                </w:rPr>
                <m:t>i</m:t>
              </m:r>
            </m:sub>
          </m:sSub>
          <m:r>
            <m:rPr>
              <m:sty m:val="p"/>
            </m:rPr>
            <w:rPr>
              <w:rFonts w:ascii="Cambria Math" w:hAnsi="Cambria Math"/>
              <w:sz w:val="28"/>
              <w:szCs w:val="28"/>
            </w:rPr>
            <m:t>≤</m:t>
          </m:r>
          <m:limLow>
            <m:limLowPr>
              <m:ctrlPr>
                <w:rPr>
                  <w:rFonts w:ascii="Cambria Math" w:hAnsi="Cambria Math"/>
                  <w:sz w:val="28"/>
                  <w:szCs w:val="28"/>
                </w:rPr>
              </m:ctrlPr>
            </m:limLowPr>
            <m:e>
              <m:r>
                <m:rPr>
                  <m:sty m:val="p"/>
                </m:rPr>
                <w:rPr>
                  <w:rFonts w:ascii="Cambria Math" w:hAnsi="Cambria Math"/>
                  <w:sz w:val="28"/>
                  <w:szCs w:val="28"/>
                </w:rPr>
                <m:t>max</m:t>
              </m:r>
            </m:e>
            <m:lim>
              <m:r>
                <w:rPr>
                  <w:rFonts w:ascii="Cambria Math" w:hAnsi="Cambria Math"/>
                  <w:sz w:val="28"/>
                  <w:szCs w:val="28"/>
                </w:rPr>
                <m:t>i</m:t>
              </m:r>
            </m:lim>
          </m:limLow>
          <m:sSub>
            <m:sSubPr>
              <m:ctrlPr>
                <w:rPr>
                  <w:rFonts w:ascii="Cambria Math" w:hAnsi="Cambria Math"/>
                  <w:sz w:val="28"/>
                  <w:szCs w:val="28"/>
                </w:rPr>
              </m:ctrlPr>
            </m:sSubPr>
            <m:e>
              <m:r>
                <w:rPr>
                  <w:rFonts w:ascii="Cambria Math" w:hAnsi="Cambria Math"/>
                  <w:sz w:val="28"/>
                  <w:szCs w:val="28"/>
                </w:rPr>
                <m:t>w</m:t>
              </m:r>
            </m:e>
            <m:sub>
              <m:r>
                <w:rPr>
                  <w:rFonts w:ascii="Cambria Math" w:hAnsi="Cambria Math"/>
                  <w:sz w:val="28"/>
                  <w:szCs w:val="28"/>
                </w:rPr>
                <m:t>i</m:t>
              </m:r>
            </m:sub>
          </m:sSub>
          <m:r>
            <m:rPr>
              <m:sty m:val="p"/>
            </m:rPr>
            <w:rPr>
              <w:rFonts w:ascii="Cambria Math" w:hAnsi="Cambria Math"/>
              <w:sz w:val="28"/>
              <w:szCs w:val="28"/>
            </w:rPr>
            <m:t>.</m:t>
          </m:r>
          <m:r>
            <w:rPr>
              <w:rFonts w:ascii="Cambria Math" w:hAnsi="Cambria Math"/>
              <w:sz w:val="28"/>
              <w:szCs w:val="28"/>
            </w:rPr>
            <m:t>  </m:t>
          </m:r>
          <m:d>
            <m:dPr>
              <m:ctrlPr>
                <w:rPr>
                  <w:rFonts w:ascii="Cambria Math" w:hAnsi="Cambria Math"/>
                  <w:sz w:val="28"/>
                  <w:szCs w:val="28"/>
                </w:rPr>
              </m:ctrlPr>
            </m:dPr>
            <m:e>
              <m:r>
                <w:rPr>
                  <w:rFonts w:ascii="Cambria Math" w:hAnsi="Cambria Math"/>
                  <w:sz w:val="28"/>
                  <w:szCs w:val="28"/>
                </w:rPr>
                <m:t>8</m:t>
              </m:r>
            </m:e>
          </m:d>
        </m:oMath>
      </m:oMathPara>
    </w:p>
    <w:p w14:paraId="434BEF87" w14:textId="77777777" w:rsidR="00C96ADE" w:rsidRDefault="00000000" w:rsidP="00C41530">
      <w:pPr>
        <w:jc w:val="both"/>
      </w:pPr>
      <w:r>
        <w:t xml:space="preserve">Both endpoints are attained. If value intervals arise from shared parameters, (8) remains sound but may be loose. Shared value projections can instead be handled algebraically: for fixed point context vectors </w:t>
      </w:r>
      <m:oMath>
        <m:sSub>
          <m:sSubPr>
            <m:ctrlPr>
              <w:rPr>
                <w:rFonts w:ascii="Cambria Math" w:hAnsi="Cambria Math"/>
              </w:rPr>
            </m:ctrlPr>
          </m:sSubPr>
          <m:e>
            <m:r>
              <w:rPr>
                <w:rFonts w:ascii="Cambria Math" w:hAnsi="Cambria Math"/>
              </w:rPr>
              <m:t>u</m:t>
            </m:r>
          </m:e>
          <m:sub>
            <m:r>
              <w:rPr>
                <w:rFonts w:ascii="Cambria Math" w:hAnsi="Cambria Math"/>
              </w:rPr>
              <m:t>i</m:t>
            </m:r>
          </m:sub>
        </m:sSub>
      </m:oMath>
      <w:r>
        <w:t xml:space="preserve">, </w:t>
      </w:r>
      <m:oMath>
        <m:nary>
          <m:naryPr>
            <m:chr m:val="∑"/>
            <m:limLoc m:val="undOvr"/>
            <m:supHide m:val="1"/>
            <m:ctrlPr>
              <w:rPr>
                <w:rFonts w:ascii="Cambria Math" w:hAnsi="Cambria Math"/>
              </w:rPr>
            </m:ctrlPr>
          </m:naryPr>
          <m:sub>
            <m:r>
              <w:rPr>
                <w:rFonts w:ascii="Cambria Math" w:hAnsi="Cambria Math"/>
              </w:rPr>
              <m:t>i</m:t>
            </m:r>
          </m:sub>
          <m:sup>
            <m:r>
              <w:rPr>
                <w:rFonts w:ascii="Cambria Math" w:hAnsi="Cambria Math"/>
              </w:rPr>
              <m:t>​</m:t>
            </m:r>
          </m:sup>
          <m:e>
            <m:sSub>
              <m:sSubPr>
                <m:ctrlPr>
                  <w:rPr>
                    <w:rFonts w:ascii="Cambria Math" w:hAnsi="Cambria Math"/>
                  </w:rPr>
                </m:ctrlPr>
              </m:sSubPr>
              <m:e>
                <m:r>
                  <w:rPr>
                    <w:rFonts w:ascii="Cambria Math" w:hAnsi="Cambria Math"/>
                  </w:rPr>
                  <m:t>a</m:t>
                </m:r>
              </m:e>
              <m:sub>
                <m:r>
                  <w:rPr>
                    <w:rFonts w:ascii="Cambria Math" w:hAnsi="Cambria Math"/>
                  </w:rPr>
                  <m:t>i</m:t>
                </m:r>
              </m:sub>
            </m:sSub>
          </m:e>
        </m:nary>
        <m:sSub>
          <m:sSubPr>
            <m:ctrlPr>
              <w:rPr>
                <w:rFonts w:ascii="Cambria Math" w:hAnsi="Cambria Math"/>
              </w:rPr>
            </m:ctrlPr>
          </m:sSubPr>
          <m:e>
            <m:r>
              <w:rPr>
                <w:rFonts w:ascii="Cambria Math" w:hAnsi="Cambria Math"/>
              </w:rPr>
              <m:t>W</m:t>
            </m:r>
          </m:e>
          <m:sub>
            <m:r>
              <w:rPr>
                <w:rFonts w:ascii="Cambria Math" w:hAnsi="Cambria Math"/>
              </w:rPr>
              <m:t>V</m:t>
            </m:r>
          </m:sub>
        </m:sSub>
        <m:sSub>
          <m:sSubPr>
            <m:ctrlPr>
              <w:rPr>
                <w:rFonts w:ascii="Cambria Math" w:hAnsi="Cambria Math"/>
              </w:rPr>
            </m:ctrlPr>
          </m:sSubPr>
          <m:e>
            <m:r>
              <w:rPr>
                <w:rFonts w:ascii="Cambria Math" w:hAnsi="Cambria Math"/>
              </w:rPr>
              <m:t>u</m:t>
            </m:r>
          </m:e>
          <m:sub>
            <m:r>
              <w:rPr>
                <w:rFonts w:ascii="Cambria Math" w:hAnsi="Cambria Math"/>
              </w:rPr>
              <m:t>i</m:t>
            </m:r>
          </m:sub>
        </m:sSub>
        <m:r>
          <m:rPr>
            <m:sty m:val="p"/>
          </m:rPr>
          <w:rPr>
            <w:rFonts w:ascii="Cambria Math" w:hAnsi="Cambria Math"/>
          </w:rPr>
          <m:t>=</m:t>
        </m:r>
        <m:sSub>
          <m:sSubPr>
            <m:ctrlPr>
              <w:rPr>
                <w:rFonts w:ascii="Cambria Math" w:hAnsi="Cambria Math"/>
              </w:rPr>
            </m:ctrlPr>
          </m:sSubPr>
          <m:e>
            <m:r>
              <w:rPr>
                <w:rFonts w:ascii="Cambria Math" w:hAnsi="Cambria Math"/>
              </w:rPr>
              <m:t>W</m:t>
            </m:r>
          </m:e>
          <m:sub>
            <m:r>
              <w:rPr>
                <w:rFonts w:ascii="Cambria Math" w:hAnsi="Cambria Math"/>
              </w:rPr>
              <m:t>V</m:t>
            </m:r>
          </m:sub>
        </m:sSub>
        <m:r>
          <w:rPr>
            <w:rFonts w:ascii="Cambria Math" w:hAnsi="Cambria Math"/>
          </w:rPr>
          <m:t>m</m:t>
        </m:r>
      </m:oMath>
      <w:r>
        <w:t xml:space="preserve">, where </w:t>
      </w:r>
      <m:oMath>
        <m:r>
          <w:rPr>
            <w:rFonts w:ascii="Cambria Math" w:hAnsi="Cambria Math"/>
          </w:rPr>
          <m:t>m</m:t>
        </m:r>
        <m:r>
          <m:rPr>
            <m:sty m:val="p"/>
          </m:rPr>
          <w:rPr>
            <w:rFonts w:ascii="Cambria Math" w:hAnsi="Cambria Math"/>
          </w:rPr>
          <m:t>=</m:t>
        </m:r>
        <m:nary>
          <m:naryPr>
            <m:chr m:val="∑"/>
            <m:limLoc m:val="undOvr"/>
            <m:supHide m:val="1"/>
            <m:ctrlPr>
              <w:rPr>
                <w:rFonts w:ascii="Cambria Math" w:hAnsi="Cambria Math"/>
              </w:rPr>
            </m:ctrlPr>
          </m:naryPr>
          <m:sub>
            <m:r>
              <w:rPr>
                <w:rFonts w:ascii="Cambria Math" w:hAnsi="Cambria Math"/>
              </w:rPr>
              <m:t>i</m:t>
            </m:r>
          </m:sub>
          <m:sup>
            <m:r>
              <w:rPr>
                <w:rFonts w:ascii="Cambria Math" w:hAnsi="Cambria Math"/>
              </w:rPr>
              <m:t>​</m:t>
            </m:r>
          </m:sup>
          <m:e>
            <m:sSub>
              <m:sSubPr>
                <m:ctrlPr>
                  <w:rPr>
                    <w:rFonts w:ascii="Cambria Math" w:hAnsi="Cambria Math"/>
                  </w:rPr>
                </m:ctrlPr>
              </m:sSubPr>
              <m:e>
                <m:r>
                  <w:rPr>
                    <w:rFonts w:ascii="Cambria Math" w:hAnsi="Cambria Math"/>
                  </w:rPr>
                  <m:t>a</m:t>
                </m:r>
              </m:e>
              <m:sub>
                <m:r>
                  <w:rPr>
                    <w:rFonts w:ascii="Cambria Math" w:hAnsi="Cambria Math"/>
                  </w:rPr>
                  <m:t>i</m:t>
                </m:r>
              </m:sub>
            </m:sSub>
          </m:e>
        </m:nary>
        <m:sSub>
          <m:sSubPr>
            <m:ctrlPr>
              <w:rPr>
                <w:rFonts w:ascii="Cambria Math" w:hAnsi="Cambria Math"/>
              </w:rPr>
            </m:ctrlPr>
          </m:sSubPr>
          <m:e>
            <m:r>
              <w:rPr>
                <w:rFonts w:ascii="Cambria Math" w:hAnsi="Cambria Math"/>
              </w:rPr>
              <m:t>u</m:t>
            </m:r>
          </m:e>
          <m:sub>
            <m:r>
              <w:rPr>
                <w:rFonts w:ascii="Cambria Math" w:hAnsi="Cambria Math"/>
              </w:rPr>
              <m:t>i</m:t>
            </m:r>
          </m:sub>
        </m:sSub>
      </m:oMath>
      <w:r>
        <w:t xml:space="preserve"> is a point. For independent boxes in </w:t>
      </w:r>
      <m:oMath>
        <m:sSub>
          <m:sSubPr>
            <m:ctrlPr>
              <w:rPr>
                <w:rFonts w:ascii="Cambria Math" w:hAnsi="Cambria Math"/>
              </w:rPr>
            </m:ctrlPr>
          </m:sSubPr>
          <m:e>
            <m:r>
              <w:rPr>
                <w:rFonts w:ascii="Cambria Math" w:hAnsi="Cambria Math"/>
              </w:rPr>
              <m:t>W</m:t>
            </m:r>
          </m:e>
          <m:sub>
            <m:r>
              <w:rPr>
                <w:rFonts w:ascii="Cambria Math" w:hAnsi="Cambria Math"/>
              </w:rPr>
              <m:t>V</m:t>
            </m:r>
          </m:sub>
        </m:sSub>
      </m:oMath>
      <w:r>
        <w:t xml:space="preserve"> and </w:t>
      </w:r>
      <m:oMath>
        <m:sSub>
          <m:sSubPr>
            <m:ctrlPr>
              <w:rPr>
                <w:rFonts w:ascii="Cambria Math" w:hAnsi="Cambria Math"/>
              </w:rPr>
            </m:ctrlPr>
          </m:sSubPr>
          <m:e>
            <m:r>
              <w:rPr>
                <w:rFonts w:ascii="Cambria Math" w:hAnsi="Cambria Math"/>
              </w:rPr>
              <m:t>W</m:t>
            </m:r>
          </m:e>
          <m:sub>
            <m:r>
              <w:rPr>
                <w:rFonts w:ascii="Cambria Math" w:hAnsi="Cambria Math"/>
              </w:rPr>
              <m:t>O</m:t>
            </m:r>
          </m:sub>
        </m:sSub>
      </m:oMath>
      <w:r>
        <w:t xml:space="preserve">, the map </w:t>
      </w:r>
      <m:oMath>
        <m:sSub>
          <m:sSubPr>
            <m:ctrlPr>
              <w:rPr>
                <w:rFonts w:ascii="Cambria Math" w:hAnsi="Cambria Math"/>
              </w:rPr>
            </m:ctrlPr>
          </m:sSubPr>
          <m:e>
            <m:r>
              <w:rPr>
                <w:rFonts w:ascii="Cambria Math" w:hAnsi="Cambria Math"/>
              </w:rPr>
              <m:t>W</m:t>
            </m:r>
          </m:e>
          <m:sub>
            <m:r>
              <w:rPr>
                <w:rFonts w:ascii="Cambria Math" w:hAnsi="Cambria Math"/>
              </w:rPr>
              <m:t>O</m:t>
            </m:r>
          </m:sub>
        </m:sSub>
        <m:sSub>
          <m:sSubPr>
            <m:ctrlPr>
              <w:rPr>
                <w:rFonts w:ascii="Cambria Math" w:hAnsi="Cambria Math"/>
              </w:rPr>
            </m:ctrlPr>
          </m:sSubPr>
          <m:e>
            <m:r>
              <w:rPr>
                <w:rFonts w:ascii="Cambria Math" w:hAnsi="Cambria Math"/>
              </w:rPr>
              <m:t>W</m:t>
            </m:r>
          </m:e>
          <m:sub>
            <m:r>
              <w:rPr>
                <w:rFonts w:ascii="Cambria Math" w:hAnsi="Cambria Math"/>
              </w:rPr>
              <m:t>V</m:t>
            </m:r>
          </m:sub>
        </m:sSub>
        <m:r>
          <w:rPr>
            <w:rFonts w:ascii="Cambria Math" w:hAnsi="Cambria Math"/>
          </w:rPr>
          <m:t>m</m:t>
        </m:r>
      </m:oMath>
      <w:r>
        <w:t xml:space="preserve"> has exact scalar coordinate bounds by the two-layer argument of Section 3.3. This reordering retains the parameter sharing across tokens.</w:t>
      </w:r>
    </w:p>
    <w:p w14:paraId="5330E196" w14:textId="77777777" w:rsidR="00C96ADE" w:rsidRDefault="00000000" w:rsidP="00C41530">
      <w:pPr>
        <w:pStyle w:val="BodyText"/>
        <w:jc w:val="both"/>
      </w:pPr>
      <w:r>
        <w:t>Multihead attention concatenates head outputs and applies an output projection. Heads do not ordinarily estimate the same scalar quantity, so replacing that operation with an interval hull defines a different architecture.</w:t>
      </w:r>
    </w:p>
    <w:p w14:paraId="154B25A4" w14:textId="77777777" w:rsidR="00C96ADE" w:rsidRDefault="00000000" w:rsidP="00C41530">
      <w:pPr>
        <w:pStyle w:val="Heading2"/>
        <w:jc w:val="both"/>
      </w:pPr>
      <w:bookmarkStart w:id="11" w:name="independent-logit-boxes"/>
      <w:bookmarkEnd w:id="10"/>
      <w:r>
        <w:lastRenderedPageBreak/>
        <w:t>5.2 Independent logit boxes</w:t>
      </w:r>
    </w:p>
    <w:p w14:paraId="7EEFB880" w14:textId="77777777" w:rsidR="00C96ADE" w:rsidRDefault="00000000" w:rsidP="00C41530">
      <w:pPr>
        <w:jc w:val="both"/>
      </w:pPr>
      <w:r>
        <w:t xml:space="preserve">For point values </w:t>
      </w:r>
      <m:oMath>
        <m:sSub>
          <m:sSubPr>
            <m:ctrlPr>
              <w:rPr>
                <w:rFonts w:ascii="Cambria Math" w:hAnsi="Cambria Math"/>
              </w:rPr>
            </m:ctrlPr>
          </m:sSubPr>
          <m:e>
            <m:r>
              <w:rPr>
                <w:rFonts w:ascii="Cambria Math" w:hAnsi="Cambria Math"/>
              </w:rPr>
              <m:t>v</m:t>
            </m:r>
          </m:e>
          <m:sub>
            <m:r>
              <w:rPr>
                <w:rFonts w:ascii="Cambria Math" w:hAnsi="Cambria Math"/>
              </w:rPr>
              <m:t>i</m:t>
            </m:r>
          </m:sub>
        </m:sSub>
      </m:oMath>
      <w:r>
        <w:t xml:space="preserve"> and logits </w:t>
      </w:r>
      <m:oMath>
        <m:sSub>
          <m:sSubPr>
            <m:ctrlPr>
              <w:rPr>
                <w:rFonts w:ascii="Cambria Math" w:hAnsi="Cambria Math"/>
              </w:rPr>
            </m:ctrlPr>
          </m:sSubPr>
          <m:e>
            <m:r>
              <w:rPr>
                <w:rFonts w:ascii="Cambria Math" w:hAnsi="Cambria Math"/>
              </w:rPr>
              <m:t>λ</m:t>
            </m:r>
          </m:e>
          <m:sub>
            <m:r>
              <w:rPr>
                <w:rFonts w:ascii="Cambria Math" w:hAnsi="Cambria Math"/>
              </w:rPr>
              <m:t>i</m:t>
            </m:r>
          </m:sub>
        </m:sSub>
        <m:r>
          <m:rPr>
            <m:sty m:val="p"/>
          </m:rPr>
          <w:rPr>
            <w:rFonts w:ascii="Cambria Math" w:hAnsi="Cambria Math"/>
          </w:rPr>
          <m:t>∈</m:t>
        </m:r>
        <m:d>
          <m:dPr>
            <m:begChr m:val="["/>
            <m:endChr m:val="]"/>
            <m:ctrlPr>
              <w:rPr>
                <w:rFonts w:ascii="Cambria Math" w:hAnsi="Cambria Math"/>
              </w:rPr>
            </m:ctrlPr>
          </m:dPr>
          <m:e>
            <m:sSub>
              <m:sSubPr>
                <m:ctrlPr>
                  <w:rPr>
                    <w:rFonts w:ascii="Cambria Math" w:hAnsi="Cambria Math"/>
                  </w:rPr>
                </m:ctrlPr>
              </m:sSubPr>
              <m:e>
                <m:bar>
                  <m:barPr>
                    <m:ctrlPr>
                      <w:rPr>
                        <w:rFonts w:ascii="Cambria Math" w:hAnsi="Cambria Math"/>
                      </w:rPr>
                    </m:ctrlPr>
                  </m:barPr>
                  <m:e>
                    <m:r>
                      <w:rPr>
                        <w:rFonts w:ascii="Cambria Math" w:hAnsi="Cambria Math"/>
                      </w:rPr>
                      <m:t>λ</m:t>
                    </m:r>
                  </m:e>
                </m:bar>
              </m:e>
              <m:sub>
                <m:r>
                  <w:rPr>
                    <w:rFonts w:ascii="Cambria Math" w:hAnsi="Cambria Math"/>
                  </w:rPr>
                  <m:t>i</m:t>
                </m:r>
              </m:sub>
            </m:sSub>
            <m:r>
              <m:rPr>
                <m:sty m:val="p"/>
              </m:rPr>
              <w:rPr>
                <w:rFonts w:ascii="Cambria Math" w:hAnsi="Cambria Math"/>
              </w:rPr>
              <m:t>,</m:t>
            </m:r>
            <m:sSub>
              <m:sSubPr>
                <m:ctrlPr>
                  <w:rPr>
                    <w:rFonts w:ascii="Cambria Math" w:hAnsi="Cambria Math"/>
                  </w:rPr>
                </m:ctrlPr>
              </m:sSubPr>
              <m:e>
                <m:bar>
                  <m:barPr>
                    <m:pos m:val="top"/>
                    <m:ctrlPr>
                      <w:rPr>
                        <w:rFonts w:ascii="Cambria Math" w:hAnsi="Cambria Math"/>
                      </w:rPr>
                    </m:ctrlPr>
                  </m:barPr>
                  <m:e>
                    <m:r>
                      <w:rPr>
                        <w:rFonts w:ascii="Cambria Math" w:hAnsi="Cambria Math"/>
                      </w:rPr>
                      <m:t>λ</m:t>
                    </m:r>
                  </m:e>
                </m:bar>
              </m:e>
              <m:sub>
                <m:r>
                  <w:rPr>
                    <w:rFonts w:ascii="Cambria Math" w:hAnsi="Cambria Math"/>
                  </w:rPr>
                  <m:t>i</m:t>
                </m:r>
              </m:sub>
            </m:sSub>
          </m:e>
        </m:d>
      </m:oMath>
      <w:r>
        <w:t xml:space="preserve">, write </w:t>
      </w:r>
      <m:oMath>
        <m:sSub>
          <m:sSubPr>
            <m:ctrlPr>
              <w:rPr>
                <w:rFonts w:ascii="Cambria Math" w:hAnsi="Cambria Math"/>
              </w:rPr>
            </m:ctrlPr>
          </m:sSubPr>
          <m:e>
            <m:r>
              <w:rPr>
                <w:rFonts w:ascii="Cambria Math" w:hAnsi="Cambria Math"/>
              </w:rPr>
              <m:t>z</m:t>
            </m:r>
          </m:e>
          <m:sub>
            <m:r>
              <w:rPr>
                <w:rFonts w:ascii="Cambria Math" w:hAnsi="Cambria Math"/>
              </w:rPr>
              <m:t>i</m:t>
            </m:r>
          </m:sub>
        </m:sSub>
        <m:r>
          <m:rPr>
            <m:sty m:val="p"/>
          </m:rPr>
          <w:rPr>
            <w:rFonts w:ascii="Cambria Math" w:hAnsi="Cambria Math"/>
          </w:rPr>
          <m:t>=</m:t>
        </m:r>
        <m:sSup>
          <m:sSupPr>
            <m:ctrlPr>
              <w:rPr>
                <w:rFonts w:ascii="Cambria Math" w:hAnsi="Cambria Math"/>
              </w:rPr>
            </m:ctrlPr>
          </m:sSupPr>
          <m:e>
            <m:r>
              <w:rPr>
                <w:rFonts w:ascii="Cambria Math" w:hAnsi="Cambria Math"/>
              </w:rPr>
              <m:t>e</m:t>
            </m:r>
          </m:e>
          <m:sup>
            <m:sSub>
              <m:sSubPr>
                <m:ctrlPr>
                  <w:rPr>
                    <w:rFonts w:ascii="Cambria Math" w:hAnsi="Cambria Math"/>
                  </w:rPr>
                </m:ctrlPr>
              </m:sSubPr>
              <m:e>
                <m:r>
                  <w:rPr>
                    <w:rFonts w:ascii="Cambria Math" w:hAnsi="Cambria Math"/>
                  </w:rPr>
                  <m:t>λ</m:t>
                </m:r>
              </m:e>
              <m:sub>
                <m:r>
                  <w:rPr>
                    <w:rFonts w:ascii="Cambria Math" w:hAnsi="Cambria Math"/>
                  </w:rPr>
                  <m:t>i</m:t>
                </m:r>
              </m:sub>
            </m:sSub>
          </m:sup>
        </m:sSup>
      </m:oMath>
      <w:r>
        <w:t xml:space="preserve">. The scalar attention objective is the linear-fractional expression </w:t>
      </w:r>
      <m:oMath>
        <m:r>
          <w:rPr>
            <w:rFonts w:ascii="Cambria Math" w:hAnsi="Cambria Math"/>
          </w:rPr>
          <m:t>o</m:t>
        </m:r>
        <m:d>
          <m:dPr>
            <m:ctrlPr>
              <w:rPr>
                <w:rFonts w:ascii="Cambria Math" w:hAnsi="Cambria Math"/>
              </w:rPr>
            </m:ctrlPr>
          </m:dPr>
          <m:e>
            <m:r>
              <w:rPr>
                <w:rFonts w:ascii="Cambria Math" w:hAnsi="Cambria Math"/>
              </w:rPr>
              <m:t>z</m:t>
            </m:r>
          </m:e>
        </m:d>
        <m:r>
          <m:rPr>
            <m:sty m:val="p"/>
          </m:rPr>
          <w:rPr>
            <w:rFonts w:ascii="Cambria Math" w:hAnsi="Cambria Math"/>
          </w:rPr>
          <m:t>=</m:t>
        </m:r>
        <m:nary>
          <m:naryPr>
            <m:chr m:val="∑"/>
            <m:limLoc m:val="undOvr"/>
            <m:supHide m:val="1"/>
            <m:ctrlPr>
              <w:rPr>
                <w:rFonts w:ascii="Cambria Math" w:hAnsi="Cambria Math"/>
              </w:rPr>
            </m:ctrlPr>
          </m:naryPr>
          <m:sub>
            <m:r>
              <w:rPr>
                <w:rFonts w:ascii="Cambria Math" w:hAnsi="Cambria Math"/>
              </w:rPr>
              <m:t>i</m:t>
            </m:r>
          </m:sub>
          <m:sup>
            <m:r>
              <w:rPr>
                <w:rFonts w:ascii="Cambria Math" w:hAnsi="Cambria Math"/>
              </w:rPr>
              <m:t>​</m:t>
            </m:r>
          </m:sup>
          <m:e>
            <m:sSub>
              <m:sSubPr>
                <m:ctrlPr>
                  <w:rPr>
                    <w:rFonts w:ascii="Cambria Math" w:hAnsi="Cambria Math"/>
                  </w:rPr>
                </m:ctrlPr>
              </m:sSubPr>
              <m:e>
                <m:r>
                  <w:rPr>
                    <w:rFonts w:ascii="Cambria Math" w:hAnsi="Cambria Math"/>
                  </w:rPr>
                  <m:t>z</m:t>
                </m:r>
              </m:e>
              <m:sub>
                <m:r>
                  <w:rPr>
                    <w:rFonts w:ascii="Cambria Math" w:hAnsi="Cambria Math"/>
                  </w:rPr>
                  <m:t>i</m:t>
                </m:r>
              </m:sub>
            </m:sSub>
          </m:e>
        </m:nary>
        <m:sSub>
          <m:sSubPr>
            <m:ctrlPr>
              <w:rPr>
                <w:rFonts w:ascii="Cambria Math" w:hAnsi="Cambria Math"/>
              </w:rPr>
            </m:ctrlPr>
          </m:sSubPr>
          <m:e>
            <m:r>
              <w:rPr>
                <w:rFonts w:ascii="Cambria Math" w:hAnsi="Cambria Math"/>
              </w:rPr>
              <m:t>v</m:t>
            </m:r>
          </m:e>
          <m:sub>
            <m:r>
              <w:rPr>
                <w:rFonts w:ascii="Cambria Math" w:hAnsi="Cambria Math"/>
              </w:rPr>
              <m:t>i</m:t>
            </m:r>
          </m:sub>
        </m:sSub>
        <m:r>
          <m:rPr>
            <m:sty m:val="p"/>
          </m:rPr>
          <w:rPr>
            <w:rFonts w:ascii="Cambria Math" w:hAnsi="Cambria Math"/>
          </w:rPr>
          <m:t>/</m:t>
        </m:r>
        <m:nary>
          <m:naryPr>
            <m:chr m:val="∑"/>
            <m:limLoc m:val="undOvr"/>
            <m:supHide m:val="1"/>
            <m:ctrlPr>
              <w:rPr>
                <w:rFonts w:ascii="Cambria Math" w:hAnsi="Cambria Math"/>
              </w:rPr>
            </m:ctrlPr>
          </m:naryPr>
          <m:sub>
            <m:r>
              <w:rPr>
                <w:rFonts w:ascii="Cambria Math" w:hAnsi="Cambria Math"/>
              </w:rPr>
              <m:t>i</m:t>
            </m:r>
          </m:sub>
          <m:sup>
            <m:r>
              <w:rPr>
                <w:rFonts w:ascii="Cambria Math" w:hAnsi="Cambria Math"/>
              </w:rPr>
              <m:t>​</m:t>
            </m:r>
          </m:sup>
          <m:e>
            <m:sSub>
              <m:sSubPr>
                <m:ctrlPr>
                  <w:rPr>
                    <w:rFonts w:ascii="Cambria Math" w:hAnsi="Cambria Math"/>
                  </w:rPr>
                </m:ctrlPr>
              </m:sSubPr>
              <m:e>
                <m:r>
                  <w:rPr>
                    <w:rFonts w:ascii="Cambria Math" w:hAnsi="Cambria Math"/>
                  </w:rPr>
                  <m:t>z</m:t>
                </m:r>
              </m:e>
              <m:sub>
                <m:r>
                  <w:rPr>
                    <w:rFonts w:ascii="Cambria Math" w:hAnsi="Cambria Math"/>
                  </w:rPr>
                  <m:t>i</m:t>
                </m:r>
              </m:sub>
            </m:sSub>
          </m:e>
        </m:nary>
      </m:oMath>
      <w:r>
        <w:t xml:space="preserve">. Its derivative has the sign of </w:t>
      </w:r>
      <m:oMath>
        <m:sSub>
          <m:sSubPr>
            <m:ctrlPr>
              <w:rPr>
                <w:rFonts w:ascii="Cambria Math" w:hAnsi="Cambria Math"/>
              </w:rPr>
            </m:ctrlPr>
          </m:sSubPr>
          <m:e>
            <m:r>
              <w:rPr>
                <w:rFonts w:ascii="Cambria Math" w:hAnsi="Cambria Math"/>
              </w:rPr>
              <m:t>v</m:t>
            </m:r>
          </m:e>
          <m:sub>
            <m:r>
              <w:rPr>
                <w:rFonts w:ascii="Cambria Math" w:hAnsi="Cambria Math"/>
              </w:rPr>
              <m:t>i</m:t>
            </m:r>
          </m:sub>
        </m:sSub>
        <m:r>
          <m:rPr>
            <m:sty m:val="p"/>
          </m:rPr>
          <w:rPr>
            <w:rFonts w:ascii="Cambria Math" w:hAnsi="Cambria Math"/>
          </w:rPr>
          <m:t>-</m:t>
        </m:r>
        <m:r>
          <w:rPr>
            <w:rFonts w:ascii="Cambria Math" w:hAnsi="Cambria Math"/>
          </w:rPr>
          <m:t>o</m:t>
        </m:r>
        <m:d>
          <m:dPr>
            <m:ctrlPr>
              <w:rPr>
                <w:rFonts w:ascii="Cambria Math" w:hAnsi="Cambria Math"/>
              </w:rPr>
            </m:ctrlPr>
          </m:dPr>
          <m:e>
            <m:r>
              <w:rPr>
                <w:rFonts w:ascii="Cambria Math" w:hAnsi="Cambria Math"/>
              </w:rPr>
              <m:t>z</m:t>
            </m:r>
          </m:e>
        </m:d>
      </m:oMath>
      <w:r>
        <w:t xml:space="preserve">. Thus an optimum can be chosen at a vertex where upper weights are assigned to values above a threshold and lower weights to values below it. Sorting the </w:t>
      </w:r>
      <m:oMath>
        <m:sSub>
          <m:sSubPr>
            <m:ctrlPr>
              <w:rPr>
                <w:rFonts w:ascii="Cambria Math" w:hAnsi="Cambria Math"/>
              </w:rPr>
            </m:ctrlPr>
          </m:sSubPr>
          <m:e>
            <m:r>
              <w:rPr>
                <w:rFonts w:ascii="Cambria Math" w:hAnsi="Cambria Math"/>
              </w:rPr>
              <m:t>v</m:t>
            </m:r>
          </m:e>
          <m:sub>
            <m:r>
              <w:rPr>
                <w:rFonts w:ascii="Cambria Math" w:hAnsi="Cambria Math"/>
              </w:rPr>
              <m:t>i</m:t>
            </m:r>
          </m:sub>
        </m:sSub>
      </m:oMath>
      <w:r>
        <w:t xml:space="preserve"> leaves only </w:t>
      </w:r>
      <m:oMath>
        <m:r>
          <w:rPr>
            <w:rFonts w:ascii="Cambria Math" w:hAnsi="Cambria Math"/>
          </w:rPr>
          <m:t>T</m:t>
        </m:r>
        <m:r>
          <m:rPr>
            <m:sty m:val="p"/>
          </m:rPr>
          <w:rPr>
            <w:rFonts w:ascii="Cambria Math" w:hAnsi="Cambria Math"/>
          </w:rPr>
          <m:t>+</m:t>
        </m:r>
        <m:r>
          <w:rPr>
            <w:rFonts w:ascii="Cambria Math" w:hAnsi="Cambria Math"/>
          </w:rPr>
          <m:t>1</m:t>
        </m:r>
      </m:oMath>
      <w:r>
        <w:t xml:space="preserve"> threshold candidates.</w:t>
      </w:r>
    </w:p>
    <w:p w14:paraId="4D8601FB" w14:textId="77777777" w:rsidR="00C96ADE" w:rsidRDefault="00000000" w:rsidP="00C41530">
      <w:pPr>
        <w:pStyle w:val="BodyText"/>
        <w:jc w:val="both"/>
      </w:pPr>
      <w:r>
        <w:t xml:space="preserve">This is the switch-point structure of Karnik–Mendel type reduction [10] and of Vertex-Softmax for Transformer score boxes [7]. Sorting and prefix sums yield </w:t>
      </w:r>
      <m:oMath>
        <m:r>
          <w:rPr>
            <w:rFonts w:ascii="Cambria Math" w:hAnsi="Cambria Math"/>
          </w:rPr>
          <m:t>O</m:t>
        </m:r>
        <m:d>
          <m:dPr>
            <m:ctrlPr>
              <w:rPr>
                <w:rFonts w:ascii="Cambria Math" w:hAnsi="Cambria Math"/>
              </w:rPr>
            </m:ctrlPr>
          </m:dPr>
          <m:e>
            <m:r>
              <w:rPr>
                <w:rFonts w:ascii="Cambria Math" w:hAnsi="Cambria Math"/>
              </w:rPr>
              <m:t>T</m:t>
            </m:r>
            <m:r>
              <m:rPr>
                <m:sty m:val="p"/>
              </m:rPr>
              <w:rPr>
                <w:rFonts w:ascii="Cambria Math" w:hAnsi="Cambria Math"/>
              </w:rPr>
              <m:t>log</m:t>
            </m:r>
            <m:r>
              <w:rPr>
                <w:rFonts w:ascii="Cambria Math" w:hAnsi="Cambria Math"/>
              </w:rPr>
              <m:t>T</m:t>
            </m:r>
          </m:e>
        </m:d>
      </m:oMath>
      <w:r>
        <w:t xml:space="preserve"> work for one scalar objective; repeating the calculation for </w:t>
      </w:r>
      <m:oMath>
        <m:sSub>
          <m:sSubPr>
            <m:ctrlPr>
              <w:rPr>
                <w:rFonts w:ascii="Cambria Math" w:hAnsi="Cambria Math"/>
              </w:rPr>
            </m:ctrlPr>
          </m:sSubPr>
          <m:e>
            <m:r>
              <w:rPr>
                <w:rFonts w:ascii="Cambria Math" w:hAnsi="Cambria Math"/>
              </w:rPr>
              <m:t>d</m:t>
            </m:r>
          </m:e>
          <m:sub>
            <m:r>
              <w:rPr>
                <w:rFonts w:ascii="Cambria Math" w:hAnsi="Cambria Math"/>
              </w:rPr>
              <m:t>v</m:t>
            </m:r>
          </m:sub>
        </m:sSub>
      </m:oMath>
      <w:r>
        <w:t xml:space="preserve"> coordinates costs up to </w:t>
      </w:r>
      <m:oMath>
        <m:r>
          <w:rPr>
            <w:rFonts w:ascii="Cambria Math" w:hAnsi="Cambria Math"/>
          </w:rPr>
          <m:t>O</m:t>
        </m:r>
        <m:d>
          <m:dPr>
            <m:ctrlPr>
              <w:rPr>
                <w:rFonts w:ascii="Cambria Math" w:hAnsi="Cambria Math"/>
              </w:rPr>
            </m:ctrlPr>
          </m:dPr>
          <m:e>
            <m:sSub>
              <m:sSubPr>
                <m:ctrlPr>
                  <w:rPr>
                    <w:rFonts w:ascii="Cambria Math" w:hAnsi="Cambria Math"/>
                  </w:rPr>
                </m:ctrlPr>
              </m:sSubPr>
              <m:e>
                <m:r>
                  <w:rPr>
                    <w:rFonts w:ascii="Cambria Math" w:hAnsi="Cambria Math"/>
                  </w:rPr>
                  <m:t>d</m:t>
                </m:r>
              </m:e>
              <m:sub>
                <m:r>
                  <w:rPr>
                    <w:rFonts w:ascii="Cambria Math" w:hAnsi="Cambria Math"/>
                  </w:rPr>
                  <m:t>v</m:t>
                </m:r>
              </m:sub>
            </m:sSub>
            <m:r>
              <w:rPr>
                <w:rFonts w:ascii="Cambria Math" w:hAnsi="Cambria Math"/>
              </w:rPr>
              <m:t>T</m:t>
            </m:r>
            <m:r>
              <m:rPr>
                <m:sty m:val="p"/>
              </m:rPr>
              <w:rPr>
                <w:rFonts w:ascii="Cambria Math" w:hAnsi="Cambria Math"/>
              </w:rPr>
              <m:t>log</m:t>
            </m:r>
            <m:r>
              <w:rPr>
                <w:rFonts w:ascii="Cambria Math" w:hAnsi="Cambria Math"/>
              </w:rPr>
              <m:t>T</m:t>
            </m:r>
          </m:e>
        </m:d>
      </m:oMath>
      <w:r>
        <w:t xml:space="preserve"> per query. Independent interval values use their upper endpoints for the maximum and lower endpoints for the minimum.</w:t>
      </w:r>
    </w:p>
    <w:p w14:paraId="2906E136" w14:textId="77777777" w:rsidR="00C96ADE" w:rsidRDefault="00000000" w:rsidP="00C41530">
      <w:pPr>
        <w:pStyle w:val="BodyText"/>
        <w:jc w:val="both"/>
      </w:pPr>
      <w:r>
        <w:t>The result is exact for the stated product box. Shared queries correlate logits; shared hidden states can also couple logits and values. Replacing those attainable sets with independent intervals generally gives a sound relaxation. Exact coordinate bounds on the logits alone do not prove that their whole Cartesian product is attainable.</w:t>
      </w:r>
    </w:p>
    <w:p w14:paraId="07FAA518" w14:textId="77777777" w:rsidR="00C96ADE" w:rsidRDefault="00000000" w:rsidP="00C41530">
      <w:pPr>
        <w:pStyle w:val="Heading2"/>
        <w:jc w:val="both"/>
      </w:pPr>
      <w:bookmarkStart w:id="12" w:name="a-tight-perturbation-bound"/>
      <w:bookmarkEnd w:id="11"/>
      <w:r>
        <w:t>5.3 A tight perturbation bound</w:t>
      </w:r>
    </w:p>
    <w:p w14:paraId="359C4058" w14:textId="77777777" w:rsidR="00C96ADE" w:rsidRDefault="00000000" w:rsidP="00C41530">
      <w:pPr>
        <w:jc w:val="both"/>
      </w:pPr>
      <w:r>
        <w:rPr>
          <w:b/>
          <w:bCs/>
        </w:rPr>
        <w:t>Theorem 3.</w:t>
      </w:r>
      <w:r>
        <w:t xml:space="preserve"> Let </w:t>
      </w:r>
      <m:oMath>
        <m:r>
          <w:rPr>
            <w:rFonts w:ascii="Cambria Math" w:hAnsi="Cambria Math"/>
          </w:rPr>
          <m:t>a</m:t>
        </m:r>
        <m:r>
          <m:rPr>
            <m:sty m:val="p"/>
          </m:rPr>
          <w:rPr>
            <w:rFonts w:ascii="Cambria Math" w:hAnsi="Cambria Math"/>
          </w:rPr>
          <m:t>=softmax</m:t>
        </m:r>
        <m:d>
          <m:dPr>
            <m:ctrlPr>
              <w:rPr>
                <w:rFonts w:ascii="Cambria Math" w:hAnsi="Cambria Math"/>
              </w:rPr>
            </m:ctrlPr>
          </m:dPr>
          <m:e>
            <m:r>
              <w:rPr>
                <w:rFonts w:ascii="Cambria Math" w:hAnsi="Cambria Math"/>
              </w:rPr>
              <m:t>λ</m:t>
            </m:r>
          </m:e>
        </m:d>
      </m:oMath>
      <w:r>
        <w:t xml:space="preserve"> and </w:t>
      </w:r>
      <m:oMath>
        <m:acc>
          <m:accPr>
            <m:ctrlPr>
              <w:rPr>
                <w:rFonts w:ascii="Cambria Math" w:hAnsi="Cambria Math"/>
              </w:rPr>
            </m:ctrlPr>
          </m:accPr>
          <m:e>
            <m:r>
              <w:rPr>
                <w:rFonts w:ascii="Cambria Math" w:hAnsi="Cambria Math"/>
              </w:rPr>
              <m:t>a</m:t>
            </m:r>
          </m:e>
        </m:acc>
        <m:r>
          <m:rPr>
            <m:sty m:val="p"/>
          </m:rPr>
          <w:rPr>
            <w:rFonts w:ascii="Cambria Math" w:hAnsi="Cambria Math"/>
          </w:rPr>
          <m:t>=softmax</m:t>
        </m:r>
        <m:d>
          <m:dPr>
            <m:ctrlPr>
              <w:rPr>
                <w:rFonts w:ascii="Cambria Math" w:hAnsi="Cambria Math"/>
              </w:rPr>
            </m:ctrlPr>
          </m:dPr>
          <m:e>
            <m:r>
              <w:rPr>
                <w:rFonts w:ascii="Cambria Math" w:hAnsi="Cambria Math"/>
              </w:rPr>
              <m:t>λ</m:t>
            </m:r>
            <m:r>
              <m:rPr>
                <m:sty m:val="p"/>
              </m:rPr>
              <w:rPr>
                <w:rFonts w:ascii="Cambria Math" w:hAnsi="Cambria Math"/>
              </w:rPr>
              <m:t>+</m:t>
            </m:r>
            <m:r>
              <w:rPr>
                <w:rFonts w:ascii="Cambria Math" w:hAnsi="Cambria Math"/>
              </w:rPr>
              <m:t>δ</m:t>
            </m:r>
          </m:e>
        </m:d>
      </m:oMath>
      <w:r>
        <w:t xml:space="preserve">. If </w:t>
      </w:r>
      <m:oMath>
        <m:r>
          <w:rPr>
            <w:rFonts w:ascii="Cambria Math" w:hAnsi="Cambria Math"/>
          </w:rPr>
          <m:t>Δ</m:t>
        </m:r>
        <m:r>
          <m:rPr>
            <m:sty m:val="p"/>
          </m:rPr>
          <w:rPr>
            <w:rFonts w:ascii="Cambria Math" w:hAnsi="Cambria Math"/>
          </w:rPr>
          <m:t>=</m:t>
        </m:r>
        <m:sSub>
          <m:sSubPr>
            <m:ctrlPr>
              <w:rPr>
                <w:rFonts w:ascii="Cambria Math" w:hAnsi="Cambria Math"/>
              </w:rPr>
            </m:ctrlPr>
          </m:sSubPr>
          <m:e>
            <m:r>
              <m:rPr>
                <m:sty m:val="p"/>
              </m:rPr>
              <w:rPr>
                <w:rFonts w:ascii="Cambria Math" w:hAnsi="Cambria Math"/>
              </w:rPr>
              <m:t>max</m:t>
            </m:r>
          </m:e>
          <m:sub>
            <m:r>
              <w:rPr>
                <w:rFonts w:ascii="Cambria Math" w:hAnsi="Cambria Math"/>
              </w:rPr>
              <m:t>i</m:t>
            </m:r>
          </m:sub>
        </m:sSub>
        <m:sSub>
          <m:sSubPr>
            <m:ctrlPr>
              <w:rPr>
                <w:rFonts w:ascii="Cambria Math" w:hAnsi="Cambria Math"/>
              </w:rPr>
            </m:ctrlPr>
          </m:sSubPr>
          <m:e>
            <m:r>
              <w:rPr>
                <w:rFonts w:ascii="Cambria Math" w:hAnsi="Cambria Math"/>
              </w:rPr>
              <m:t>δ</m:t>
            </m:r>
          </m:e>
          <m:sub>
            <m:r>
              <w:rPr>
                <w:rFonts w:ascii="Cambria Math" w:hAnsi="Cambria Math"/>
              </w:rPr>
              <m:t>i</m:t>
            </m:r>
          </m:sub>
        </m:sSub>
        <m:r>
          <m:rPr>
            <m:sty m:val="p"/>
          </m:rPr>
          <w:rPr>
            <w:rFonts w:ascii="Cambria Math" w:hAnsi="Cambria Math"/>
          </w:rPr>
          <m:t>-</m:t>
        </m:r>
        <m:sSub>
          <m:sSubPr>
            <m:ctrlPr>
              <w:rPr>
                <w:rFonts w:ascii="Cambria Math" w:hAnsi="Cambria Math"/>
              </w:rPr>
            </m:ctrlPr>
          </m:sSubPr>
          <m:e>
            <m:r>
              <m:rPr>
                <m:sty m:val="p"/>
              </m:rPr>
              <w:rPr>
                <w:rFonts w:ascii="Cambria Math" w:hAnsi="Cambria Math"/>
              </w:rPr>
              <m:t>min</m:t>
            </m:r>
          </m:e>
          <m:sub>
            <m:r>
              <w:rPr>
                <w:rFonts w:ascii="Cambria Math" w:hAnsi="Cambria Math"/>
              </w:rPr>
              <m:t>i</m:t>
            </m:r>
          </m:sub>
        </m:sSub>
        <m:sSub>
          <m:sSubPr>
            <m:ctrlPr>
              <w:rPr>
                <w:rFonts w:ascii="Cambria Math" w:hAnsi="Cambria Math"/>
              </w:rPr>
            </m:ctrlPr>
          </m:sSubPr>
          <m:e>
            <m:r>
              <w:rPr>
                <w:rFonts w:ascii="Cambria Math" w:hAnsi="Cambria Math"/>
              </w:rPr>
              <m:t>δ</m:t>
            </m:r>
          </m:e>
          <m:sub>
            <m:r>
              <w:rPr>
                <w:rFonts w:ascii="Cambria Math" w:hAnsi="Cambria Math"/>
              </w:rPr>
              <m:t>i</m:t>
            </m:r>
          </m:sub>
        </m:sSub>
      </m:oMath>
      <w:r>
        <w:t>, then</w:t>
      </w:r>
    </w:p>
    <w:p w14:paraId="465D3367" w14:textId="77777777" w:rsidR="00C96ADE" w:rsidRPr="00C41530" w:rsidRDefault="00000000" w:rsidP="00C41530">
      <w:pPr>
        <w:pStyle w:val="BodyText"/>
        <w:spacing w:before="60" w:after="160"/>
        <w:jc w:val="both"/>
        <w:rPr>
          <w:sz w:val="28"/>
          <w:szCs w:val="28"/>
        </w:rPr>
      </w:pPr>
      <m:oMathPara>
        <m:oMathParaPr>
          <m:jc m:val="center"/>
        </m:oMathParaPr>
        <m:oMath>
          <m:r>
            <m:rPr>
              <m:sty m:val="p"/>
            </m:rPr>
            <w:rPr>
              <w:rFonts w:ascii="Cambria Math" w:hAnsi="Cambria Math"/>
              <w:sz w:val="28"/>
              <w:szCs w:val="28"/>
            </w:rPr>
            <m:t>TV</m:t>
          </m:r>
          <m:d>
            <m:dPr>
              <m:ctrlPr>
                <w:rPr>
                  <w:rFonts w:ascii="Cambria Math" w:hAnsi="Cambria Math"/>
                  <w:sz w:val="28"/>
                  <w:szCs w:val="28"/>
                </w:rPr>
              </m:ctrlPr>
            </m:dPr>
            <m:e>
              <m:r>
                <w:rPr>
                  <w:rFonts w:ascii="Cambria Math" w:hAnsi="Cambria Math"/>
                  <w:sz w:val="28"/>
                  <w:szCs w:val="28"/>
                </w:rPr>
                <m:t>a</m:t>
              </m:r>
              <m:r>
                <m:rPr>
                  <m:sty m:val="p"/>
                </m:rPr>
                <w:rPr>
                  <w:rFonts w:ascii="Cambria Math" w:hAnsi="Cambria Math"/>
                  <w:sz w:val="28"/>
                  <w:szCs w:val="28"/>
                </w:rPr>
                <m:t>,</m:t>
              </m:r>
              <m:acc>
                <m:accPr>
                  <m:ctrlPr>
                    <w:rPr>
                      <w:rFonts w:ascii="Cambria Math" w:hAnsi="Cambria Math"/>
                      <w:sz w:val="28"/>
                      <w:szCs w:val="28"/>
                    </w:rPr>
                  </m:ctrlPr>
                </m:accPr>
                <m:e>
                  <m:r>
                    <w:rPr>
                      <w:rFonts w:ascii="Cambria Math" w:hAnsi="Cambria Math"/>
                      <w:sz w:val="28"/>
                      <w:szCs w:val="28"/>
                    </w:rPr>
                    <m:t>a</m:t>
                  </m:r>
                </m:e>
              </m:acc>
            </m:e>
          </m:d>
          <m:r>
            <m:rPr>
              <m:sty m:val="p"/>
            </m:rPr>
            <w:rPr>
              <w:rFonts w:ascii="Cambria Math" w:hAnsi="Cambria Math"/>
              <w:sz w:val="28"/>
              <w:szCs w:val="28"/>
            </w:rPr>
            <m:t>≤tanh</m:t>
          </m:r>
          <m:d>
            <m:dPr>
              <m:ctrlPr>
                <w:rPr>
                  <w:rFonts w:ascii="Cambria Math" w:hAnsi="Cambria Math"/>
                  <w:sz w:val="28"/>
                  <w:szCs w:val="28"/>
                </w:rPr>
              </m:ctrlPr>
            </m:dPr>
            <m:e>
              <m:r>
                <w:rPr>
                  <w:rFonts w:ascii="Cambria Math" w:hAnsi="Cambria Math"/>
                  <w:sz w:val="28"/>
                  <w:szCs w:val="28"/>
                </w:rPr>
                <m:t>Δ</m:t>
              </m:r>
              <m:r>
                <m:rPr>
                  <m:sty m:val="p"/>
                </m:rPr>
                <w:rPr>
                  <w:rFonts w:ascii="Cambria Math" w:hAnsi="Cambria Math"/>
                  <w:sz w:val="28"/>
                  <w:szCs w:val="28"/>
                </w:rPr>
                <m:t>/</m:t>
              </m:r>
              <m:r>
                <w:rPr>
                  <w:rFonts w:ascii="Cambria Math" w:hAnsi="Cambria Math"/>
                  <w:sz w:val="28"/>
                  <w:szCs w:val="28"/>
                </w:rPr>
                <m:t>4</m:t>
              </m:r>
            </m:e>
          </m:d>
          <m:r>
            <m:rPr>
              <m:sty m:val="p"/>
            </m:rPr>
            <w:rPr>
              <w:rFonts w:ascii="Cambria Math" w:hAnsi="Cambria Math"/>
              <w:sz w:val="28"/>
              <w:szCs w:val="28"/>
            </w:rPr>
            <m:t>≤tanh</m:t>
          </m:r>
          <m:d>
            <m:dPr>
              <m:ctrlPr>
                <w:rPr>
                  <w:rFonts w:ascii="Cambria Math" w:hAnsi="Cambria Math"/>
                  <w:sz w:val="28"/>
                  <w:szCs w:val="28"/>
                </w:rPr>
              </m:ctrlPr>
            </m:dPr>
            <m:e>
              <m:r>
                <w:rPr>
                  <w:rFonts w:ascii="Cambria Math" w:hAnsi="Cambria Math"/>
                  <w:sz w:val="28"/>
                  <w:szCs w:val="28"/>
                </w:rPr>
                <m:t>ε</m:t>
              </m:r>
              <m:r>
                <m:rPr>
                  <m:sty m:val="p"/>
                </m:rPr>
                <w:rPr>
                  <w:rFonts w:ascii="Cambria Math" w:hAnsi="Cambria Math"/>
                  <w:sz w:val="28"/>
                  <w:szCs w:val="28"/>
                </w:rPr>
                <m:t>/</m:t>
              </m:r>
              <m:r>
                <w:rPr>
                  <w:rFonts w:ascii="Cambria Math" w:hAnsi="Cambria Math"/>
                  <w:sz w:val="28"/>
                  <w:szCs w:val="28"/>
                </w:rPr>
                <m:t>2</m:t>
              </m:r>
            </m:e>
          </m:d>
          <m:r>
            <w:rPr>
              <w:rFonts w:ascii="Cambria Math" w:hAnsi="Cambria Math"/>
              <w:sz w:val="28"/>
              <w:szCs w:val="28"/>
            </w:rPr>
            <m:t> </m:t>
          </m:r>
          <m:r>
            <m:rPr>
              <m:nor/>
            </m:rPr>
            <w:rPr>
              <w:sz w:val="28"/>
              <w:szCs w:val="28"/>
            </w:rPr>
            <m:t xml:space="preserve">when </m:t>
          </m:r>
          <m:d>
            <m:dPr>
              <m:begChr m:val="|"/>
              <m:endChr m:val="|"/>
              <m:ctrlPr>
                <w:rPr>
                  <w:rFonts w:ascii="Cambria Math" w:hAnsi="Cambria Math"/>
                  <w:sz w:val="28"/>
                  <w:szCs w:val="28"/>
                </w:rPr>
              </m:ctrlPr>
            </m:dPr>
            <m:e>
              <m:sSub>
                <m:sSubPr>
                  <m:ctrlPr>
                    <w:rPr>
                      <w:rFonts w:ascii="Cambria Math" w:hAnsi="Cambria Math"/>
                      <w:sz w:val="28"/>
                      <w:szCs w:val="28"/>
                    </w:rPr>
                  </m:ctrlPr>
                </m:sSubPr>
                <m:e>
                  <m:r>
                    <w:rPr>
                      <w:rFonts w:ascii="Cambria Math" w:hAnsi="Cambria Math"/>
                      <w:sz w:val="28"/>
                      <w:szCs w:val="28"/>
                    </w:rPr>
                    <m:t>δ</m:t>
                  </m:r>
                </m:e>
                <m:sub>
                  <m:r>
                    <w:rPr>
                      <w:rFonts w:ascii="Cambria Math" w:hAnsi="Cambria Math"/>
                      <w:sz w:val="28"/>
                      <w:szCs w:val="28"/>
                    </w:rPr>
                    <m:t>i</m:t>
                  </m:r>
                </m:sub>
              </m:sSub>
            </m:e>
          </m:d>
          <m:r>
            <m:rPr>
              <m:sty m:val="p"/>
            </m:rPr>
            <w:rPr>
              <w:rFonts w:ascii="Cambria Math" w:hAnsi="Cambria Math"/>
              <w:sz w:val="28"/>
              <w:szCs w:val="28"/>
            </w:rPr>
            <m:t>≤</m:t>
          </m:r>
          <m:r>
            <w:rPr>
              <w:rFonts w:ascii="Cambria Math" w:hAnsi="Cambria Math"/>
              <w:sz w:val="28"/>
              <w:szCs w:val="28"/>
            </w:rPr>
            <m:t>ε</m:t>
          </m:r>
          <m:r>
            <m:rPr>
              <m:sty m:val="p"/>
            </m:rPr>
            <w:rPr>
              <w:rFonts w:ascii="Cambria Math" w:hAnsi="Cambria Math"/>
              <w:sz w:val="28"/>
              <w:szCs w:val="28"/>
            </w:rPr>
            <m:t>.</m:t>
          </m:r>
          <m:r>
            <w:rPr>
              <w:rFonts w:ascii="Cambria Math" w:hAnsi="Cambria Math"/>
              <w:sz w:val="28"/>
              <w:szCs w:val="28"/>
            </w:rPr>
            <m:t>  </m:t>
          </m:r>
          <m:d>
            <m:dPr>
              <m:ctrlPr>
                <w:rPr>
                  <w:rFonts w:ascii="Cambria Math" w:hAnsi="Cambria Math"/>
                  <w:sz w:val="28"/>
                  <w:szCs w:val="28"/>
                </w:rPr>
              </m:ctrlPr>
            </m:dPr>
            <m:e>
              <m:r>
                <w:rPr>
                  <w:rFonts w:ascii="Cambria Math" w:hAnsi="Cambria Math"/>
                  <w:sz w:val="28"/>
                  <w:szCs w:val="28"/>
                </w:rPr>
                <m:t>9</m:t>
              </m:r>
            </m:e>
          </m:d>
        </m:oMath>
      </m:oMathPara>
    </w:p>
    <w:p w14:paraId="0089E28B" w14:textId="77777777" w:rsidR="00C96ADE" w:rsidRDefault="00000000" w:rsidP="00C41530">
      <w:pPr>
        <w:jc w:val="both"/>
      </w:pPr>
      <w:r>
        <w:rPr>
          <w:b/>
          <w:bCs/>
        </w:rPr>
        <w:t>Proof.</w:t>
      </w:r>
      <w:r>
        <w:t xml:space="preserve"> Softmax is unchanged by a common shift. For a subset </w:t>
      </w:r>
      <m:oMath>
        <m:r>
          <w:rPr>
            <w:rFonts w:ascii="Cambria Math" w:hAnsi="Cambria Math"/>
          </w:rPr>
          <m:t>S</m:t>
        </m:r>
      </m:oMath>
      <w:r>
        <w:t xml:space="preserve"> with initial mass </w:t>
      </w:r>
      <m:oMath>
        <m:r>
          <w:rPr>
            <w:rFonts w:ascii="Cambria Math" w:hAnsi="Cambria Math"/>
          </w:rPr>
          <m:t>p</m:t>
        </m:r>
      </m:oMath>
      <w:r>
        <w:t xml:space="preserve">, its mass increases most when the perturbation is maximal on </w:t>
      </w:r>
      <m:oMath>
        <m:r>
          <w:rPr>
            <w:rFonts w:ascii="Cambria Math" w:hAnsi="Cambria Math"/>
          </w:rPr>
          <m:t>S</m:t>
        </m:r>
      </m:oMath>
      <w:r>
        <w:t xml:space="preserve"> and minimal outside it. With </w:t>
      </w:r>
      <m:oMath>
        <m:r>
          <w:rPr>
            <w:rFonts w:ascii="Cambria Math" w:hAnsi="Cambria Math"/>
          </w:rPr>
          <m:t>A</m:t>
        </m:r>
        <m:r>
          <m:rPr>
            <m:sty m:val="p"/>
          </m:rPr>
          <w:rPr>
            <w:rFonts w:ascii="Cambria Math" w:hAnsi="Cambria Math"/>
          </w:rPr>
          <m:t>=</m:t>
        </m:r>
        <m:sSup>
          <m:sSupPr>
            <m:ctrlPr>
              <w:rPr>
                <w:rFonts w:ascii="Cambria Math" w:hAnsi="Cambria Math"/>
              </w:rPr>
            </m:ctrlPr>
          </m:sSupPr>
          <m:e>
            <m:r>
              <w:rPr>
                <w:rFonts w:ascii="Cambria Math" w:hAnsi="Cambria Math"/>
              </w:rPr>
              <m:t>e</m:t>
            </m:r>
          </m:e>
          <m:sup>
            <m:r>
              <w:rPr>
                <w:rFonts w:ascii="Cambria Math" w:hAnsi="Cambria Math"/>
              </w:rPr>
              <m:t>Δ</m:t>
            </m:r>
          </m:sup>
        </m:sSup>
      </m:oMath>
      <w:r>
        <w:t xml:space="preserve">, the increase is </w:t>
      </w:r>
      <m:oMath>
        <m:r>
          <w:rPr>
            <w:rFonts w:ascii="Cambria Math" w:hAnsi="Cambria Math"/>
          </w:rPr>
          <m:t>p</m:t>
        </m:r>
        <m:d>
          <m:dPr>
            <m:ctrlPr>
              <w:rPr>
                <w:rFonts w:ascii="Cambria Math" w:hAnsi="Cambria Math"/>
              </w:rPr>
            </m:ctrlPr>
          </m:dPr>
          <m:e>
            <m:r>
              <w:rPr>
                <w:rFonts w:ascii="Cambria Math" w:hAnsi="Cambria Math"/>
              </w:rPr>
              <m:t>1</m:t>
            </m:r>
            <m:r>
              <m:rPr>
                <m:sty m:val="p"/>
              </m:rPr>
              <w:rPr>
                <w:rFonts w:ascii="Cambria Math" w:hAnsi="Cambria Math"/>
              </w:rPr>
              <m:t>-</m:t>
            </m:r>
            <m:r>
              <w:rPr>
                <w:rFonts w:ascii="Cambria Math" w:hAnsi="Cambria Math"/>
              </w:rPr>
              <m:t>p</m:t>
            </m:r>
          </m:e>
        </m:d>
        <m:d>
          <m:dPr>
            <m:ctrlPr>
              <w:rPr>
                <w:rFonts w:ascii="Cambria Math" w:hAnsi="Cambria Math"/>
              </w:rPr>
            </m:ctrlPr>
          </m:dPr>
          <m:e>
            <m:r>
              <w:rPr>
                <w:rFonts w:ascii="Cambria Math" w:hAnsi="Cambria Math"/>
              </w:rPr>
              <m:t>A</m:t>
            </m:r>
            <m:r>
              <m:rPr>
                <m:sty m:val="p"/>
              </m:rPr>
              <w:rPr>
                <w:rFonts w:ascii="Cambria Math" w:hAnsi="Cambria Math"/>
              </w:rPr>
              <m:t>-</m:t>
            </m:r>
            <m:r>
              <w:rPr>
                <w:rFonts w:ascii="Cambria Math" w:hAnsi="Cambria Math"/>
              </w:rPr>
              <m:t>1</m:t>
            </m:r>
          </m:e>
        </m:d>
        <m:r>
          <m:rPr>
            <m:sty m:val="p"/>
          </m:rPr>
          <w:rPr>
            <w:rFonts w:ascii="Cambria Math" w:hAnsi="Cambria Math"/>
          </w:rPr>
          <m:t>/</m:t>
        </m:r>
        <m:d>
          <m:dPr>
            <m:ctrlPr>
              <w:rPr>
                <w:rFonts w:ascii="Cambria Math" w:hAnsi="Cambria Math"/>
              </w:rPr>
            </m:ctrlPr>
          </m:dPr>
          <m:e>
            <m:r>
              <w:rPr>
                <w:rFonts w:ascii="Cambria Math" w:hAnsi="Cambria Math"/>
              </w:rPr>
              <m:t>1</m:t>
            </m:r>
            <m:r>
              <m:rPr>
                <m:sty m:val="p"/>
              </m:rPr>
              <w:rPr>
                <w:rFonts w:ascii="Cambria Math" w:hAnsi="Cambria Math"/>
              </w:rPr>
              <m:t>+</m:t>
            </m:r>
            <m:r>
              <w:rPr>
                <w:rFonts w:ascii="Cambria Math" w:hAnsi="Cambria Math"/>
              </w:rPr>
              <m:t>p</m:t>
            </m:r>
            <m:d>
              <m:dPr>
                <m:ctrlPr>
                  <w:rPr>
                    <w:rFonts w:ascii="Cambria Math" w:hAnsi="Cambria Math"/>
                  </w:rPr>
                </m:ctrlPr>
              </m:dPr>
              <m:e>
                <m:r>
                  <w:rPr>
                    <w:rFonts w:ascii="Cambria Math" w:hAnsi="Cambria Math"/>
                  </w:rPr>
                  <m:t>A</m:t>
                </m:r>
                <m:r>
                  <m:rPr>
                    <m:sty m:val="p"/>
                  </m:rPr>
                  <w:rPr>
                    <w:rFonts w:ascii="Cambria Math" w:hAnsi="Cambria Math"/>
                  </w:rPr>
                  <m:t>-</m:t>
                </m:r>
                <m:r>
                  <w:rPr>
                    <w:rFonts w:ascii="Cambria Math" w:hAnsi="Cambria Math"/>
                  </w:rPr>
                  <m:t>1</m:t>
                </m:r>
              </m:e>
            </m:d>
          </m:e>
        </m:d>
      </m:oMath>
      <w:r>
        <w:t xml:space="preserve">. Maximizing over </w:t>
      </w:r>
      <m:oMath>
        <m:r>
          <w:rPr>
            <w:rFonts w:ascii="Cambria Math" w:hAnsi="Cambria Math"/>
          </w:rPr>
          <m:t>p</m:t>
        </m:r>
        <m:r>
          <m:rPr>
            <m:sty m:val="p"/>
          </m:rPr>
          <w:rPr>
            <w:rFonts w:ascii="Cambria Math" w:hAnsi="Cambria Math"/>
          </w:rPr>
          <m:t>∈</m:t>
        </m:r>
        <m:d>
          <m:dPr>
            <m:begChr m:val="["/>
            <m:endChr m:val="]"/>
            <m:ctrlPr>
              <w:rPr>
                <w:rFonts w:ascii="Cambria Math" w:hAnsi="Cambria Math"/>
              </w:rPr>
            </m:ctrlPr>
          </m:dPr>
          <m:e>
            <m:r>
              <w:rPr>
                <w:rFonts w:ascii="Cambria Math" w:hAnsi="Cambria Math"/>
              </w:rPr>
              <m:t>0</m:t>
            </m:r>
            <m:r>
              <m:rPr>
                <m:sty m:val="p"/>
              </m:rPr>
              <w:rPr>
                <w:rFonts w:ascii="Cambria Math" w:hAnsi="Cambria Math"/>
              </w:rPr>
              <m:t>,</m:t>
            </m:r>
            <m:r>
              <w:rPr>
                <w:rFonts w:ascii="Cambria Math" w:hAnsi="Cambria Math"/>
              </w:rPr>
              <m:t>1</m:t>
            </m:r>
          </m:e>
        </m:d>
      </m:oMath>
      <w:r>
        <w:t xml:space="preserve"> gives </w:t>
      </w:r>
      <m:oMath>
        <m:r>
          <w:rPr>
            <w:rFonts w:ascii="Cambria Math" w:hAnsi="Cambria Math"/>
          </w:rPr>
          <m:t>p</m:t>
        </m:r>
        <m:r>
          <m:rPr>
            <m:sty m:val="p"/>
          </m:rPr>
          <w:rPr>
            <w:rFonts w:ascii="Cambria Math" w:hAnsi="Cambria Math"/>
          </w:rPr>
          <m:t>=</m:t>
        </m:r>
        <m:r>
          <w:rPr>
            <w:rFonts w:ascii="Cambria Math" w:hAnsi="Cambria Math"/>
          </w:rPr>
          <m:t>1</m:t>
        </m:r>
        <m:r>
          <m:rPr>
            <m:sty m:val="p"/>
          </m:rPr>
          <w:rPr>
            <w:rFonts w:ascii="Cambria Math" w:hAnsi="Cambria Math"/>
          </w:rPr>
          <m:t>/</m:t>
        </m:r>
        <m:d>
          <m:dPr>
            <m:ctrlPr>
              <w:rPr>
                <w:rFonts w:ascii="Cambria Math" w:hAnsi="Cambria Math"/>
              </w:rPr>
            </m:ctrlPr>
          </m:dPr>
          <m:e>
            <m:r>
              <w:rPr>
                <w:rFonts w:ascii="Cambria Math" w:hAnsi="Cambria Math"/>
              </w:rPr>
              <m:t>1</m:t>
            </m:r>
            <m:r>
              <m:rPr>
                <m:sty m:val="p"/>
              </m:rPr>
              <w:rPr>
                <w:rFonts w:ascii="Cambria Math" w:hAnsi="Cambria Math"/>
              </w:rPr>
              <m:t>+</m:t>
            </m:r>
            <m:rad>
              <m:radPr>
                <m:degHide m:val="1"/>
                <m:ctrlPr>
                  <w:rPr>
                    <w:rFonts w:ascii="Cambria Math" w:hAnsi="Cambria Math"/>
                  </w:rPr>
                </m:ctrlPr>
              </m:radPr>
              <m:deg/>
              <m:e>
                <m:r>
                  <w:rPr>
                    <w:rFonts w:ascii="Cambria Math" w:hAnsi="Cambria Math"/>
                  </w:rPr>
                  <m:t>A</m:t>
                </m:r>
              </m:e>
            </m:rad>
          </m:e>
        </m:d>
      </m:oMath>
      <w:r>
        <w:t xml:space="preserve"> and value </w:t>
      </w:r>
      <m:oMath>
        <m:d>
          <m:dPr>
            <m:ctrlPr>
              <w:rPr>
                <w:rFonts w:ascii="Cambria Math" w:hAnsi="Cambria Math"/>
              </w:rPr>
            </m:ctrlPr>
          </m:dPr>
          <m:e>
            <m:rad>
              <m:radPr>
                <m:degHide m:val="1"/>
                <m:ctrlPr>
                  <w:rPr>
                    <w:rFonts w:ascii="Cambria Math" w:hAnsi="Cambria Math"/>
                  </w:rPr>
                </m:ctrlPr>
              </m:radPr>
              <m:deg/>
              <m:e>
                <m:r>
                  <w:rPr>
                    <w:rFonts w:ascii="Cambria Math" w:hAnsi="Cambria Math"/>
                  </w:rPr>
                  <m:t>A</m:t>
                </m:r>
              </m:e>
            </m:rad>
            <m:r>
              <m:rPr>
                <m:sty m:val="p"/>
              </m:rPr>
              <w:rPr>
                <w:rFonts w:ascii="Cambria Math" w:hAnsi="Cambria Math"/>
              </w:rPr>
              <m:t>-</m:t>
            </m:r>
            <m:r>
              <w:rPr>
                <w:rFonts w:ascii="Cambria Math" w:hAnsi="Cambria Math"/>
              </w:rPr>
              <m:t>1</m:t>
            </m:r>
          </m:e>
        </m:d>
        <m:r>
          <m:rPr>
            <m:sty m:val="p"/>
          </m:rPr>
          <w:rPr>
            <w:rFonts w:ascii="Cambria Math" w:hAnsi="Cambria Math"/>
          </w:rPr>
          <m:t>/</m:t>
        </m:r>
        <m:d>
          <m:dPr>
            <m:ctrlPr>
              <w:rPr>
                <w:rFonts w:ascii="Cambria Math" w:hAnsi="Cambria Math"/>
              </w:rPr>
            </m:ctrlPr>
          </m:dPr>
          <m:e>
            <m:rad>
              <m:radPr>
                <m:degHide m:val="1"/>
                <m:ctrlPr>
                  <w:rPr>
                    <w:rFonts w:ascii="Cambria Math" w:hAnsi="Cambria Math"/>
                  </w:rPr>
                </m:ctrlPr>
              </m:radPr>
              <m:deg/>
              <m:e>
                <m:r>
                  <w:rPr>
                    <w:rFonts w:ascii="Cambria Math" w:hAnsi="Cambria Math"/>
                  </w:rPr>
                  <m:t>A</m:t>
                </m:r>
              </m:e>
            </m:rad>
            <m:r>
              <m:rPr>
                <m:sty m:val="p"/>
              </m:rPr>
              <w:rPr>
                <w:rFonts w:ascii="Cambria Math" w:hAnsi="Cambria Math"/>
              </w:rPr>
              <m:t>+</m:t>
            </m:r>
            <m:r>
              <w:rPr>
                <w:rFonts w:ascii="Cambria Math" w:hAnsi="Cambria Math"/>
              </w:rPr>
              <m:t>1</m:t>
            </m:r>
          </m:e>
        </m:d>
        <m:r>
          <m:rPr>
            <m:sty m:val="p"/>
          </m:rPr>
          <w:rPr>
            <w:rFonts w:ascii="Cambria Math" w:hAnsi="Cambria Math"/>
          </w:rPr>
          <m:t>=tanh</m:t>
        </m:r>
        <m:d>
          <m:dPr>
            <m:ctrlPr>
              <w:rPr>
                <w:rFonts w:ascii="Cambria Math" w:hAnsi="Cambria Math"/>
              </w:rPr>
            </m:ctrlPr>
          </m:dPr>
          <m:e>
            <m:r>
              <w:rPr>
                <w:rFonts w:ascii="Cambria Math" w:hAnsi="Cambria Math"/>
              </w:rPr>
              <m:t>Δ</m:t>
            </m:r>
            <m:r>
              <m:rPr>
                <m:sty m:val="p"/>
              </m:rPr>
              <w:rPr>
                <w:rFonts w:ascii="Cambria Math" w:hAnsi="Cambria Math"/>
              </w:rPr>
              <m:t>/</m:t>
            </m:r>
            <m:r>
              <w:rPr>
                <w:rFonts w:ascii="Cambria Math" w:hAnsi="Cambria Math"/>
              </w:rPr>
              <m:t>4</m:t>
            </m:r>
          </m:e>
        </m:d>
      </m:oMath>
      <w:r>
        <w:t>. Total variation is the largest subset mass increase. Two groups with this mass and these perturbations attain the bound.</w:t>
      </w:r>
    </w:p>
    <w:p w14:paraId="44C4A618" w14:textId="77777777" w:rsidR="00C96ADE" w:rsidRDefault="00000000" w:rsidP="00C41530">
      <w:pPr>
        <w:pStyle w:val="BodyText"/>
        <w:jc w:val="both"/>
      </w:pPr>
      <w:r>
        <w:t xml:space="preserve">For a fixed distribution </w:t>
      </w:r>
      <m:oMath>
        <m:r>
          <w:rPr>
            <w:rFonts w:ascii="Cambria Math" w:hAnsi="Cambria Math"/>
          </w:rPr>
          <m:t>a</m:t>
        </m:r>
      </m:oMath>
      <w:r>
        <w:t xml:space="preserve">, equality requires an appropriate subset mass; equality is not asserted for arbitrary perturbations. The range form in (9) correctly assigns zero change to a common logit shift. If values also incur errors bounded by </w:t>
      </w:r>
      <m:oMath>
        <m:r>
          <w:rPr>
            <w:rFonts w:ascii="Cambria Math" w:hAnsi="Cambria Math"/>
          </w:rPr>
          <m:t>η</m:t>
        </m:r>
      </m:oMath>
      <w:r>
        <w:t xml:space="preserve"> in a chosen norm and </w:t>
      </w:r>
      <m:oMath>
        <m:r>
          <w:rPr>
            <w:rFonts w:ascii="Cambria Math" w:hAnsi="Cambria Math"/>
          </w:rPr>
          <m:t>D</m:t>
        </m:r>
        <m:r>
          <m:rPr>
            <m:sty m:val="p"/>
          </m:rPr>
          <w:rPr>
            <w:rFonts w:ascii="Cambria Math" w:hAnsi="Cambria Math"/>
          </w:rPr>
          <m:t>=</m:t>
        </m:r>
        <m:sSub>
          <m:sSubPr>
            <m:ctrlPr>
              <w:rPr>
                <w:rFonts w:ascii="Cambria Math" w:hAnsi="Cambria Math"/>
              </w:rPr>
            </m:ctrlPr>
          </m:sSubPr>
          <m:e>
            <m:r>
              <m:rPr>
                <m:sty m:val="p"/>
              </m:rPr>
              <w:rPr>
                <w:rFonts w:ascii="Cambria Math" w:hAnsi="Cambria Math"/>
              </w:rPr>
              <m:t>max</m:t>
            </m:r>
          </m:e>
          <m:sub>
            <m:r>
              <w:rPr>
                <w:rFonts w:ascii="Cambria Math" w:hAnsi="Cambria Math"/>
              </w:rPr>
              <m:t>i</m:t>
            </m:r>
            <m:r>
              <m:rPr>
                <m:sty m:val="p"/>
              </m:rPr>
              <w:rPr>
                <w:rFonts w:ascii="Cambria Math" w:hAnsi="Cambria Math"/>
              </w:rPr>
              <m:t>,</m:t>
            </m:r>
            <m:r>
              <w:rPr>
                <w:rFonts w:ascii="Cambria Math" w:hAnsi="Cambria Math"/>
              </w:rPr>
              <m:t>j</m:t>
            </m:r>
          </m:sub>
        </m:sSub>
        <m:r>
          <m:rPr>
            <m:sty m:val="p"/>
          </m:rPr>
          <w:rPr>
            <w:rFonts w:ascii="Cambria Math" w:hAnsi="Cambria Math"/>
          </w:rPr>
          <m:t>∥</m:t>
        </m:r>
        <m:sSub>
          <m:sSubPr>
            <m:ctrlPr>
              <w:rPr>
                <w:rFonts w:ascii="Cambria Math" w:hAnsi="Cambria Math"/>
              </w:rPr>
            </m:ctrlPr>
          </m:sSubPr>
          <m:e>
            <m:r>
              <w:rPr>
                <w:rFonts w:ascii="Cambria Math" w:hAnsi="Cambria Math"/>
              </w:rPr>
              <m:t>v</m:t>
            </m:r>
          </m:e>
          <m:sub>
            <m:r>
              <w:rPr>
                <w:rFonts w:ascii="Cambria Math" w:hAnsi="Cambria Math"/>
              </w:rPr>
              <m:t>i</m:t>
            </m:r>
          </m:sub>
        </m:sSub>
        <m:r>
          <m:rPr>
            <m:sty m:val="p"/>
          </m:rPr>
          <w:rPr>
            <w:rFonts w:ascii="Cambria Math" w:hAnsi="Cambria Math"/>
          </w:rPr>
          <m:t>-</m:t>
        </m:r>
        <m:sSub>
          <m:sSubPr>
            <m:ctrlPr>
              <w:rPr>
                <w:rFonts w:ascii="Cambria Math" w:hAnsi="Cambria Math"/>
              </w:rPr>
            </m:ctrlPr>
          </m:sSubPr>
          <m:e>
            <m:r>
              <w:rPr>
                <w:rFonts w:ascii="Cambria Math" w:hAnsi="Cambria Math"/>
              </w:rPr>
              <m:t>v</m:t>
            </m:r>
          </m:e>
          <m:sub>
            <m:r>
              <w:rPr>
                <w:rFonts w:ascii="Cambria Math" w:hAnsi="Cambria Math"/>
              </w:rPr>
              <m:t>j</m:t>
            </m:r>
          </m:sub>
        </m:sSub>
        <m:r>
          <m:rPr>
            <m:sty m:val="p"/>
          </m:rPr>
          <w:rPr>
            <w:rFonts w:ascii="Cambria Math" w:hAnsi="Cambria Math"/>
          </w:rPr>
          <m:t>∥</m:t>
        </m:r>
      </m:oMath>
      <w:r>
        <w:t>, then</w:t>
      </w:r>
    </w:p>
    <w:p w14:paraId="4724B804" w14:textId="77777777" w:rsidR="00C96ADE" w:rsidRPr="00C41530" w:rsidRDefault="00000000" w:rsidP="00C41530">
      <w:pPr>
        <w:pStyle w:val="BodyText"/>
        <w:spacing w:before="60" w:after="160"/>
        <w:jc w:val="both"/>
        <w:rPr>
          <w:sz w:val="28"/>
          <w:szCs w:val="28"/>
        </w:rPr>
      </w:pPr>
      <m:oMathPara>
        <m:oMathParaPr>
          <m:jc m:val="center"/>
        </m:oMathParaPr>
        <m:oMath>
          <m:d>
            <m:dPr>
              <m:begChr m:val="∥"/>
              <m:endChr m:val="∥"/>
              <m:ctrlPr>
                <w:rPr>
                  <w:rFonts w:ascii="Cambria Math" w:hAnsi="Cambria Math"/>
                  <w:sz w:val="28"/>
                  <w:szCs w:val="28"/>
                </w:rPr>
              </m:ctrlPr>
            </m:dPr>
            <m:e>
              <m:nary>
                <m:naryPr>
                  <m:chr m:val="∑"/>
                  <m:limLoc m:val="undOvr"/>
                  <m:supHide m:val="1"/>
                  <m:ctrlPr>
                    <w:rPr>
                      <w:rFonts w:ascii="Cambria Math" w:hAnsi="Cambria Math"/>
                      <w:sz w:val="28"/>
                      <w:szCs w:val="28"/>
                    </w:rPr>
                  </m:ctrlPr>
                </m:naryPr>
                <m:sub>
                  <m:r>
                    <w:rPr>
                      <w:rFonts w:ascii="Cambria Math" w:hAnsi="Cambria Math"/>
                      <w:sz w:val="28"/>
                      <w:szCs w:val="28"/>
                    </w:rPr>
                    <m:t>i</m:t>
                  </m:r>
                </m:sub>
                <m:sup>
                  <m:r>
                    <w:rPr>
                      <w:rFonts w:ascii="Cambria Math" w:hAnsi="Cambria Math"/>
                      <w:sz w:val="28"/>
                      <w:szCs w:val="28"/>
                    </w:rPr>
                    <m:t>​</m:t>
                  </m:r>
                </m:sup>
                <m:e>
                  <m:sSub>
                    <m:sSubPr>
                      <m:ctrlPr>
                        <w:rPr>
                          <w:rFonts w:ascii="Cambria Math" w:hAnsi="Cambria Math"/>
                          <w:sz w:val="28"/>
                          <w:szCs w:val="28"/>
                        </w:rPr>
                      </m:ctrlPr>
                    </m:sSubPr>
                    <m:e>
                      <m:acc>
                        <m:accPr>
                          <m:ctrlPr>
                            <w:rPr>
                              <w:rFonts w:ascii="Cambria Math" w:hAnsi="Cambria Math"/>
                              <w:sz w:val="28"/>
                              <w:szCs w:val="28"/>
                            </w:rPr>
                          </m:ctrlPr>
                        </m:accPr>
                        <m:e>
                          <m:r>
                            <w:rPr>
                              <w:rFonts w:ascii="Cambria Math" w:hAnsi="Cambria Math"/>
                              <w:sz w:val="28"/>
                              <w:szCs w:val="28"/>
                            </w:rPr>
                            <m:t>a</m:t>
                          </m:r>
                        </m:e>
                      </m:acc>
                    </m:e>
                    <m:sub>
                      <m:r>
                        <w:rPr>
                          <w:rFonts w:ascii="Cambria Math" w:hAnsi="Cambria Math"/>
                          <w:sz w:val="28"/>
                          <w:szCs w:val="28"/>
                        </w:rPr>
                        <m:t>i</m:t>
                      </m:r>
                    </m:sub>
                  </m:sSub>
                </m:e>
              </m:nary>
              <m:sSub>
                <m:sSubPr>
                  <m:ctrlPr>
                    <w:rPr>
                      <w:rFonts w:ascii="Cambria Math" w:hAnsi="Cambria Math"/>
                      <w:sz w:val="28"/>
                      <w:szCs w:val="28"/>
                    </w:rPr>
                  </m:ctrlPr>
                </m:sSubPr>
                <m:e>
                  <m:acc>
                    <m:accPr>
                      <m:ctrlPr>
                        <w:rPr>
                          <w:rFonts w:ascii="Cambria Math" w:hAnsi="Cambria Math"/>
                          <w:sz w:val="28"/>
                          <w:szCs w:val="28"/>
                        </w:rPr>
                      </m:ctrlPr>
                    </m:accPr>
                    <m:e>
                      <m:r>
                        <w:rPr>
                          <w:rFonts w:ascii="Cambria Math" w:hAnsi="Cambria Math"/>
                          <w:sz w:val="28"/>
                          <w:szCs w:val="28"/>
                        </w:rPr>
                        <m:t>v</m:t>
                      </m:r>
                    </m:e>
                  </m:acc>
                </m:e>
                <m:sub>
                  <m:r>
                    <w:rPr>
                      <w:rFonts w:ascii="Cambria Math" w:hAnsi="Cambria Math"/>
                      <w:sz w:val="28"/>
                      <w:szCs w:val="28"/>
                    </w:rPr>
                    <m:t>i</m:t>
                  </m:r>
                </m:sub>
              </m:sSub>
              <m:r>
                <m:rPr>
                  <m:sty m:val="p"/>
                </m:rPr>
                <w:rPr>
                  <w:rFonts w:ascii="Cambria Math" w:hAnsi="Cambria Math"/>
                  <w:sz w:val="28"/>
                  <w:szCs w:val="28"/>
                </w:rPr>
                <m:t>-</m:t>
              </m:r>
              <m:nary>
                <m:naryPr>
                  <m:chr m:val="∑"/>
                  <m:limLoc m:val="undOvr"/>
                  <m:supHide m:val="1"/>
                  <m:ctrlPr>
                    <w:rPr>
                      <w:rFonts w:ascii="Cambria Math" w:hAnsi="Cambria Math"/>
                      <w:sz w:val="28"/>
                      <w:szCs w:val="28"/>
                    </w:rPr>
                  </m:ctrlPr>
                </m:naryPr>
                <m:sub>
                  <m:r>
                    <w:rPr>
                      <w:rFonts w:ascii="Cambria Math" w:hAnsi="Cambria Math"/>
                      <w:sz w:val="28"/>
                      <w:szCs w:val="28"/>
                    </w:rPr>
                    <m:t>i</m:t>
                  </m:r>
                </m:sub>
                <m:sup>
                  <m:r>
                    <w:rPr>
                      <w:rFonts w:ascii="Cambria Math" w:hAnsi="Cambria Math"/>
                      <w:sz w:val="28"/>
                      <w:szCs w:val="28"/>
                    </w:rPr>
                    <m:t>​</m:t>
                  </m:r>
                </m:sup>
                <m:e>
                  <m:sSub>
                    <m:sSubPr>
                      <m:ctrlPr>
                        <w:rPr>
                          <w:rFonts w:ascii="Cambria Math" w:hAnsi="Cambria Math"/>
                          <w:sz w:val="28"/>
                          <w:szCs w:val="28"/>
                        </w:rPr>
                      </m:ctrlPr>
                    </m:sSubPr>
                    <m:e>
                      <m:r>
                        <w:rPr>
                          <w:rFonts w:ascii="Cambria Math" w:hAnsi="Cambria Math"/>
                          <w:sz w:val="28"/>
                          <w:szCs w:val="28"/>
                        </w:rPr>
                        <m:t>a</m:t>
                      </m:r>
                    </m:e>
                    <m:sub>
                      <m:r>
                        <w:rPr>
                          <w:rFonts w:ascii="Cambria Math" w:hAnsi="Cambria Math"/>
                          <w:sz w:val="28"/>
                          <w:szCs w:val="28"/>
                        </w:rPr>
                        <m:t>i</m:t>
                      </m:r>
                    </m:sub>
                  </m:sSub>
                </m:e>
              </m:nary>
              <m:sSub>
                <m:sSubPr>
                  <m:ctrlPr>
                    <w:rPr>
                      <w:rFonts w:ascii="Cambria Math" w:hAnsi="Cambria Math"/>
                      <w:sz w:val="28"/>
                      <w:szCs w:val="28"/>
                    </w:rPr>
                  </m:ctrlPr>
                </m:sSubPr>
                <m:e>
                  <m:r>
                    <w:rPr>
                      <w:rFonts w:ascii="Cambria Math" w:hAnsi="Cambria Math"/>
                      <w:sz w:val="28"/>
                      <w:szCs w:val="28"/>
                    </w:rPr>
                    <m:t>v</m:t>
                  </m:r>
                </m:e>
                <m:sub>
                  <m:r>
                    <w:rPr>
                      <w:rFonts w:ascii="Cambria Math" w:hAnsi="Cambria Math"/>
                      <w:sz w:val="28"/>
                      <w:szCs w:val="28"/>
                    </w:rPr>
                    <m:t>i</m:t>
                  </m:r>
                </m:sub>
              </m:sSub>
            </m:e>
          </m:d>
          <m:r>
            <m:rPr>
              <m:sty m:val="p"/>
            </m:rPr>
            <w:rPr>
              <w:rFonts w:ascii="Cambria Math" w:hAnsi="Cambria Math"/>
              <w:sz w:val="28"/>
              <w:szCs w:val="28"/>
            </w:rPr>
            <m:t>≤</m:t>
          </m:r>
          <m:r>
            <w:rPr>
              <w:rFonts w:ascii="Cambria Math" w:hAnsi="Cambria Math"/>
              <w:sz w:val="28"/>
              <w:szCs w:val="28"/>
            </w:rPr>
            <m:t>D</m:t>
          </m:r>
          <m:r>
            <m:rPr>
              <m:sty m:val="p"/>
            </m:rPr>
            <w:rPr>
              <w:rFonts w:ascii="Cambria Math" w:hAnsi="Cambria Math"/>
              <w:sz w:val="28"/>
              <w:szCs w:val="28"/>
            </w:rPr>
            <m:t>tanh</m:t>
          </m:r>
          <m:d>
            <m:dPr>
              <m:ctrlPr>
                <w:rPr>
                  <w:rFonts w:ascii="Cambria Math" w:hAnsi="Cambria Math"/>
                  <w:sz w:val="28"/>
                  <w:szCs w:val="28"/>
                </w:rPr>
              </m:ctrlPr>
            </m:dPr>
            <m:e>
              <m:r>
                <w:rPr>
                  <w:rFonts w:ascii="Cambria Math" w:hAnsi="Cambria Math"/>
                  <w:sz w:val="28"/>
                  <w:szCs w:val="28"/>
                </w:rPr>
                <m:t>ε</m:t>
              </m:r>
              <m:r>
                <m:rPr>
                  <m:sty m:val="p"/>
                </m:rPr>
                <w:rPr>
                  <w:rFonts w:ascii="Cambria Math" w:hAnsi="Cambria Math"/>
                  <w:sz w:val="28"/>
                  <w:szCs w:val="28"/>
                </w:rPr>
                <m:t>/</m:t>
              </m:r>
              <m:r>
                <w:rPr>
                  <w:rFonts w:ascii="Cambria Math" w:hAnsi="Cambria Math"/>
                  <w:sz w:val="28"/>
                  <w:szCs w:val="28"/>
                </w:rPr>
                <m:t>2</m:t>
              </m:r>
            </m:e>
          </m:d>
          <m:r>
            <m:rPr>
              <m:sty m:val="p"/>
            </m:rPr>
            <w:rPr>
              <w:rFonts w:ascii="Cambria Math" w:hAnsi="Cambria Math"/>
              <w:sz w:val="28"/>
              <w:szCs w:val="28"/>
            </w:rPr>
            <m:t>+</m:t>
          </m:r>
          <m:r>
            <w:rPr>
              <w:rFonts w:ascii="Cambria Math" w:hAnsi="Cambria Math"/>
              <w:sz w:val="28"/>
              <w:szCs w:val="28"/>
            </w:rPr>
            <m:t>η</m:t>
          </m:r>
          <m:r>
            <m:rPr>
              <m:sty m:val="p"/>
            </m:rPr>
            <w:rPr>
              <w:rFonts w:ascii="Cambria Math" w:hAnsi="Cambria Math"/>
              <w:sz w:val="28"/>
              <w:szCs w:val="28"/>
            </w:rPr>
            <m:t>.</m:t>
          </m:r>
          <m:r>
            <w:rPr>
              <w:rFonts w:ascii="Cambria Math" w:hAnsi="Cambria Math"/>
              <w:sz w:val="28"/>
              <w:szCs w:val="28"/>
            </w:rPr>
            <m:t>  </m:t>
          </m:r>
          <m:d>
            <m:dPr>
              <m:ctrlPr>
                <w:rPr>
                  <w:rFonts w:ascii="Cambria Math" w:hAnsi="Cambria Math"/>
                  <w:sz w:val="28"/>
                  <w:szCs w:val="28"/>
                </w:rPr>
              </m:ctrlPr>
            </m:dPr>
            <m:e>
              <m:r>
                <w:rPr>
                  <w:rFonts w:ascii="Cambria Math" w:hAnsi="Cambria Math"/>
                  <w:sz w:val="28"/>
                  <w:szCs w:val="28"/>
                </w:rPr>
                <m:t>10</m:t>
              </m:r>
            </m:e>
          </m:d>
        </m:oMath>
      </m:oMathPara>
    </w:p>
    <w:p w14:paraId="66B459D4" w14:textId="77777777" w:rsidR="00C96ADE" w:rsidRDefault="00000000" w:rsidP="00C41530">
      <w:pPr>
        <w:jc w:val="both"/>
      </w:pPr>
      <w:r>
        <w:t xml:space="preserve">Decompose the difference into attention redistribution and value error. The redistribution is total variation times a difference of two convex combinations, bounded by </w:t>
      </w:r>
      <m:oMath>
        <m:r>
          <w:rPr>
            <w:rFonts w:ascii="Cambria Math" w:hAnsi="Cambria Math"/>
          </w:rPr>
          <m:t>D</m:t>
        </m:r>
      </m:oMath>
      <w:r>
        <w:t xml:space="preserve">; the value term is at most </w:t>
      </w:r>
      <m:oMath>
        <m:r>
          <w:rPr>
            <w:rFonts w:ascii="Cambria Math" w:hAnsi="Cambria Math"/>
          </w:rPr>
          <m:t>η</m:t>
        </m:r>
      </m:oMath>
      <w:r>
        <w:t xml:space="preserve">. For KV-cache approximation, (10) gives an explicit error budget. If </w:t>
      </w:r>
      <m:oMath>
        <m:r>
          <w:rPr>
            <w:rFonts w:ascii="Cambria Math" w:hAnsi="Cambria Math"/>
          </w:rPr>
          <m:t>0</m:t>
        </m:r>
        <m:r>
          <m:rPr>
            <m:sty m:val="p"/>
          </m:rPr>
          <w:rPr>
            <w:rFonts w:ascii="Cambria Math" w:hAnsi="Cambria Math"/>
          </w:rPr>
          <m:t>&lt;</m:t>
        </m:r>
        <m:d>
          <m:dPr>
            <m:ctrlPr>
              <w:rPr>
                <w:rFonts w:ascii="Cambria Math" w:hAnsi="Cambria Math"/>
              </w:rPr>
            </m:ctrlPr>
          </m:dPr>
          <m:e>
            <m:r>
              <w:rPr>
                <w:rFonts w:ascii="Cambria Math" w:hAnsi="Cambria Math"/>
              </w:rPr>
              <m:t>b</m:t>
            </m:r>
            <m:r>
              <m:rPr>
                <m:sty m:val="p"/>
              </m:rPr>
              <w:rPr>
                <w:rFonts w:ascii="Cambria Math" w:hAnsi="Cambria Math"/>
              </w:rPr>
              <m:t>-</m:t>
            </m:r>
            <m:r>
              <w:rPr>
                <w:rFonts w:ascii="Cambria Math" w:hAnsi="Cambria Math"/>
              </w:rPr>
              <m:t>η</m:t>
            </m:r>
          </m:e>
        </m:d>
        <m:r>
          <m:rPr>
            <m:sty m:val="p"/>
          </m:rPr>
          <w:rPr>
            <w:rFonts w:ascii="Cambria Math" w:hAnsi="Cambria Math"/>
          </w:rPr>
          <m:t>/</m:t>
        </m:r>
        <m:r>
          <w:rPr>
            <w:rFonts w:ascii="Cambria Math" w:hAnsi="Cambria Math"/>
          </w:rPr>
          <m:t>D</m:t>
        </m:r>
        <m:r>
          <m:rPr>
            <m:sty m:val="p"/>
          </m:rPr>
          <w:rPr>
            <w:rFonts w:ascii="Cambria Math" w:hAnsi="Cambria Math"/>
          </w:rPr>
          <m:t>&lt;</m:t>
        </m:r>
        <m:r>
          <w:rPr>
            <w:rFonts w:ascii="Cambria Math" w:hAnsi="Cambria Math"/>
          </w:rPr>
          <m:t>1</m:t>
        </m:r>
      </m:oMath>
      <w:r>
        <w:t xml:space="preserve">, the sufficient logit-error limit is </w:t>
      </w:r>
      <m:oMath>
        <m:r>
          <w:rPr>
            <w:rFonts w:ascii="Cambria Math" w:hAnsi="Cambria Math"/>
          </w:rPr>
          <m:t>ε</m:t>
        </m:r>
        <m:r>
          <m:rPr>
            <m:sty m:val="p"/>
          </m:rPr>
          <w:rPr>
            <w:rFonts w:ascii="Cambria Math" w:hAnsi="Cambria Math"/>
          </w:rPr>
          <m:t>≤</m:t>
        </m:r>
        <m:r>
          <w:rPr>
            <w:rFonts w:ascii="Cambria Math" w:hAnsi="Cambria Math"/>
          </w:rPr>
          <m:t>2</m:t>
        </m:r>
        <m:r>
          <m:rPr>
            <m:sty m:val="p"/>
          </m:rPr>
          <w:rPr>
            <w:rFonts w:ascii="Cambria Math" w:hAnsi="Cambria Math"/>
          </w:rPr>
          <m:t>artanh</m:t>
        </m:r>
        <m:d>
          <m:dPr>
            <m:ctrlPr>
              <w:rPr>
                <w:rFonts w:ascii="Cambria Math" w:hAnsi="Cambria Math"/>
              </w:rPr>
            </m:ctrlPr>
          </m:dPr>
          <m:e>
            <m:d>
              <m:dPr>
                <m:ctrlPr>
                  <w:rPr>
                    <w:rFonts w:ascii="Cambria Math" w:hAnsi="Cambria Math"/>
                  </w:rPr>
                </m:ctrlPr>
              </m:dPr>
              <m:e>
                <m:r>
                  <w:rPr>
                    <w:rFonts w:ascii="Cambria Math" w:hAnsi="Cambria Math"/>
                  </w:rPr>
                  <m:t>b</m:t>
                </m:r>
                <m:r>
                  <m:rPr>
                    <m:sty m:val="p"/>
                  </m:rPr>
                  <w:rPr>
                    <w:rFonts w:ascii="Cambria Math" w:hAnsi="Cambria Math"/>
                  </w:rPr>
                  <m:t>-</m:t>
                </m:r>
                <m:r>
                  <w:rPr>
                    <w:rFonts w:ascii="Cambria Math" w:hAnsi="Cambria Math"/>
                  </w:rPr>
                  <m:t>η</m:t>
                </m:r>
              </m:e>
            </m:d>
            <m:r>
              <m:rPr>
                <m:sty m:val="p"/>
              </m:rPr>
              <w:rPr>
                <w:rFonts w:ascii="Cambria Math" w:hAnsi="Cambria Math"/>
              </w:rPr>
              <m:t>/</m:t>
            </m:r>
            <m:r>
              <w:rPr>
                <w:rFonts w:ascii="Cambria Math" w:hAnsi="Cambria Math"/>
              </w:rPr>
              <m:t>D</m:t>
            </m:r>
          </m:e>
        </m:d>
      </m:oMath>
      <w:r>
        <w:t>. This application concerns one attention output with the specified query and values, not accumulated generation error.</w:t>
      </w:r>
    </w:p>
    <w:p w14:paraId="2FE6F4D4" w14:textId="77777777" w:rsidR="00C96ADE" w:rsidRDefault="00000000" w:rsidP="00C41530">
      <w:pPr>
        <w:pStyle w:val="Heading1"/>
        <w:jc w:val="both"/>
      </w:pPr>
      <w:bookmarkStart w:id="13" w:name="robust-fusion-of-rival-intervals"/>
      <w:bookmarkEnd w:id="9"/>
      <w:bookmarkEnd w:id="12"/>
      <w:r>
        <w:t>6 Robust fusion of rival intervals</w:t>
      </w:r>
    </w:p>
    <w:p w14:paraId="4A4B488D" w14:textId="77777777" w:rsidR="00C96ADE" w:rsidRDefault="00000000" w:rsidP="00C41530">
      <w:pPr>
        <w:jc w:val="both"/>
      </w:pPr>
      <w:r>
        <w:t xml:space="preserve">Suppose </w:t>
      </w:r>
      <m:oMath>
        <m:r>
          <w:rPr>
            <w:rFonts w:ascii="Cambria Math" w:hAnsi="Cambria Math"/>
          </w:rPr>
          <m:t>n</m:t>
        </m:r>
      </m:oMath>
      <w:r>
        <w:t xml:space="preserve"> intervals </w:t>
      </w:r>
      <m:oMath>
        <m:sSub>
          <m:sSubPr>
            <m:ctrlPr>
              <w:rPr>
                <w:rFonts w:ascii="Cambria Math" w:hAnsi="Cambria Math"/>
              </w:rPr>
            </m:ctrlPr>
          </m:sSubPr>
          <m:e>
            <m:r>
              <w:rPr>
                <w:rFonts w:ascii="Cambria Math" w:hAnsi="Cambria Math"/>
              </w:rPr>
              <m:t>I</m:t>
            </m:r>
          </m:e>
          <m:sub>
            <m:r>
              <w:rPr>
                <w:rFonts w:ascii="Cambria Math" w:hAnsi="Cambria Math"/>
              </w:rPr>
              <m:t>i</m:t>
            </m:r>
          </m:sub>
        </m:sSub>
        <m:r>
          <m:rPr>
            <m:sty m:val="p"/>
          </m:rPr>
          <w:rPr>
            <w:rFonts w:ascii="Cambria Math" w:hAnsi="Cambria Math"/>
          </w:rPr>
          <m:t>=</m:t>
        </m:r>
        <m:d>
          <m:dPr>
            <m:begChr m:val="["/>
            <m:endChr m:val="]"/>
            <m:ctrlPr>
              <w:rPr>
                <w:rFonts w:ascii="Cambria Math" w:hAnsi="Cambria Math"/>
              </w:rPr>
            </m:ctrlPr>
          </m:dPr>
          <m:e>
            <m:sSub>
              <m:sSubPr>
                <m:ctrlPr>
                  <w:rPr>
                    <w:rFonts w:ascii="Cambria Math" w:hAnsi="Cambria Math"/>
                  </w:rPr>
                </m:ctrlPr>
              </m:sSubPr>
              <m:e>
                <m:r>
                  <w:rPr>
                    <w:rFonts w:ascii="Cambria Math" w:hAnsi="Cambria Math"/>
                  </w:rPr>
                  <m:t>a</m:t>
                </m:r>
              </m:e>
              <m:sub>
                <m:r>
                  <w:rPr>
                    <w:rFonts w:ascii="Cambria Math" w:hAnsi="Cambria Math"/>
                  </w:rPr>
                  <m:t>i</m:t>
                </m:r>
              </m:sub>
            </m:sSub>
            <m:r>
              <m:rPr>
                <m:sty m:val="p"/>
              </m:rPr>
              <w:rPr>
                <w:rFonts w:ascii="Cambria Math" w:hAnsi="Cambria Math"/>
              </w:rPr>
              <m:t>,</m:t>
            </m:r>
            <m:sSub>
              <m:sSubPr>
                <m:ctrlPr>
                  <w:rPr>
                    <w:rFonts w:ascii="Cambria Math" w:hAnsi="Cambria Math"/>
                  </w:rPr>
                </m:ctrlPr>
              </m:sSubPr>
              <m:e>
                <m:r>
                  <w:rPr>
                    <w:rFonts w:ascii="Cambria Math" w:hAnsi="Cambria Math"/>
                  </w:rPr>
                  <m:t>b</m:t>
                </m:r>
              </m:e>
              <m:sub>
                <m:r>
                  <w:rPr>
                    <w:rFonts w:ascii="Cambria Math" w:hAnsi="Cambria Math"/>
                  </w:rPr>
                  <m:t>i</m:t>
                </m:r>
              </m:sub>
            </m:sSub>
          </m:e>
        </m:d>
      </m:oMath>
      <w:r>
        <w:t xml:space="preserve"> estimate the same scalar target </w:t>
      </w:r>
      <m:oMath>
        <m:sSup>
          <m:sSupPr>
            <m:ctrlPr>
              <w:rPr>
                <w:rFonts w:ascii="Cambria Math" w:hAnsi="Cambria Math"/>
              </w:rPr>
            </m:ctrlPr>
          </m:sSupPr>
          <m:e>
            <m:r>
              <w:rPr>
                <w:rFonts w:ascii="Cambria Math" w:hAnsi="Cambria Math"/>
              </w:rPr>
              <m:t>y</m:t>
            </m:r>
          </m:e>
          <m:sup>
            <m:r>
              <m:rPr>
                <m:sty m:val="p"/>
              </m:rPr>
              <w:rPr>
                <w:rFonts w:ascii="Cambria Math" w:hAnsi="Cambria Math"/>
              </w:rPr>
              <m:t>*</m:t>
            </m:r>
          </m:sup>
        </m:sSup>
      </m:oMath>
      <w:r>
        <w:t xml:space="preserve">. Call an interval sound if it contains </w:t>
      </w:r>
      <m:oMath>
        <m:sSup>
          <m:sSupPr>
            <m:ctrlPr>
              <w:rPr>
                <w:rFonts w:ascii="Cambria Math" w:hAnsi="Cambria Math"/>
              </w:rPr>
            </m:ctrlPr>
          </m:sSupPr>
          <m:e>
            <m:r>
              <w:rPr>
                <w:rFonts w:ascii="Cambria Math" w:hAnsi="Cambria Math"/>
              </w:rPr>
              <m:t>y</m:t>
            </m:r>
          </m:e>
          <m:sup>
            <m:r>
              <m:rPr>
                <m:sty m:val="p"/>
              </m:rPr>
              <w:rPr>
                <w:rFonts w:ascii="Cambria Math" w:hAnsi="Cambria Math"/>
              </w:rPr>
              <m:t>*</m:t>
            </m:r>
          </m:sup>
        </m:sSup>
      </m:oMath>
      <w:r>
        <w:t>. The hull of all estimates preserves every supplied value but can be arbitrarily enlarged by one faulty source. Choosing an overlap component through the mean of interval centers is also unsafe under a sound majority.</w:t>
      </w:r>
    </w:p>
    <w:p w14:paraId="452B1367" w14:textId="77777777" w:rsidR="00C96ADE" w:rsidRDefault="00000000" w:rsidP="00C41530">
      <w:pPr>
        <w:pStyle w:val="BodyText"/>
        <w:jc w:val="both"/>
      </w:pPr>
      <w:r>
        <w:t xml:space="preserve">For example, let four sound intervals be </w:t>
      </w:r>
      <m:oMath>
        <m:d>
          <m:dPr>
            <m:begChr m:val="["/>
            <m:endChr m:val="]"/>
            <m:ctrlPr>
              <w:rPr>
                <w:rFonts w:ascii="Cambria Math" w:hAnsi="Cambria Math"/>
              </w:rPr>
            </m:ctrlPr>
          </m:dPr>
          <m:e>
            <m:r>
              <m:rPr>
                <m:sty m:val="p"/>
              </m:rPr>
              <w:rPr>
                <w:rFonts w:ascii="Cambria Math" w:hAnsi="Cambria Math"/>
              </w:rPr>
              <m:t>-</m:t>
            </m:r>
            <m:r>
              <w:rPr>
                <w:rFonts w:ascii="Cambria Math" w:hAnsi="Cambria Math"/>
              </w:rPr>
              <m:t>1</m:t>
            </m:r>
            <m:r>
              <m:rPr>
                <m:sty m:val="p"/>
              </m:rPr>
              <w:rPr>
                <w:rFonts w:ascii="Cambria Math" w:hAnsi="Cambria Math"/>
              </w:rPr>
              <m:t>,</m:t>
            </m:r>
            <m:r>
              <w:rPr>
                <w:rFonts w:ascii="Cambria Math" w:hAnsi="Cambria Math"/>
              </w:rPr>
              <m:t>1</m:t>
            </m:r>
          </m:e>
        </m:d>
      </m:oMath>
      <w:r>
        <w:t xml:space="preserve">, </w:t>
      </w:r>
      <m:oMath>
        <m:d>
          <m:dPr>
            <m:begChr m:val="["/>
            <m:endChr m:val="]"/>
            <m:ctrlPr>
              <w:rPr>
                <w:rFonts w:ascii="Cambria Math" w:hAnsi="Cambria Math"/>
              </w:rPr>
            </m:ctrlPr>
          </m:dPr>
          <m:e>
            <m:r>
              <m:rPr>
                <m:sty m:val="p"/>
              </m:rPr>
              <w:rPr>
                <w:rFonts w:ascii="Cambria Math" w:hAnsi="Cambria Math"/>
              </w:rPr>
              <m:t>-</m:t>
            </m:r>
            <m:r>
              <w:rPr>
                <w:rFonts w:ascii="Cambria Math" w:hAnsi="Cambria Math"/>
              </w:rPr>
              <m:t>0.8</m:t>
            </m:r>
            <m:r>
              <m:rPr>
                <m:sty m:val="p"/>
              </m:rPr>
              <w:rPr>
                <w:rFonts w:ascii="Cambria Math" w:hAnsi="Cambria Math"/>
              </w:rPr>
              <m:t>,</m:t>
            </m:r>
            <m:r>
              <w:rPr>
                <w:rFonts w:ascii="Cambria Math" w:hAnsi="Cambria Math"/>
              </w:rPr>
              <m:t>1.2</m:t>
            </m:r>
          </m:e>
        </m:d>
      </m:oMath>
      <w:r>
        <w:t xml:space="preserve">, </w:t>
      </w:r>
      <m:oMath>
        <m:d>
          <m:dPr>
            <m:begChr m:val="["/>
            <m:endChr m:val="]"/>
            <m:ctrlPr>
              <w:rPr>
                <w:rFonts w:ascii="Cambria Math" w:hAnsi="Cambria Math"/>
              </w:rPr>
            </m:ctrlPr>
          </m:dPr>
          <m:e>
            <m:r>
              <m:rPr>
                <m:sty m:val="p"/>
              </m:rPr>
              <w:rPr>
                <w:rFonts w:ascii="Cambria Math" w:hAnsi="Cambria Math"/>
              </w:rPr>
              <m:t>-</m:t>
            </m:r>
            <m:r>
              <w:rPr>
                <w:rFonts w:ascii="Cambria Math" w:hAnsi="Cambria Math"/>
              </w:rPr>
              <m:t>1.1</m:t>
            </m:r>
            <m:r>
              <m:rPr>
                <m:sty m:val="p"/>
              </m:rPr>
              <w:rPr>
                <w:rFonts w:ascii="Cambria Math" w:hAnsi="Cambria Math"/>
              </w:rPr>
              <m:t>,</m:t>
            </m:r>
            <m:r>
              <w:rPr>
                <w:rFonts w:ascii="Cambria Math" w:hAnsi="Cambria Math"/>
              </w:rPr>
              <m:t>0.9</m:t>
            </m:r>
          </m:e>
        </m:d>
      </m:oMath>
      <w:r>
        <w:t xml:space="preserve">, and </w:t>
      </w:r>
      <m:oMath>
        <m:d>
          <m:dPr>
            <m:begChr m:val="["/>
            <m:endChr m:val="]"/>
            <m:ctrlPr>
              <w:rPr>
                <w:rFonts w:ascii="Cambria Math" w:hAnsi="Cambria Math"/>
              </w:rPr>
            </m:ctrlPr>
          </m:dPr>
          <m:e>
            <m:r>
              <m:rPr>
                <m:sty m:val="p"/>
              </m:rPr>
              <w:rPr>
                <w:rFonts w:ascii="Cambria Math" w:hAnsi="Cambria Math"/>
              </w:rPr>
              <m:t>-</m:t>
            </m:r>
            <m:r>
              <w:rPr>
                <w:rFonts w:ascii="Cambria Math" w:hAnsi="Cambria Math"/>
              </w:rPr>
              <m:t>0.9</m:t>
            </m:r>
            <m:r>
              <m:rPr>
                <m:sty m:val="p"/>
              </m:rPr>
              <w:rPr>
                <w:rFonts w:ascii="Cambria Math" w:hAnsi="Cambria Math"/>
              </w:rPr>
              <m:t>,</m:t>
            </m:r>
            <m:r>
              <w:rPr>
                <w:rFonts w:ascii="Cambria Math" w:hAnsi="Cambria Math"/>
              </w:rPr>
              <m:t>1.0</m:t>
            </m:r>
          </m:e>
        </m:d>
      </m:oMath>
      <w:r>
        <w:t xml:space="preserve">, and let three faulty intervals be </w:t>
      </w:r>
      <m:oMath>
        <m:d>
          <m:dPr>
            <m:begChr m:val="["/>
            <m:endChr m:val="]"/>
            <m:ctrlPr>
              <w:rPr>
                <w:rFonts w:ascii="Cambria Math" w:hAnsi="Cambria Math"/>
              </w:rPr>
            </m:ctrlPr>
          </m:dPr>
          <m:e>
            <m:r>
              <w:rPr>
                <w:rFonts w:ascii="Cambria Math" w:hAnsi="Cambria Math"/>
              </w:rPr>
              <m:t>2.5</m:t>
            </m:r>
            <m:r>
              <m:rPr>
                <m:sty m:val="p"/>
              </m:rPr>
              <w:rPr>
                <w:rFonts w:ascii="Cambria Math" w:hAnsi="Cambria Math"/>
              </w:rPr>
              <m:t>,</m:t>
            </m:r>
            <m:r>
              <w:rPr>
                <w:rFonts w:ascii="Cambria Math" w:hAnsi="Cambria Math"/>
              </w:rPr>
              <m:t>3.5</m:t>
            </m:r>
          </m:e>
        </m:d>
      </m:oMath>
      <w:r>
        <w:t xml:space="preserve">, </w:t>
      </w:r>
      <m:oMath>
        <m:d>
          <m:dPr>
            <m:begChr m:val="["/>
            <m:endChr m:val="]"/>
            <m:ctrlPr>
              <w:rPr>
                <w:rFonts w:ascii="Cambria Math" w:hAnsi="Cambria Math"/>
              </w:rPr>
            </m:ctrlPr>
          </m:dPr>
          <m:e>
            <m:r>
              <w:rPr>
                <w:rFonts w:ascii="Cambria Math" w:hAnsi="Cambria Math"/>
              </w:rPr>
              <m:t>99.5</m:t>
            </m:r>
            <m:r>
              <m:rPr>
                <m:sty m:val="p"/>
              </m:rPr>
              <w:rPr>
                <w:rFonts w:ascii="Cambria Math" w:hAnsi="Cambria Math"/>
              </w:rPr>
              <m:t>,</m:t>
            </m:r>
            <m:r>
              <w:rPr>
                <w:rFonts w:ascii="Cambria Math" w:hAnsi="Cambria Math"/>
              </w:rPr>
              <m:t>100.5</m:t>
            </m:r>
          </m:e>
        </m:d>
      </m:oMath>
      <w:r>
        <w:t xml:space="preserve">, and </w:t>
      </w:r>
      <m:oMath>
        <m:d>
          <m:dPr>
            <m:begChr m:val="["/>
            <m:endChr m:val="]"/>
            <m:ctrlPr>
              <w:rPr>
                <w:rFonts w:ascii="Cambria Math" w:hAnsi="Cambria Math"/>
              </w:rPr>
            </m:ctrlPr>
          </m:dPr>
          <m:e>
            <m:r>
              <w:rPr>
                <w:rFonts w:ascii="Cambria Math" w:hAnsi="Cambria Math"/>
              </w:rPr>
              <m:t>99</m:t>
            </m:r>
            <m:r>
              <m:rPr>
                <m:sty m:val="p"/>
              </m:rPr>
              <w:rPr>
                <w:rFonts w:ascii="Cambria Math" w:hAnsi="Cambria Math"/>
              </w:rPr>
              <m:t>,</m:t>
            </m:r>
            <m:r>
              <w:rPr>
                <w:rFonts w:ascii="Cambria Math" w:hAnsi="Cambria Math"/>
              </w:rPr>
              <m:t>101</m:t>
            </m:r>
          </m:e>
        </m:d>
      </m:oMath>
      <w:r>
        <w:t xml:space="preserve">. Their mean center is approximately 29.021. The nearest interval is the isolated </w:t>
      </w:r>
      <m:oMath>
        <m:d>
          <m:dPr>
            <m:begChr m:val="["/>
            <m:endChr m:val="]"/>
            <m:ctrlPr>
              <w:rPr>
                <w:rFonts w:ascii="Cambria Math" w:hAnsi="Cambria Math"/>
              </w:rPr>
            </m:ctrlPr>
          </m:dPr>
          <m:e>
            <m:r>
              <w:rPr>
                <w:rFonts w:ascii="Cambria Math" w:hAnsi="Cambria Math"/>
              </w:rPr>
              <m:t>2.5</m:t>
            </m:r>
            <m:r>
              <m:rPr>
                <m:sty m:val="p"/>
              </m:rPr>
              <w:rPr>
                <w:rFonts w:ascii="Cambria Math" w:hAnsi="Cambria Math"/>
              </w:rPr>
              <m:t>,</m:t>
            </m:r>
            <m:r>
              <w:rPr>
                <w:rFonts w:ascii="Cambria Math" w:hAnsi="Cambria Math"/>
              </w:rPr>
              <m:t>3.5</m:t>
            </m:r>
          </m:e>
        </m:d>
      </m:oMath>
      <w:r>
        <w:t>, which excludes zero.</w:t>
      </w:r>
    </w:p>
    <w:p w14:paraId="20942984" w14:textId="77777777" w:rsidR="00C96ADE" w:rsidRDefault="00000000" w:rsidP="00C41530">
      <w:pPr>
        <w:pStyle w:val="BodyText"/>
        <w:jc w:val="both"/>
      </w:pPr>
      <w:r>
        <w:lastRenderedPageBreak/>
        <w:t xml:space="preserve">A component containing a point of maximum overlap must contain </w:t>
      </w:r>
      <m:oMath>
        <m:sSup>
          <m:sSupPr>
            <m:ctrlPr>
              <w:rPr>
                <w:rFonts w:ascii="Cambria Math" w:hAnsi="Cambria Math"/>
              </w:rPr>
            </m:ctrlPr>
          </m:sSupPr>
          <m:e>
            <m:r>
              <w:rPr>
                <w:rFonts w:ascii="Cambria Math" w:hAnsi="Cambria Math"/>
              </w:rPr>
              <m:t>y</m:t>
            </m:r>
          </m:e>
          <m:sup>
            <m:r>
              <m:rPr>
                <m:sty m:val="p"/>
              </m:rPr>
              <w:rPr>
                <w:rFonts w:ascii="Cambria Math" w:hAnsi="Cambria Math"/>
              </w:rPr>
              <m:t>*</m:t>
            </m:r>
          </m:sup>
        </m:sSup>
      </m:oMath>
      <w:r>
        <w:t xml:space="preserve"> when more than half the estimates are sound: the overlap count at </w:t>
      </w:r>
      <m:oMath>
        <m:sSup>
          <m:sSupPr>
            <m:ctrlPr>
              <w:rPr>
                <w:rFonts w:ascii="Cambria Math" w:hAnsi="Cambria Math"/>
              </w:rPr>
            </m:ctrlPr>
          </m:sSupPr>
          <m:e>
            <m:r>
              <w:rPr>
                <w:rFonts w:ascii="Cambria Math" w:hAnsi="Cambria Math"/>
              </w:rPr>
              <m:t>y</m:t>
            </m:r>
          </m:e>
          <m:sup>
            <m:r>
              <m:rPr>
                <m:sty m:val="p"/>
              </m:rPr>
              <w:rPr>
                <w:rFonts w:ascii="Cambria Math" w:hAnsi="Cambria Math"/>
              </w:rPr>
              <m:t>*</m:t>
            </m:r>
          </m:sup>
        </m:sSup>
      </m:oMath>
      <w:r>
        <w:t xml:space="preserve"> exceeds the total number of faulty intervals, so every maximum-coverage point lies in at least one sound interval. All sound intervals share the component containing </w:t>
      </w:r>
      <m:oMath>
        <m:sSup>
          <m:sSupPr>
            <m:ctrlPr>
              <w:rPr>
                <w:rFonts w:ascii="Cambria Math" w:hAnsi="Cambria Math"/>
              </w:rPr>
            </m:ctrlPr>
          </m:sSupPr>
          <m:e>
            <m:r>
              <w:rPr>
                <w:rFonts w:ascii="Cambria Math" w:hAnsi="Cambria Math"/>
              </w:rPr>
              <m:t>y</m:t>
            </m:r>
          </m:e>
          <m:sup>
            <m:r>
              <m:rPr>
                <m:sty m:val="p"/>
              </m:rPr>
              <w:rPr>
                <w:rFonts w:ascii="Cambria Math" w:hAnsi="Cambria Math"/>
              </w:rPr>
              <m:t>*</m:t>
            </m:r>
          </m:sup>
        </m:sSup>
      </m:oMath>
      <w:r>
        <w:t>. This connects component selection to classical interval-source agreement methods [11]. The component can still be arbitrarily wide through overlap chains. Inclusion monotonicity is assured only while the common-target majority assumption is maintained.</w:t>
      </w:r>
    </w:p>
    <w:p w14:paraId="6F097149" w14:textId="77777777" w:rsidR="00C96ADE" w:rsidRDefault="00000000" w:rsidP="00C41530">
      <w:pPr>
        <w:pStyle w:val="BodyText"/>
        <w:jc w:val="both"/>
      </w:pPr>
      <w:r>
        <w:rPr>
          <w:b/>
          <w:bCs/>
        </w:rPr>
        <w:t>Theorem 4.</w:t>
      </w:r>
      <w:r>
        <w:t xml:space="preserve"> If at most </w:t>
      </w:r>
      <m:oMath>
        <m:r>
          <w:rPr>
            <w:rFonts w:ascii="Cambria Math" w:hAnsi="Cambria Math"/>
          </w:rPr>
          <m:t>f</m:t>
        </m:r>
        <m:r>
          <m:rPr>
            <m:sty m:val="p"/>
          </m:rPr>
          <w:rPr>
            <w:rFonts w:ascii="Cambria Math" w:hAnsi="Cambria Math"/>
          </w:rPr>
          <m:t>≤</m:t>
        </m:r>
        <m:d>
          <m:dPr>
            <m:ctrlPr>
              <w:rPr>
                <w:rFonts w:ascii="Cambria Math" w:hAnsi="Cambria Math"/>
              </w:rPr>
            </m:ctrlPr>
          </m:dPr>
          <m:e>
            <m:r>
              <w:rPr>
                <w:rFonts w:ascii="Cambria Math" w:hAnsi="Cambria Math"/>
              </w:rPr>
              <m:t>n</m:t>
            </m:r>
            <m:r>
              <m:rPr>
                <m:sty m:val="p"/>
              </m:rPr>
              <w:rPr>
                <w:rFonts w:ascii="Cambria Math" w:hAnsi="Cambria Math"/>
              </w:rPr>
              <m:t>-</m:t>
            </m:r>
            <m:r>
              <w:rPr>
                <w:rFonts w:ascii="Cambria Math" w:hAnsi="Cambria Math"/>
              </w:rPr>
              <m:t>1</m:t>
            </m:r>
          </m:e>
        </m:d>
        <m:r>
          <m:rPr>
            <m:sty m:val="p"/>
          </m:rPr>
          <w:rPr>
            <w:rFonts w:ascii="Cambria Math" w:hAnsi="Cambria Math"/>
          </w:rPr>
          <m:t>/</m:t>
        </m:r>
        <m:r>
          <w:rPr>
            <w:rFonts w:ascii="Cambria Math" w:hAnsi="Cambria Math"/>
          </w:rPr>
          <m:t>2</m:t>
        </m:r>
      </m:oMath>
      <w:r>
        <w:t xml:space="preserve"> intervals are faulty, define increasing endpoint order statistics and set</w:t>
      </w:r>
    </w:p>
    <w:p w14:paraId="584BF089" w14:textId="77777777" w:rsidR="00C96ADE" w:rsidRPr="00C41530" w:rsidRDefault="00000000" w:rsidP="00C41530">
      <w:pPr>
        <w:pStyle w:val="BodyText"/>
        <w:spacing w:before="60" w:after="160"/>
        <w:jc w:val="both"/>
        <w:rPr>
          <w:sz w:val="28"/>
          <w:szCs w:val="28"/>
        </w:rPr>
      </w:pPr>
      <m:oMathPara>
        <m:oMathParaPr>
          <m:jc m:val="center"/>
        </m:oMathParaPr>
        <m:oMath>
          <m:sSub>
            <m:sSubPr>
              <m:ctrlPr>
                <w:rPr>
                  <w:rFonts w:ascii="Cambria Math" w:hAnsi="Cambria Math"/>
                  <w:sz w:val="28"/>
                  <w:szCs w:val="28"/>
                </w:rPr>
              </m:ctrlPr>
            </m:sSubPr>
            <m:e>
              <m:r>
                <w:rPr>
                  <w:rFonts w:ascii="Cambria Math" w:hAnsi="Cambria Math"/>
                  <w:sz w:val="28"/>
                  <w:szCs w:val="28"/>
                </w:rPr>
                <m:t>H</m:t>
              </m:r>
            </m:e>
            <m:sub>
              <m:r>
                <w:rPr>
                  <w:rFonts w:ascii="Cambria Math" w:hAnsi="Cambria Math"/>
                  <w:sz w:val="28"/>
                  <w:szCs w:val="28"/>
                </w:rPr>
                <m:t>f</m:t>
              </m:r>
            </m:sub>
          </m:sSub>
          <m:r>
            <m:rPr>
              <m:sty m:val="p"/>
            </m:rPr>
            <w:rPr>
              <w:rFonts w:ascii="Cambria Math" w:hAnsi="Cambria Math"/>
              <w:sz w:val="28"/>
              <w:szCs w:val="28"/>
            </w:rPr>
            <m:t>=</m:t>
          </m:r>
          <m:d>
            <m:dPr>
              <m:begChr m:val="["/>
              <m:endChr m:val="]"/>
              <m:ctrlPr>
                <w:rPr>
                  <w:rFonts w:ascii="Cambria Math" w:hAnsi="Cambria Math"/>
                  <w:sz w:val="28"/>
                  <w:szCs w:val="28"/>
                </w:rPr>
              </m:ctrlPr>
            </m:dPr>
            <m:e>
              <m:sSub>
                <m:sSubPr>
                  <m:ctrlPr>
                    <w:rPr>
                      <w:rFonts w:ascii="Cambria Math" w:hAnsi="Cambria Math"/>
                      <w:sz w:val="28"/>
                      <w:szCs w:val="28"/>
                    </w:rPr>
                  </m:ctrlPr>
                </m:sSubPr>
                <m:e>
                  <m:r>
                    <w:rPr>
                      <w:rFonts w:ascii="Cambria Math" w:hAnsi="Cambria Math"/>
                      <w:sz w:val="28"/>
                      <w:szCs w:val="28"/>
                    </w:rPr>
                    <m:t>a</m:t>
                  </m:r>
                </m:e>
                <m:sub>
                  <m:d>
                    <m:dPr>
                      <m:ctrlPr>
                        <w:rPr>
                          <w:rFonts w:ascii="Cambria Math" w:hAnsi="Cambria Math"/>
                          <w:sz w:val="28"/>
                          <w:szCs w:val="28"/>
                        </w:rPr>
                      </m:ctrlPr>
                    </m:dPr>
                    <m:e>
                      <m:r>
                        <w:rPr>
                          <w:rFonts w:ascii="Cambria Math" w:hAnsi="Cambria Math"/>
                          <w:sz w:val="28"/>
                          <w:szCs w:val="28"/>
                        </w:rPr>
                        <m:t>f</m:t>
                      </m:r>
                      <m:r>
                        <m:rPr>
                          <m:sty m:val="p"/>
                        </m:rPr>
                        <w:rPr>
                          <w:rFonts w:ascii="Cambria Math" w:hAnsi="Cambria Math"/>
                          <w:sz w:val="28"/>
                          <w:szCs w:val="28"/>
                        </w:rPr>
                        <m:t>+</m:t>
                      </m:r>
                      <m:r>
                        <w:rPr>
                          <w:rFonts w:ascii="Cambria Math" w:hAnsi="Cambria Math"/>
                          <w:sz w:val="28"/>
                          <w:szCs w:val="28"/>
                        </w:rPr>
                        <m:t>1</m:t>
                      </m:r>
                    </m:e>
                  </m:d>
                </m:sub>
              </m:sSub>
              <m:r>
                <m:rPr>
                  <m:sty m:val="p"/>
                </m:rPr>
                <w:rPr>
                  <w:rFonts w:ascii="Cambria Math" w:hAnsi="Cambria Math"/>
                  <w:sz w:val="28"/>
                  <w:szCs w:val="28"/>
                </w:rPr>
                <m:t>,</m:t>
              </m:r>
              <m:sSub>
                <m:sSubPr>
                  <m:ctrlPr>
                    <w:rPr>
                      <w:rFonts w:ascii="Cambria Math" w:hAnsi="Cambria Math"/>
                      <w:sz w:val="28"/>
                      <w:szCs w:val="28"/>
                    </w:rPr>
                  </m:ctrlPr>
                </m:sSubPr>
                <m:e>
                  <m:r>
                    <w:rPr>
                      <w:rFonts w:ascii="Cambria Math" w:hAnsi="Cambria Math"/>
                      <w:sz w:val="28"/>
                      <w:szCs w:val="28"/>
                    </w:rPr>
                    <m:t>b</m:t>
                  </m:r>
                </m:e>
                <m:sub>
                  <m:d>
                    <m:dPr>
                      <m:ctrlPr>
                        <w:rPr>
                          <w:rFonts w:ascii="Cambria Math" w:hAnsi="Cambria Math"/>
                          <w:sz w:val="28"/>
                          <w:szCs w:val="28"/>
                        </w:rPr>
                      </m:ctrlPr>
                    </m:dPr>
                    <m:e>
                      <m:r>
                        <w:rPr>
                          <w:rFonts w:ascii="Cambria Math" w:hAnsi="Cambria Math"/>
                          <w:sz w:val="28"/>
                          <w:szCs w:val="28"/>
                        </w:rPr>
                        <m:t>n</m:t>
                      </m:r>
                      <m:r>
                        <m:rPr>
                          <m:sty m:val="p"/>
                        </m:rPr>
                        <w:rPr>
                          <w:rFonts w:ascii="Cambria Math" w:hAnsi="Cambria Math"/>
                          <w:sz w:val="28"/>
                          <w:szCs w:val="28"/>
                        </w:rPr>
                        <m:t>-</m:t>
                      </m:r>
                      <m:r>
                        <w:rPr>
                          <w:rFonts w:ascii="Cambria Math" w:hAnsi="Cambria Math"/>
                          <w:sz w:val="28"/>
                          <w:szCs w:val="28"/>
                        </w:rPr>
                        <m:t>f</m:t>
                      </m:r>
                    </m:e>
                  </m:d>
                </m:sub>
              </m:sSub>
            </m:e>
          </m:d>
          <m:r>
            <m:rPr>
              <m:sty m:val="p"/>
            </m:rPr>
            <w:rPr>
              <w:rFonts w:ascii="Cambria Math" w:hAnsi="Cambria Math"/>
              <w:sz w:val="28"/>
              <w:szCs w:val="28"/>
            </w:rPr>
            <m:t>.</m:t>
          </m:r>
          <m:r>
            <w:rPr>
              <w:rFonts w:ascii="Cambria Math" w:hAnsi="Cambria Math"/>
              <w:sz w:val="28"/>
              <w:szCs w:val="28"/>
            </w:rPr>
            <m:t>  </m:t>
          </m:r>
          <m:d>
            <m:dPr>
              <m:ctrlPr>
                <w:rPr>
                  <w:rFonts w:ascii="Cambria Math" w:hAnsi="Cambria Math"/>
                  <w:sz w:val="28"/>
                  <w:szCs w:val="28"/>
                </w:rPr>
              </m:ctrlPr>
            </m:dPr>
            <m:e>
              <m:r>
                <w:rPr>
                  <w:rFonts w:ascii="Cambria Math" w:hAnsi="Cambria Math"/>
                  <w:sz w:val="28"/>
                  <w:szCs w:val="28"/>
                </w:rPr>
                <m:t>11</m:t>
              </m:r>
            </m:e>
          </m:d>
        </m:oMath>
      </m:oMathPara>
    </w:p>
    <w:p w14:paraId="74578AB6" w14:textId="77777777" w:rsidR="00C96ADE" w:rsidRDefault="00000000" w:rsidP="00C41530">
      <w:pPr>
        <w:jc w:val="both"/>
      </w:pPr>
      <w:r>
        <w:t xml:space="preserve">Then </w:t>
      </w:r>
      <m:oMath>
        <m:sSub>
          <m:sSubPr>
            <m:ctrlPr>
              <w:rPr>
                <w:rFonts w:ascii="Cambria Math" w:hAnsi="Cambria Math"/>
              </w:rPr>
            </m:ctrlPr>
          </m:sSubPr>
          <m:e>
            <m:r>
              <w:rPr>
                <w:rFonts w:ascii="Cambria Math" w:hAnsi="Cambria Math"/>
              </w:rPr>
              <m:t>H</m:t>
            </m:r>
          </m:e>
          <m:sub>
            <m:r>
              <w:rPr>
                <w:rFonts w:ascii="Cambria Math" w:hAnsi="Cambria Math"/>
              </w:rPr>
              <m:t>f</m:t>
            </m:r>
          </m:sub>
        </m:sSub>
      </m:oMath>
      <w:r>
        <w:t xml:space="preserve"> contains </w:t>
      </w:r>
      <m:oMath>
        <m:sSup>
          <m:sSupPr>
            <m:ctrlPr>
              <w:rPr>
                <w:rFonts w:ascii="Cambria Math" w:hAnsi="Cambria Math"/>
              </w:rPr>
            </m:ctrlPr>
          </m:sSupPr>
          <m:e>
            <m:r>
              <w:rPr>
                <w:rFonts w:ascii="Cambria Math" w:hAnsi="Cambria Math"/>
              </w:rPr>
              <m:t>y</m:t>
            </m:r>
          </m:e>
          <m:sup>
            <m:r>
              <m:rPr>
                <m:sty m:val="p"/>
              </m:rPr>
              <w:rPr>
                <w:rFonts w:ascii="Cambria Math" w:hAnsi="Cambria Math"/>
              </w:rPr>
              <m:t>*</m:t>
            </m:r>
          </m:sup>
        </m:sSup>
      </m:oMath>
      <w:r>
        <w:t xml:space="preserve"> and is contained in the hull of the sound intervals. It is continuous and inclusion-isotone as a function of the input intervals.</w:t>
      </w:r>
    </w:p>
    <w:p w14:paraId="5D716B3E" w14:textId="77777777" w:rsidR="00C96ADE" w:rsidRDefault="00000000" w:rsidP="00C41530">
      <w:pPr>
        <w:pStyle w:val="BodyText"/>
        <w:jc w:val="both"/>
      </w:pPr>
      <w:r>
        <w:rPr>
          <w:b/>
          <w:bCs/>
        </w:rPr>
        <w:t>Proof.</w:t>
      </w:r>
      <w:r>
        <w:t xml:space="preserve"> At least </w:t>
      </w:r>
      <m:oMath>
        <m:r>
          <w:rPr>
            <w:rFonts w:ascii="Cambria Math" w:hAnsi="Cambria Math"/>
          </w:rPr>
          <m:t>n</m:t>
        </m:r>
        <m:r>
          <m:rPr>
            <m:sty m:val="p"/>
          </m:rPr>
          <w:rPr>
            <w:rFonts w:ascii="Cambria Math" w:hAnsi="Cambria Math"/>
          </w:rPr>
          <m:t>-</m:t>
        </m:r>
        <m:r>
          <w:rPr>
            <w:rFonts w:ascii="Cambria Math" w:hAnsi="Cambria Math"/>
          </w:rPr>
          <m:t>f</m:t>
        </m:r>
        <m:r>
          <m:rPr>
            <m:sty m:val="p"/>
          </m:rPr>
          <w:rPr>
            <w:rFonts w:ascii="Cambria Math" w:hAnsi="Cambria Math"/>
          </w:rPr>
          <m:t>≥</m:t>
        </m:r>
        <m:r>
          <w:rPr>
            <w:rFonts w:ascii="Cambria Math" w:hAnsi="Cambria Math"/>
          </w:rPr>
          <m:t>f</m:t>
        </m:r>
        <m:r>
          <m:rPr>
            <m:sty m:val="p"/>
          </m:rPr>
          <w:rPr>
            <w:rFonts w:ascii="Cambria Math" w:hAnsi="Cambria Math"/>
          </w:rPr>
          <m:t>+</m:t>
        </m:r>
        <m:r>
          <w:rPr>
            <w:rFonts w:ascii="Cambria Math" w:hAnsi="Cambria Math"/>
          </w:rPr>
          <m:t>1</m:t>
        </m:r>
      </m:oMath>
      <w:r>
        <w:t xml:space="preserve"> lower endpoints are no greater than </w:t>
      </w:r>
      <m:oMath>
        <m:sSup>
          <m:sSupPr>
            <m:ctrlPr>
              <w:rPr>
                <w:rFonts w:ascii="Cambria Math" w:hAnsi="Cambria Math"/>
              </w:rPr>
            </m:ctrlPr>
          </m:sSupPr>
          <m:e>
            <m:r>
              <w:rPr>
                <w:rFonts w:ascii="Cambria Math" w:hAnsi="Cambria Math"/>
              </w:rPr>
              <m:t>y</m:t>
            </m:r>
          </m:e>
          <m:sup>
            <m:r>
              <m:rPr>
                <m:sty m:val="p"/>
              </m:rPr>
              <w:rPr>
                <w:rFonts w:ascii="Cambria Math" w:hAnsi="Cambria Math"/>
              </w:rPr>
              <m:t>*</m:t>
            </m:r>
          </m:sup>
        </m:sSup>
      </m:oMath>
      <w:r>
        <w:t xml:space="preserve">, so </w:t>
      </w:r>
      <m:oMath>
        <m:sSub>
          <m:sSubPr>
            <m:ctrlPr>
              <w:rPr>
                <w:rFonts w:ascii="Cambria Math" w:hAnsi="Cambria Math"/>
              </w:rPr>
            </m:ctrlPr>
          </m:sSubPr>
          <m:e>
            <m:r>
              <w:rPr>
                <w:rFonts w:ascii="Cambria Math" w:hAnsi="Cambria Math"/>
              </w:rPr>
              <m:t>a</m:t>
            </m:r>
          </m:e>
          <m:sub>
            <m:d>
              <m:dPr>
                <m:ctrlPr>
                  <w:rPr>
                    <w:rFonts w:ascii="Cambria Math" w:hAnsi="Cambria Math"/>
                  </w:rPr>
                </m:ctrlPr>
              </m:dPr>
              <m:e>
                <m:r>
                  <w:rPr>
                    <w:rFonts w:ascii="Cambria Math" w:hAnsi="Cambria Math"/>
                  </w:rPr>
                  <m:t>f</m:t>
                </m:r>
                <m:r>
                  <m:rPr>
                    <m:sty m:val="p"/>
                  </m:rPr>
                  <w:rPr>
                    <w:rFonts w:ascii="Cambria Math" w:hAnsi="Cambria Math"/>
                  </w:rPr>
                  <m:t>+</m:t>
                </m:r>
                <m:r>
                  <w:rPr>
                    <w:rFonts w:ascii="Cambria Math" w:hAnsi="Cambria Math"/>
                  </w:rPr>
                  <m:t>1</m:t>
                </m:r>
              </m:e>
            </m:d>
          </m:sub>
        </m:sSub>
        <m:r>
          <m:rPr>
            <m:sty m:val="p"/>
          </m:rPr>
          <w:rPr>
            <w:rFonts w:ascii="Cambria Math" w:hAnsi="Cambria Math"/>
          </w:rPr>
          <m:t>≤</m:t>
        </m:r>
        <m:sSup>
          <m:sSupPr>
            <m:ctrlPr>
              <w:rPr>
                <w:rFonts w:ascii="Cambria Math" w:hAnsi="Cambria Math"/>
              </w:rPr>
            </m:ctrlPr>
          </m:sSupPr>
          <m:e>
            <m:r>
              <w:rPr>
                <w:rFonts w:ascii="Cambria Math" w:hAnsi="Cambria Math"/>
              </w:rPr>
              <m:t>y</m:t>
            </m:r>
          </m:e>
          <m:sup>
            <m:r>
              <m:rPr>
                <m:sty m:val="p"/>
              </m:rPr>
              <w:rPr>
                <w:rFonts w:ascii="Cambria Math" w:hAnsi="Cambria Math"/>
              </w:rPr>
              <m:t>*</m:t>
            </m:r>
          </m:sup>
        </m:sSup>
      </m:oMath>
      <w:r>
        <w:t xml:space="preserve">. At most </w:t>
      </w:r>
      <m:oMath>
        <m:r>
          <w:rPr>
            <w:rFonts w:ascii="Cambria Math" w:hAnsi="Cambria Math"/>
          </w:rPr>
          <m:t>f</m:t>
        </m:r>
      </m:oMath>
      <w:r>
        <w:t xml:space="preserve"> lower endpoints can lie below the smallest sound lower endpoint. The analogous upper-endpoint argument proves both conclusions. Order statistics are continuous and coordinatewise nondecreasing; lowering lower endpoints and raising upper endpoints can only widen (11).</w:t>
      </w:r>
    </w:p>
    <w:p w14:paraId="632BFE91" w14:textId="77777777" w:rsidR="00C96ADE" w:rsidRDefault="00000000" w:rsidP="00C41530">
      <w:pPr>
        <w:pStyle w:val="BodyText"/>
        <w:jc w:val="both"/>
      </w:pPr>
      <w:r>
        <w:t xml:space="preserve">For odd </w:t>
      </w:r>
      <m:oMath>
        <m:r>
          <w:rPr>
            <w:rFonts w:ascii="Cambria Math" w:hAnsi="Cambria Math"/>
          </w:rPr>
          <m:t>n</m:t>
        </m:r>
      </m:oMath>
      <w:r>
        <w:t xml:space="preserve">, choosing </w:t>
      </w:r>
      <m:oMath>
        <m:r>
          <w:rPr>
            <w:rFonts w:ascii="Cambria Math" w:hAnsi="Cambria Math"/>
          </w:rPr>
          <m:t>f</m:t>
        </m:r>
        <m:r>
          <m:rPr>
            <m:sty m:val="p"/>
          </m:rPr>
          <w:rPr>
            <w:rFonts w:ascii="Cambria Math" w:hAnsi="Cambria Math"/>
          </w:rPr>
          <m:t>=</m:t>
        </m:r>
        <m:d>
          <m:dPr>
            <m:ctrlPr>
              <w:rPr>
                <w:rFonts w:ascii="Cambria Math" w:hAnsi="Cambria Math"/>
              </w:rPr>
            </m:ctrlPr>
          </m:dPr>
          <m:e>
            <m:r>
              <w:rPr>
                <w:rFonts w:ascii="Cambria Math" w:hAnsi="Cambria Math"/>
              </w:rPr>
              <m:t>n</m:t>
            </m:r>
            <m:r>
              <m:rPr>
                <m:sty m:val="p"/>
              </m:rPr>
              <w:rPr>
                <w:rFonts w:ascii="Cambria Math" w:hAnsi="Cambria Math"/>
              </w:rPr>
              <m:t>-</m:t>
            </m:r>
            <m:r>
              <w:rPr>
                <w:rFonts w:ascii="Cambria Math" w:hAnsi="Cambria Math"/>
              </w:rPr>
              <m:t>1</m:t>
            </m:r>
          </m:e>
        </m:d>
        <m:r>
          <m:rPr>
            <m:sty m:val="p"/>
          </m:rPr>
          <w:rPr>
            <w:rFonts w:ascii="Cambria Math" w:hAnsi="Cambria Math"/>
          </w:rPr>
          <m:t>/</m:t>
        </m:r>
        <m:r>
          <w:rPr>
            <w:rFonts w:ascii="Cambria Math" w:hAnsi="Cambria Math"/>
          </w:rPr>
          <m:t>2</m:t>
        </m:r>
      </m:oMath>
      <w:r>
        <w:t xml:space="preserve"> yields the median interval. This needs no numerical fault-count choice once a strict majority assumption is adopted. It does not establish that the majority assumption holds, and dependence between estimates can invalidate a probabilistic argument for it. In several output dimensions, apply the theorem coordinatewise and state whether the sound-majority assumption holds for a common vector target.</w:t>
      </w:r>
    </w:p>
    <w:p w14:paraId="29D1E0BC" w14:textId="77777777" w:rsidR="00C96ADE" w:rsidRDefault="00000000" w:rsidP="00C41530">
      <w:pPr>
        <w:pStyle w:val="BodyText"/>
        <w:jc w:val="both"/>
      </w:pPr>
      <w:r>
        <w:t xml:space="preserve">Endpointwise fusion also does not automatically preserve exactness under shared model parameters. For </w:t>
      </w:r>
      <m:oMath>
        <m:r>
          <w:rPr>
            <w:rFonts w:ascii="Cambria Math" w:hAnsi="Cambria Math"/>
          </w:rPr>
          <m:t>θ</m:t>
        </m:r>
        <m:r>
          <m:rPr>
            <m:sty m:val="p"/>
          </m:rPr>
          <w:rPr>
            <w:rFonts w:ascii="Cambria Math" w:hAnsi="Cambria Math"/>
          </w:rPr>
          <m:t>∈</m:t>
        </m:r>
        <m:d>
          <m:dPr>
            <m:begChr m:val="["/>
            <m:endChr m:val="]"/>
            <m:ctrlPr>
              <w:rPr>
                <w:rFonts w:ascii="Cambria Math" w:hAnsi="Cambria Math"/>
              </w:rPr>
            </m:ctrlPr>
          </m:dPr>
          <m:e>
            <m:r>
              <m:rPr>
                <m:sty m:val="p"/>
              </m:rPr>
              <w:rPr>
                <w:rFonts w:ascii="Cambria Math" w:hAnsi="Cambria Math"/>
              </w:rPr>
              <m:t>-</m:t>
            </m:r>
            <m:r>
              <w:rPr>
                <w:rFonts w:ascii="Cambria Math" w:hAnsi="Cambria Math"/>
              </w:rPr>
              <m:t>1</m:t>
            </m:r>
            <m:r>
              <m:rPr>
                <m:sty m:val="p"/>
              </m:rPr>
              <w:rPr>
                <w:rFonts w:ascii="Cambria Math" w:hAnsi="Cambria Math"/>
              </w:rPr>
              <m:t>,</m:t>
            </m:r>
            <m:r>
              <w:rPr>
                <w:rFonts w:ascii="Cambria Math" w:hAnsi="Cambria Math"/>
              </w:rPr>
              <m:t>1</m:t>
            </m:r>
          </m:e>
        </m:d>
      </m:oMath>
      <w:r>
        <w:t xml:space="preserve">, the median of </w:t>
      </w:r>
      <m:oMath>
        <m:r>
          <w:rPr>
            <w:rFonts w:ascii="Cambria Math" w:hAnsi="Cambria Math"/>
          </w:rPr>
          <m:t>θ</m:t>
        </m:r>
      </m:oMath>
      <w:r>
        <w:t xml:space="preserve">, </w:t>
      </w:r>
      <m:oMath>
        <m:r>
          <m:rPr>
            <m:sty m:val="p"/>
          </m:rPr>
          <w:rPr>
            <w:rFonts w:ascii="Cambria Math" w:hAnsi="Cambria Math"/>
          </w:rPr>
          <m:t>-</m:t>
        </m:r>
        <m:r>
          <w:rPr>
            <w:rFonts w:ascii="Cambria Math" w:hAnsi="Cambria Math"/>
          </w:rPr>
          <m:t>θ</m:t>
        </m:r>
      </m:oMath>
      <w:r>
        <w:t xml:space="preserve">, and </w:t>
      </w:r>
      <m:oMath>
        <m:r>
          <w:rPr>
            <w:rFonts w:ascii="Cambria Math" w:hAnsi="Cambria Math"/>
          </w:rPr>
          <m:t>0</m:t>
        </m:r>
      </m:oMath>
      <w:r>
        <w:t xml:space="preserve"> is always zero, although the median of their separate range endpoints is </w:t>
      </w:r>
      <m:oMath>
        <m:d>
          <m:dPr>
            <m:begChr m:val="["/>
            <m:endChr m:val="]"/>
            <m:ctrlPr>
              <w:rPr>
                <w:rFonts w:ascii="Cambria Math" w:hAnsi="Cambria Math"/>
              </w:rPr>
            </m:ctrlPr>
          </m:dPr>
          <m:e>
            <m:r>
              <m:rPr>
                <m:sty m:val="p"/>
              </m:rPr>
              <w:rPr>
                <w:rFonts w:ascii="Cambria Math" w:hAnsi="Cambria Math"/>
              </w:rPr>
              <m:t>-</m:t>
            </m:r>
            <m:r>
              <w:rPr>
                <w:rFonts w:ascii="Cambria Math" w:hAnsi="Cambria Math"/>
              </w:rPr>
              <m:t>1</m:t>
            </m:r>
            <m:r>
              <m:rPr>
                <m:sty m:val="p"/>
              </m:rPr>
              <w:rPr>
                <w:rFonts w:ascii="Cambria Math" w:hAnsi="Cambria Math"/>
              </w:rPr>
              <m:t>,</m:t>
            </m:r>
            <m:r>
              <w:rPr>
                <w:rFonts w:ascii="Cambria Math" w:hAnsi="Cambria Math"/>
              </w:rPr>
              <m:t>1</m:t>
            </m:r>
          </m:e>
        </m:d>
      </m:oMath>
      <w:r>
        <w:t>. Exact composition requires compatible joint extremizers, as supplied by a common monotonicity direction, or an explicit joint-set calculation.</w:t>
      </w:r>
    </w:p>
    <w:p w14:paraId="73A760E3" w14:textId="77777777" w:rsidR="00C96ADE" w:rsidRDefault="00000000" w:rsidP="00C41530">
      <w:pPr>
        <w:pStyle w:val="Heading1"/>
        <w:jc w:val="both"/>
      </w:pPr>
      <w:bookmarkStart w:id="14" w:name="mixture-of-interval-experts"/>
      <w:bookmarkEnd w:id="13"/>
      <w:r>
        <w:t>7 Mixture of Interval Experts</w:t>
      </w:r>
    </w:p>
    <w:p w14:paraId="773CE770" w14:textId="77777777" w:rsidR="00C96ADE" w:rsidRDefault="00000000" w:rsidP="00C41530">
      <w:pPr>
        <w:pStyle w:val="Heading2"/>
        <w:jc w:val="both"/>
      </w:pPr>
      <w:bookmarkStart w:id="15" w:name="exact-case-splitting"/>
      <w:r>
        <w:t>7.1 Exact case splitting</w:t>
      </w:r>
    </w:p>
    <w:p w14:paraId="7687A101" w14:textId="77777777" w:rsidR="00C96ADE" w:rsidRDefault="00000000" w:rsidP="00C41530">
      <w:pPr>
        <w:jc w:val="both"/>
      </w:pPr>
      <w:r>
        <w:t xml:space="preserve">Let cells </w:t>
      </w:r>
      <m:oMath>
        <m:sSub>
          <m:sSubPr>
            <m:ctrlPr>
              <w:rPr>
                <w:rFonts w:ascii="Cambria Math" w:hAnsi="Cambria Math"/>
              </w:rPr>
            </m:ctrlPr>
          </m:sSubPr>
          <m:e>
            <m:r>
              <w:rPr>
                <w:rFonts w:ascii="Cambria Math" w:hAnsi="Cambria Math"/>
              </w:rPr>
              <m:t>D</m:t>
            </m:r>
          </m:e>
          <m:sub>
            <m:r>
              <w:rPr>
                <w:rFonts w:ascii="Cambria Math" w:hAnsi="Cambria Math"/>
              </w:rPr>
              <m:t>i</m:t>
            </m:r>
          </m:sub>
        </m:sSub>
      </m:oMath>
      <w:r>
        <w:t xml:space="preserve"> partition a routing domain and define the point mixture </w:t>
      </w:r>
      <m:oMath>
        <m:r>
          <w:rPr>
            <w:rFonts w:ascii="Cambria Math" w:hAnsi="Cambria Math"/>
          </w:rPr>
          <m:t>g</m:t>
        </m:r>
        <m:d>
          <m:dPr>
            <m:ctrlPr>
              <w:rPr>
                <w:rFonts w:ascii="Cambria Math" w:hAnsi="Cambria Math"/>
              </w:rPr>
            </m:ctrlPr>
          </m:dPr>
          <m:e>
            <m:r>
              <w:rPr>
                <w:rFonts w:ascii="Cambria Math" w:hAnsi="Cambria Math"/>
              </w:rPr>
              <m:t>z</m:t>
            </m:r>
          </m:e>
        </m:d>
        <m:r>
          <m:rPr>
            <m:sty m:val="p"/>
          </m:rPr>
          <w:rPr>
            <w:rFonts w:ascii="Cambria Math" w:hAnsi="Cambria Math"/>
          </w:rPr>
          <m:t>=</m:t>
        </m:r>
        <m:sSub>
          <m:sSubPr>
            <m:ctrlPr>
              <w:rPr>
                <w:rFonts w:ascii="Cambria Math" w:hAnsi="Cambria Math"/>
              </w:rPr>
            </m:ctrlPr>
          </m:sSubPr>
          <m:e>
            <m:r>
              <w:rPr>
                <w:rFonts w:ascii="Cambria Math" w:hAnsi="Cambria Math"/>
              </w:rPr>
              <m:t>E</m:t>
            </m:r>
          </m:e>
          <m:sub>
            <m:r>
              <w:rPr>
                <w:rFonts w:ascii="Cambria Math" w:hAnsi="Cambria Math"/>
              </w:rPr>
              <m:t>i</m:t>
            </m:r>
          </m:sub>
        </m:sSub>
        <m:d>
          <m:dPr>
            <m:ctrlPr>
              <w:rPr>
                <w:rFonts w:ascii="Cambria Math" w:hAnsi="Cambria Math"/>
              </w:rPr>
            </m:ctrlPr>
          </m:dPr>
          <m:e>
            <m:r>
              <w:rPr>
                <w:rFonts w:ascii="Cambria Math" w:hAnsi="Cambria Math"/>
              </w:rPr>
              <m:t>z</m:t>
            </m:r>
          </m:e>
        </m:d>
      </m:oMath>
      <w:r>
        <w:t xml:space="preserve"> for </w:t>
      </w:r>
      <m:oMath>
        <m:r>
          <w:rPr>
            <w:rFonts w:ascii="Cambria Math" w:hAnsi="Cambria Math"/>
          </w:rPr>
          <m:t>z</m:t>
        </m:r>
        <m:r>
          <m:rPr>
            <m:sty m:val="p"/>
          </m:rPr>
          <w:rPr>
            <w:rFonts w:ascii="Cambria Math" w:hAnsi="Cambria Math"/>
          </w:rPr>
          <m:t>∈</m:t>
        </m:r>
        <m:sSub>
          <m:sSubPr>
            <m:ctrlPr>
              <w:rPr>
                <w:rFonts w:ascii="Cambria Math" w:hAnsi="Cambria Math"/>
              </w:rPr>
            </m:ctrlPr>
          </m:sSubPr>
          <m:e>
            <m:r>
              <w:rPr>
                <w:rFonts w:ascii="Cambria Math" w:hAnsi="Cambria Math"/>
              </w:rPr>
              <m:t>D</m:t>
            </m:r>
          </m:e>
          <m:sub>
            <m:r>
              <w:rPr>
                <w:rFonts w:ascii="Cambria Math" w:hAnsi="Cambria Math"/>
              </w:rPr>
              <m:t>i</m:t>
            </m:r>
          </m:sub>
        </m:sSub>
      </m:oMath>
      <w:r>
        <w:t>, with a deterministic boundary convention. If an exact range operator is available on each actual clipped set, then</w:t>
      </w:r>
    </w:p>
    <w:p w14:paraId="4C38A42A" w14:textId="77777777" w:rsidR="00C96ADE" w:rsidRPr="00C41530" w:rsidRDefault="00000000" w:rsidP="00C41530">
      <w:pPr>
        <w:pStyle w:val="BodyText"/>
        <w:spacing w:before="60" w:after="160"/>
        <w:jc w:val="both"/>
        <w:rPr>
          <w:sz w:val="28"/>
          <w:szCs w:val="28"/>
        </w:rPr>
      </w:pPr>
      <m:oMathPara>
        <m:oMathParaPr>
          <m:jc m:val="center"/>
        </m:oMathParaPr>
        <m:oMath>
          <m:r>
            <m:rPr>
              <m:sty m:val="p"/>
            </m:rPr>
            <w:rPr>
              <w:rFonts w:ascii="Cambria Math" w:hAnsi="Cambria Math"/>
              <w:sz w:val="28"/>
              <w:szCs w:val="28"/>
            </w:rPr>
            <m:t>hull</m:t>
          </m:r>
          <m:r>
            <w:rPr>
              <w:rFonts w:ascii="Cambria Math" w:hAnsi="Cambria Math"/>
              <w:sz w:val="28"/>
              <w:szCs w:val="28"/>
            </w:rPr>
            <m:t>g</m:t>
          </m:r>
          <m:d>
            <m:dPr>
              <m:ctrlPr>
                <w:rPr>
                  <w:rFonts w:ascii="Cambria Math" w:hAnsi="Cambria Math"/>
                  <w:sz w:val="28"/>
                  <w:szCs w:val="28"/>
                </w:rPr>
              </m:ctrlPr>
            </m:dPr>
            <m:e>
              <m:r>
                <w:rPr>
                  <w:rFonts w:ascii="Cambria Math" w:hAnsi="Cambria Math"/>
                  <w:sz w:val="28"/>
                  <w:szCs w:val="28"/>
                </w:rPr>
                <m:t>Z</m:t>
              </m:r>
            </m:e>
          </m:d>
          <m:r>
            <m:rPr>
              <m:sty m:val="p"/>
            </m:rPr>
            <w:rPr>
              <w:rFonts w:ascii="Cambria Math" w:hAnsi="Cambria Math"/>
              <w:sz w:val="28"/>
              <w:szCs w:val="28"/>
            </w:rPr>
            <m:t>=hull</m:t>
          </m:r>
          <m:limLow>
            <m:limLowPr>
              <m:ctrlPr>
                <w:rPr>
                  <w:rFonts w:ascii="Cambria Math" w:hAnsi="Cambria Math"/>
                  <w:sz w:val="28"/>
                  <w:szCs w:val="28"/>
                </w:rPr>
              </m:ctrlPr>
            </m:limLowPr>
            <m:e>
              <m:r>
                <m:rPr>
                  <m:sty m:val="p"/>
                </m:rPr>
                <w:rPr>
                  <w:rFonts w:ascii="Cambria Math" w:hAnsi="Cambria Math"/>
                  <w:sz w:val="28"/>
                  <w:szCs w:val="28"/>
                </w:rPr>
                <m:t>⋃</m:t>
              </m:r>
            </m:e>
            <m:lim>
              <m:r>
                <w:rPr>
                  <w:rFonts w:ascii="Cambria Math" w:hAnsi="Cambria Math"/>
                  <w:sz w:val="28"/>
                  <w:szCs w:val="28"/>
                </w:rPr>
                <m:t>i</m:t>
              </m:r>
              <m:r>
                <m:rPr>
                  <m:sty m:val="p"/>
                </m:rPr>
                <w:rPr>
                  <w:rFonts w:ascii="Cambria Math" w:hAnsi="Cambria Math"/>
                  <w:sz w:val="28"/>
                  <w:szCs w:val="28"/>
                </w:rPr>
                <m:t>:</m:t>
              </m:r>
              <m:r>
                <w:rPr>
                  <w:rFonts w:ascii="Cambria Math" w:hAnsi="Cambria Math"/>
                  <w:sz w:val="28"/>
                  <w:szCs w:val="28"/>
                </w:rPr>
                <m:t>Z</m:t>
              </m:r>
              <m:r>
                <m:rPr>
                  <m:sty m:val="p"/>
                </m:rPr>
                <w:rPr>
                  <w:rFonts w:ascii="Cambria Math" w:hAnsi="Cambria Math"/>
                  <w:sz w:val="28"/>
                  <w:szCs w:val="28"/>
                </w:rPr>
                <m:t>∩</m:t>
              </m:r>
              <m:sSub>
                <m:sSubPr>
                  <m:ctrlPr>
                    <w:rPr>
                      <w:rFonts w:ascii="Cambria Math" w:hAnsi="Cambria Math"/>
                      <w:sz w:val="28"/>
                      <w:szCs w:val="28"/>
                    </w:rPr>
                  </m:ctrlPr>
                </m:sSubPr>
                <m:e>
                  <m:r>
                    <w:rPr>
                      <w:rFonts w:ascii="Cambria Math" w:hAnsi="Cambria Math"/>
                      <w:sz w:val="28"/>
                      <w:szCs w:val="28"/>
                    </w:rPr>
                    <m:t>D</m:t>
                  </m:r>
                </m:e>
                <m:sub>
                  <m:r>
                    <w:rPr>
                      <w:rFonts w:ascii="Cambria Math" w:hAnsi="Cambria Math"/>
                      <w:sz w:val="28"/>
                      <w:szCs w:val="28"/>
                    </w:rPr>
                    <m:t>i</m:t>
                  </m:r>
                </m:sub>
              </m:sSub>
              <m:r>
                <m:rPr>
                  <m:sty m:val="p"/>
                </m:rPr>
                <w:rPr>
                  <w:rFonts w:ascii="Cambria Math" w:hAnsi="Cambria Math"/>
                  <w:sz w:val="28"/>
                  <w:szCs w:val="28"/>
                </w:rPr>
                <m:t>≠⌀</m:t>
              </m:r>
            </m:lim>
          </m:limLow>
          <m:r>
            <m:rPr>
              <m:sty m:val="p"/>
            </m:rPr>
            <w:rPr>
              <w:rFonts w:ascii="Cambria Math" w:hAnsi="Cambria Math"/>
              <w:sz w:val="28"/>
              <w:szCs w:val="28"/>
            </w:rPr>
            <m:t>range</m:t>
          </m:r>
          <m:sSub>
            <m:sSubPr>
              <m:ctrlPr>
                <w:rPr>
                  <w:rFonts w:ascii="Cambria Math" w:hAnsi="Cambria Math"/>
                  <w:sz w:val="28"/>
                  <w:szCs w:val="28"/>
                </w:rPr>
              </m:ctrlPr>
            </m:sSubPr>
            <m:e>
              <m:r>
                <w:rPr>
                  <w:rFonts w:ascii="Cambria Math" w:hAnsi="Cambria Math"/>
                  <w:sz w:val="28"/>
                  <w:szCs w:val="28"/>
                </w:rPr>
                <m:t>E</m:t>
              </m:r>
            </m:e>
            <m:sub>
              <m:r>
                <w:rPr>
                  <w:rFonts w:ascii="Cambria Math" w:hAnsi="Cambria Math"/>
                  <w:sz w:val="28"/>
                  <w:szCs w:val="28"/>
                </w:rPr>
                <m:t>i</m:t>
              </m:r>
            </m:sub>
          </m:sSub>
          <m:d>
            <m:dPr>
              <m:ctrlPr>
                <w:rPr>
                  <w:rFonts w:ascii="Cambria Math" w:hAnsi="Cambria Math"/>
                  <w:sz w:val="28"/>
                  <w:szCs w:val="28"/>
                </w:rPr>
              </m:ctrlPr>
            </m:dPr>
            <m:e>
              <m:r>
                <w:rPr>
                  <w:rFonts w:ascii="Cambria Math" w:hAnsi="Cambria Math"/>
                  <w:sz w:val="28"/>
                  <w:szCs w:val="28"/>
                </w:rPr>
                <m:t>Z</m:t>
              </m:r>
              <m:r>
                <m:rPr>
                  <m:sty m:val="p"/>
                </m:rPr>
                <w:rPr>
                  <w:rFonts w:ascii="Cambria Math" w:hAnsi="Cambria Math"/>
                  <w:sz w:val="28"/>
                  <w:szCs w:val="28"/>
                </w:rPr>
                <m:t>∩</m:t>
              </m:r>
              <m:sSub>
                <m:sSubPr>
                  <m:ctrlPr>
                    <w:rPr>
                      <w:rFonts w:ascii="Cambria Math" w:hAnsi="Cambria Math"/>
                      <w:sz w:val="28"/>
                      <w:szCs w:val="28"/>
                    </w:rPr>
                  </m:ctrlPr>
                </m:sSubPr>
                <m:e>
                  <m:r>
                    <w:rPr>
                      <w:rFonts w:ascii="Cambria Math" w:hAnsi="Cambria Math"/>
                      <w:sz w:val="28"/>
                      <w:szCs w:val="28"/>
                    </w:rPr>
                    <m:t>D</m:t>
                  </m:r>
                </m:e>
                <m:sub>
                  <m:r>
                    <w:rPr>
                      <w:rFonts w:ascii="Cambria Math" w:hAnsi="Cambria Math"/>
                      <w:sz w:val="28"/>
                      <w:szCs w:val="28"/>
                    </w:rPr>
                    <m:t>i</m:t>
                  </m:r>
                </m:sub>
              </m:sSub>
            </m:e>
          </m:d>
          <m:r>
            <m:rPr>
              <m:sty m:val="p"/>
            </m:rPr>
            <w:rPr>
              <w:rFonts w:ascii="Cambria Math" w:hAnsi="Cambria Math"/>
              <w:sz w:val="28"/>
              <w:szCs w:val="28"/>
            </w:rPr>
            <m:t>.</m:t>
          </m:r>
          <m:r>
            <w:rPr>
              <w:rFonts w:ascii="Cambria Math" w:hAnsi="Cambria Math"/>
              <w:sz w:val="28"/>
              <w:szCs w:val="28"/>
            </w:rPr>
            <m:t>  </m:t>
          </m:r>
          <m:d>
            <m:dPr>
              <m:ctrlPr>
                <w:rPr>
                  <w:rFonts w:ascii="Cambria Math" w:hAnsi="Cambria Math"/>
                  <w:sz w:val="28"/>
                  <w:szCs w:val="28"/>
                </w:rPr>
              </m:ctrlPr>
            </m:dPr>
            <m:e>
              <m:r>
                <w:rPr>
                  <w:rFonts w:ascii="Cambria Math" w:hAnsi="Cambria Math"/>
                  <w:sz w:val="28"/>
                  <w:szCs w:val="28"/>
                </w:rPr>
                <m:t>12</m:t>
              </m:r>
            </m:e>
          </m:d>
        </m:oMath>
      </m:oMathPara>
    </w:p>
    <w:p w14:paraId="33FEC264" w14:textId="77777777" w:rsidR="00C96ADE" w:rsidRDefault="00000000" w:rsidP="00C41530">
      <w:pPr>
        <w:jc w:val="both"/>
      </w:pPr>
      <w:r>
        <w:t>Equation (12) follows by partitioning the inputs and taking the hull of the resulting union. Bounds at open cell boundaries use infima and suprema or the corresponding closed hull. Every feasible branch must be retained unless another certified enclosure covers it. Clipping before evaluating avoids extrapolating an expert outside its cell.</w:t>
      </w:r>
    </w:p>
    <w:p w14:paraId="4F7435B8" w14:textId="77777777" w:rsidR="00C96ADE" w:rsidRDefault="00000000" w:rsidP="00C41530">
      <w:pPr>
        <w:pStyle w:val="BodyText"/>
        <w:jc w:val="both"/>
      </w:pPr>
      <w:r>
        <w:t xml:space="preserve">There are two qualifications. First, the actual routing set may be correlated even if all its coordinate bounds are exact. Second, Theorem 2 concerns uncertain weights at a point input, so it does not supply an exact expert extension on an arbitrary interval input </w:t>
      </w:r>
      <m:oMath>
        <m:r>
          <w:rPr>
            <w:rFonts w:ascii="Cambria Math" w:hAnsi="Cambria Math"/>
          </w:rPr>
          <m:t>Z</m:t>
        </m:r>
        <m:r>
          <m:rPr>
            <m:sty m:val="p"/>
          </m:rPr>
          <w:rPr>
            <w:rFonts w:ascii="Cambria Math" w:hAnsi="Cambria Math"/>
          </w:rPr>
          <m:t>∩</m:t>
        </m:r>
        <m:sSub>
          <m:sSubPr>
            <m:ctrlPr>
              <w:rPr>
                <w:rFonts w:ascii="Cambria Math" w:hAnsi="Cambria Math"/>
              </w:rPr>
            </m:ctrlPr>
          </m:sSubPr>
          <m:e>
            <m:r>
              <w:rPr>
                <w:rFonts w:ascii="Cambria Math" w:hAnsi="Cambria Math"/>
              </w:rPr>
              <m:t>D</m:t>
            </m:r>
          </m:e>
          <m:sub>
            <m:r>
              <w:rPr>
                <w:rFonts w:ascii="Cambria Math" w:hAnsi="Cambria Math"/>
              </w:rPr>
              <m:t>i</m:t>
            </m:r>
          </m:sub>
        </m:sSub>
      </m:oMath>
      <w:r>
        <w:t>. Such an extension must be separately proved. For the proposed local MoIE, an independently parameterized router maps a fixed point to an attainable routing box, while independently parameterized experts consume that same fixed point. In this restricted setting, every intersected branch can be combined with its own exact weight range.</w:t>
      </w:r>
    </w:p>
    <w:p w14:paraId="383DA0F2" w14:textId="77777777" w:rsidR="00C96ADE" w:rsidRDefault="00000000" w:rsidP="00C41530">
      <w:pPr>
        <w:pStyle w:val="Heading2"/>
        <w:jc w:val="both"/>
      </w:pPr>
      <w:bookmarkStart w:id="16" w:name="fan-out-and-geometric-dimension"/>
      <w:bookmarkEnd w:id="15"/>
      <w:r>
        <w:lastRenderedPageBreak/>
        <w:t>7.2 Fan out and geometric dimension</w:t>
      </w:r>
    </w:p>
    <w:p w14:paraId="2F543A3C" w14:textId="77777777" w:rsidR="00C96ADE" w:rsidRDefault="00000000" w:rsidP="00C41530">
      <w:pPr>
        <w:jc w:val="both"/>
      </w:pPr>
      <w:r>
        <w:t xml:space="preserve">For a regular grid with side </w:t>
      </w:r>
      <m:oMath>
        <m:r>
          <w:rPr>
            <w:rFonts w:ascii="Cambria Math" w:hAnsi="Cambria Math"/>
          </w:rPr>
          <m:t>h</m:t>
        </m:r>
      </m:oMath>
      <w:r>
        <w:t xml:space="preserve">, a box with side </w:t>
      </w:r>
      <m:oMath>
        <m:r>
          <w:rPr>
            <w:rFonts w:ascii="Cambria Math" w:hAnsi="Cambria Math"/>
          </w:rPr>
          <m:t>w</m:t>
        </m:r>
        <m:r>
          <m:rPr>
            <m:sty m:val="p"/>
          </m:rPr>
          <w:rPr>
            <w:rFonts w:ascii="Cambria Math" w:hAnsi="Cambria Math"/>
          </w:rPr>
          <m:t>≤</m:t>
        </m:r>
        <m:r>
          <w:rPr>
            <w:rFonts w:ascii="Cambria Math" w:hAnsi="Cambria Math"/>
          </w:rPr>
          <m:t>h</m:t>
        </m:r>
      </m:oMath>
      <w:r>
        <w:t xml:space="preserve">, and independent uniform positions modulo the grid on each of </w:t>
      </w:r>
      <m:oMath>
        <m:r>
          <w:rPr>
            <w:rFonts w:ascii="Cambria Math" w:hAnsi="Cambria Math"/>
          </w:rPr>
          <m:t>k</m:t>
        </m:r>
      </m:oMath>
      <w:r>
        <w:t xml:space="preserve"> coordinates,</w:t>
      </w:r>
    </w:p>
    <w:p w14:paraId="4D4ACCDD" w14:textId="77777777" w:rsidR="00C96ADE" w:rsidRPr="00C41530" w:rsidRDefault="00000000" w:rsidP="00C41530">
      <w:pPr>
        <w:pStyle w:val="BodyText"/>
        <w:spacing w:before="60" w:after="160"/>
        <w:jc w:val="both"/>
        <w:rPr>
          <w:sz w:val="28"/>
          <w:szCs w:val="28"/>
        </w:rPr>
      </w:pPr>
      <m:oMathPara>
        <m:oMathParaPr>
          <m:jc m:val="center"/>
        </m:oMathParaPr>
        <m:oMath>
          <m:r>
            <m:rPr>
              <m:scr m:val="double-struck"/>
              <m:sty m:val="p"/>
            </m:rPr>
            <w:rPr>
              <w:rFonts w:ascii="Cambria Math" w:hAnsi="Cambria Math"/>
              <w:sz w:val="28"/>
              <w:szCs w:val="28"/>
            </w:rPr>
            <m:t>E</m:t>
          </m:r>
          <m:d>
            <m:dPr>
              <m:begChr m:val="["/>
              <m:endChr m:val="]"/>
              <m:ctrlPr>
                <w:rPr>
                  <w:rFonts w:ascii="Cambria Math" w:hAnsi="Cambria Math"/>
                  <w:sz w:val="28"/>
                  <w:szCs w:val="28"/>
                </w:rPr>
              </m:ctrlPr>
            </m:dPr>
            <m:e>
              <m:sSub>
                <m:sSubPr>
                  <m:ctrlPr>
                    <w:rPr>
                      <w:rFonts w:ascii="Cambria Math" w:hAnsi="Cambria Math"/>
                      <w:sz w:val="28"/>
                      <w:szCs w:val="28"/>
                    </w:rPr>
                  </m:ctrlPr>
                </m:sSubPr>
                <m:e>
                  <m:r>
                    <w:rPr>
                      <w:rFonts w:ascii="Cambria Math" w:hAnsi="Cambria Math"/>
                      <w:sz w:val="28"/>
                      <w:szCs w:val="28"/>
                    </w:rPr>
                    <m:t>N</m:t>
                  </m:r>
                </m:e>
                <m:sub>
                  <m:r>
                    <m:rPr>
                      <m:sty m:val="p"/>
                    </m:rPr>
                    <w:rPr>
                      <w:rFonts w:ascii="Cambria Math" w:hAnsi="Cambria Math"/>
                      <w:sz w:val="28"/>
                      <w:szCs w:val="28"/>
                    </w:rPr>
                    <m:t>overlap</m:t>
                  </m:r>
                </m:sub>
              </m:sSub>
            </m:e>
          </m:d>
          <m:r>
            <m:rPr>
              <m:sty m:val="p"/>
            </m:rPr>
            <w:rPr>
              <w:rFonts w:ascii="Cambria Math" w:hAnsi="Cambria Math"/>
              <w:sz w:val="28"/>
              <w:szCs w:val="28"/>
            </w:rPr>
            <m:t>=</m:t>
          </m:r>
          <m:sSup>
            <m:sSupPr>
              <m:ctrlPr>
                <w:rPr>
                  <w:rFonts w:ascii="Cambria Math" w:hAnsi="Cambria Math"/>
                  <w:sz w:val="28"/>
                  <w:szCs w:val="28"/>
                </w:rPr>
              </m:ctrlPr>
            </m:sSupPr>
            <m:e>
              <m:d>
                <m:dPr>
                  <m:ctrlPr>
                    <w:rPr>
                      <w:rFonts w:ascii="Cambria Math" w:hAnsi="Cambria Math"/>
                      <w:sz w:val="28"/>
                      <w:szCs w:val="28"/>
                    </w:rPr>
                  </m:ctrlPr>
                </m:dPr>
                <m:e>
                  <m:r>
                    <w:rPr>
                      <w:rFonts w:ascii="Cambria Math" w:hAnsi="Cambria Math"/>
                      <w:sz w:val="28"/>
                      <w:szCs w:val="28"/>
                    </w:rPr>
                    <m:t>1</m:t>
                  </m:r>
                  <m:r>
                    <m:rPr>
                      <m:sty m:val="p"/>
                    </m:rPr>
                    <w:rPr>
                      <w:rFonts w:ascii="Cambria Math" w:hAnsi="Cambria Math"/>
                      <w:sz w:val="28"/>
                      <w:szCs w:val="28"/>
                    </w:rPr>
                    <m:t>+</m:t>
                  </m:r>
                  <m:r>
                    <w:rPr>
                      <w:rFonts w:ascii="Cambria Math" w:hAnsi="Cambria Math"/>
                      <w:sz w:val="28"/>
                      <w:szCs w:val="28"/>
                    </w:rPr>
                    <m:t>w</m:t>
                  </m:r>
                  <m:r>
                    <m:rPr>
                      <m:sty m:val="p"/>
                    </m:rPr>
                    <w:rPr>
                      <w:rFonts w:ascii="Cambria Math" w:hAnsi="Cambria Math"/>
                      <w:sz w:val="28"/>
                      <w:szCs w:val="28"/>
                    </w:rPr>
                    <m:t>/</m:t>
                  </m:r>
                  <m:r>
                    <w:rPr>
                      <w:rFonts w:ascii="Cambria Math" w:hAnsi="Cambria Math"/>
                      <w:sz w:val="28"/>
                      <w:szCs w:val="28"/>
                    </w:rPr>
                    <m:t>h</m:t>
                  </m:r>
                </m:e>
              </m:d>
            </m:e>
            <m:sup>
              <m:r>
                <w:rPr>
                  <w:rFonts w:ascii="Cambria Math" w:hAnsi="Cambria Math"/>
                  <w:sz w:val="28"/>
                  <w:szCs w:val="28"/>
                </w:rPr>
                <m:t>k</m:t>
              </m:r>
            </m:sup>
          </m:sSup>
          <m:r>
            <m:rPr>
              <m:sty m:val="p"/>
            </m:rPr>
            <w:rPr>
              <w:rFonts w:ascii="Cambria Math" w:hAnsi="Cambria Math"/>
              <w:sz w:val="28"/>
              <w:szCs w:val="28"/>
            </w:rPr>
            <m:t>,</m:t>
          </m:r>
          <m:r>
            <w:rPr>
              <w:rFonts w:ascii="Cambria Math" w:hAnsi="Cambria Math"/>
              <w:sz w:val="28"/>
              <w:szCs w:val="28"/>
            </w:rPr>
            <m:t>  P</m:t>
          </m:r>
          <m:d>
            <m:dPr>
              <m:ctrlPr>
                <w:rPr>
                  <w:rFonts w:ascii="Cambria Math" w:hAnsi="Cambria Math"/>
                  <w:sz w:val="28"/>
                  <w:szCs w:val="28"/>
                </w:rPr>
              </m:ctrlPr>
            </m:dPr>
            <m:e>
              <m:r>
                <m:rPr>
                  <m:nor/>
                </m:rPr>
                <w:rPr>
                  <w:sz w:val="28"/>
                  <w:szCs w:val="28"/>
                </w:rPr>
                <m:t>no containing cell</m:t>
              </m:r>
            </m:e>
          </m:d>
          <m:r>
            <m:rPr>
              <m:sty m:val="p"/>
            </m:rPr>
            <w:rPr>
              <w:rFonts w:ascii="Cambria Math" w:hAnsi="Cambria Math"/>
              <w:sz w:val="28"/>
              <w:szCs w:val="28"/>
            </w:rPr>
            <m:t>=</m:t>
          </m:r>
          <m:r>
            <w:rPr>
              <w:rFonts w:ascii="Cambria Math" w:hAnsi="Cambria Math"/>
              <w:sz w:val="28"/>
              <w:szCs w:val="28"/>
            </w:rPr>
            <m:t>1</m:t>
          </m:r>
          <m:r>
            <m:rPr>
              <m:sty m:val="p"/>
            </m:rPr>
            <w:rPr>
              <w:rFonts w:ascii="Cambria Math" w:hAnsi="Cambria Math"/>
              <w:sz w:val="28"/>
              <w:szCs w:val="28"/>
            </w:rPr>
            <m:t>-</m:t>
          </m:r>
          <m:sSup>
            <m:sSupPr>
              <m:ctrlPr>
                <w:rPr>
                  <w:rFonts w:ascii="Cambria Math" w:hAnsi="Cambria Math"/>
                  <w:sz w:val="28"/>
                  <w:szCs w:val="28"/>
                </w:rPr>
              </m:ctrlPr>
            </m:sSupPr>
            <m:e>
              <m:d>
                <m:dPr>
                  <m:ctrlPr>
                    <w:rPr>
                      <w:rFonts w:ascii="Cambria Math" w:hAnsi="Cambria Math"/>
                      <w:sz w:val="28"/>
                      <w:szCs w:val="28"/>
                    </w:rPr>
                  </m:ctrlPr>
                </m:dPr>
                <m:e>
                  <m:r>
                    <w:rPr>
                      <w:rFonts w:ascii="Cambria Math" w:hAnsi="Cambria Math"/>
                      <w:sz w:val="28"/>
                      <w:szCs w:val="28"/>
                    </w:rPr>
                    <m:t>1</m:t>
                  </m:r>
                  <m:r>
                    <m:rPr>
                      <m:sty m:val="p"/>
                    </m:rPr>
                    <w:rPr>
                      <w:rFonts w:ascii="Cambria Math" w:hAnsi="Cambria Math"/>
                      <w:sz w:val="28"/>
                      <w:szCs w:val="28"/>
                    </w:rPr>
                    <m:t>-</m:t>
                  </m:r>
                  <m:r>
                    <w:rPr>
                      <w:rFonts w:ascii="Cambria Math" w:hAnsi="Cambria Math"/>
                      <w:sz w:val="28"/>
                      <w:szCs w:val="28"/>
                    </w:rPr>
                    <m:t>w</m:t>
                  </m:r>
                  <m:r>
                    <m:rPr>
                      <m:sty m:val="p"/>
                    </m:rPr>
                    <w:rPr>
                      <w:rFonts w:ascii="Cambria Math" w:hAnsi="Cambria Math"/>
                      <w:sz w:val="28"/>
                      <w:szCs w:val="28"/>
                    </w:rPr>
                    <m:t>/</m:t>
                  </m:r>
                  <m:r>
                    <w:rPr>
                      <w:rFonts w:ascii="Cambria Math" w:hAnsi="Cambria Math"/>
                      <w:sz w:val="28"/>
                      <w:szCs w:val="28"/>
                    </w:rPr>
                    <m:t>h</m:t>
                  </m:r>
                </m:e>
              </m:d>
            </m:e>
            <m:sup>
              <m:r>
                <w:rPr>
                  <w:rFonts w:ascii="Cambria Math" w:hAnsi="Cambria Math"/>
                  <w:sz w:val="28"/>
                  <w:szCs w:val="28"/>
                </w:rPr>
                <m:t>k</m:t>
              </m:r>
            </m:sup>
          </m:sSup>
          <m:r>
            <m:rPr>
              <m:sty m:val="p"/>
            </m:rPr>
            <w:rPr>
              <w:rFonts w:ascii="Cambria Math" w:hAnsi="Cambria Math"/>
              <w:sz w:val="28"/>
              <w:szCs w:val="28"/>
            </w:rPr>
            <m:t>.</m:t>
          </m:r>
          <m:r>
            <w:rPr>
              <w:rFonts w:ascii="Cambria Math" w:hAnsi="Cambria Math"/>
              <w:sz w:val="28"/>
              <w:szCs w:val="28"/>
            </w:rPr>
            <m:t>  </m:t>
          </m:r>
          <m:d>
            <m:dPr>
              <m:ctrlPr>
                <w:rPr>
                  <w:rFonts w:ascii="Cambria Math" w:hAnsi="Cambria Math"/>
                  <w:sz w:val="28"/>
                  <w:szCs w:val="28"/>
                </w:rPr>
              </m:ctrlPr>
            </m:dPr>
            <m:e>
              <m:r>
                <w:rPr>
                  <w:rFonts w:ascii="Cambria Math" w:hAnsi="Cambria Math"/>
                  <w:sz w:val="28"/>
                  <w:szCs w:val="28"/>
                </w:rPr>
                <m:t>13</m:t>
              </m:r>
            </m:e>
          </m:d>
        </m:oMath>
      </m:oMathPara>
    </w:p>
    <w:p w14:paraId="49A2158C" w14:textId="77777777" w:rsidR="00C96ADE" w:rsidRDefault="00000000" w:rsidP="00C41530">
      <w:pPr>
        <w:jc w:val="both"/>
      </w:pPr>
      <w:r>
        <w:t xml:space="preserve">On each axis a box crosses a boundary with probability </w:t>
      </w:r>
      <m:oMath>
        <m:r>
          <w:rPr>
            <w:rFonts w:ascii="Cambria Math" w:hAnsi="Cambria Math"/>
          </w:rPr>
          <m:t>w</m:t>
        </m:r>
        <m:r>
          <m:rPr>
            <m:sty m:val="p"/>
          </m:rPr>
          <w:rPr>
            <w:rFonts w:ascii="Cambria Math" w:hAnsi="Cambria Math"/>
          </w:rPr>
          <m:t>/</m:t>
        </m:r>
        <m:r>
          <w:rPr>
            <w:rFonts w:ascii="Cambria Math" w:hAnsi="Cambria Math"/>
          </w:rPr>
          <m:t>h</m:t>
        </m:r>
      </m:oMath>
      <w:r>
        <w:t>. Multiplying the independent one-dimensional counts or containment probabilities proves (13). This is a grid-placement model, not a universal expert-count law.</w:t>
      </w:r>
    </w:p>
    <w:p w14:paraId="6A217ED6" w14:textId="77777777" w:rsidR="00C96ADE" w:rsidRDefault="00000000" w:rsidP="00C41530">
      <w:pPr>
        <w:pStyle w:val="BodyText"/>
        <w:jc w:val="both"/>
      </w:pPr>
      <w:r>
        <w:t>A nested family permits total containment routing: choose the deepest node whose domain contains the entire routing box. The root must cover all admissible inputs or provide an explicit out-of-domain fallback. Exactly one expert is evaluated after selection. Router evaluation, tree traversal, bound computation, and communication still cost time.</w:t>
      </w:r>
    </w:p>
    <w:p w14:paraId="220BD5EC" w14:textId="77777777" w:rsidR="00C96ADE" w:rsidRDefault="00000000" w:rsidP="00C41530">
      <w:pPr>
        <w:pStyle w:val="BodyText"/>
        <w:jc w:val="both"/>
      </w:pPr>
      <w:r>
        <w:t xml:space="preserve">For a finite dyadic partition of </w:t>
      </w:r>
      <m:oMath>
        <m:sSup>
          <m:sSupPr>
            <m:ctrlPr>
              <w:rPr>
                <w:rFonts w:ascii="Cambria Math" w:hAnsi="Cambria Math"/>
              </w:rPr>
            </m:ctrlPr>
          </m:sSupPr>
          <m:e>
            <m:d>
              <m:dPr>
                <m:begChr m:val="["/>
                <m:endChr m:val="]"/>
                <m:ctrlPr>
                  <w:rPr>
                    <w:rFonts w:ascii="Cambria Math" w:hAnsi="Cambria Math"/>
                  </w:rPr>
                </m:ctrlPr>
              </m:dPr>
              <m:e>
                <m:r>
                  <w:rPr>
                    <w:rFonts w:ascii="Cambria Math" w:hAnsi="Cambria Math"/>
                  </w:rPr>
                  <m:t>0</m:t>
                </m:r>
                <m:r>
                  <m:rPr>
                    <m:sty m:val="p"/>
                  </m:rPr>
                  <w:rPr>
                    <w:rFonts w:ascii="Cambria Math" w:hAnsi="Cambria Math"/>
                  </w:rPr>
                  <m:t>,</m:t>
                </m:r>
                <m:r>
                  <w:rPr>
                    <w:rFonts w:ascii="Cambria Math" w:hAnsi="Cambria Math"/>
                  </w:rPr>
                  <m:t>1</m:t>
                </m:r>
              </m:e>
            </m:d>
          </m:e>
          <m:sup>
            <m:r>
              <w:rPr>
                <w:rFonts w:ascii="Cambria Math" w:hAnsi="Cambria Math"/>
              </w:rPr>
              <m:t>k</m:t>
            </m:r>
          </m:sup>
        </m:sSup>
      </m:oMath>
      <w:r>
        <w:t xml:space="preserve"> to depth </w:t>
      </w:r>
      <m:oMath>
        <m:r>
          <w:rPr>
            <w:rFonts w:ascii="Cambria Math" w:hAnsi="Cambria Math"/>
          </w:rPr>
          <m:t>L</m:t>
        </m:r>
      </m:oMath>
      <w:r>
        <w:t xml:space="preserve">, take a box of side </w:t>
      </w:r>
      <m:oMath>
        <m:r>
          <w:rPr>
            <w:rFonts w:ascii="Cambria Math" w:hAnsi="Cambria Math"/>
          </w:rPr>
          <m:t>w</m:t>
        </m:r>
      </m:oMath>
      <w:r>
        <w:t xml:space="preserve"> whose lower corner is uniform on </w:t>
      </w:r>
      <m:oMath>
        <m:sSup>
          <m:sSupPr>
            <m:ctrlPr>
              <w:rPr>
                <w:rFonts w:ascii="Cambria Math" w:hAnsi="Cambria Math"/>
              </w:rPr>
            </m:ctrlPr>
          </m:sSupPr>
          <m:e>
            <m:d>
              <m:dPr>
                <m:begChr m:val="["/>
                <m:endChr m:val="]"/>
                <m:ctrlPr>
                  <w:rPr>
                    <w:rFonts w:ascii="Cambria Math" w:hAnsi="Cambria Math"/>
                  </w:rPr>
                </m:ctrlPr>
              </m:dPr>
              <m:e>
                <m:r>
                  <w:rPr>
                    <w:rFonts w:ascii="Cambria Math" w:hAnsi="Cambria Math"/>
                  </w:rPr>
                  <m:t>0</m:t>
                </m:r>
                <m:r>
                  <m:rPr>
                    <m:sty m:val="p"/>
                  </m:rPr>
                  <w:rPr>
                    <w:rFonts w:ascii="Cambria Math" w:hAnsi="Cambria Math"/>
                  </w:rPr>
                  <m:t>,</m:t>
                </m:r>
                <m:r>
                  <w:rPr>
                    <w:rFonts w:ascii="Cambria Math" w:hAnsi="Cambria Math"/>
                  </w:rPr>
                  <m:t>1</m:t>
                </m:r>
                <m:r>
                  <m:rPr>
                    <m:sty m:val="p"/>
                  </m:rPr>
                  <w:rPr>
                    <w:rFonts w:ascii="Cambria Math" w:hAnsi="Cambria Math"/>
                  </w:rPr>
                  <m:t>-</m:t>
                </m:r>
                <m:r>
                  <w:rPr>
                    <w:rFonts w:ascii="Cambria Math" w:hAnsi="Cambria Math"/>
                  </w:rPr>
                  <m:t>w</m:t>
                </m:r>
              </m:e>
            </m:d>
          </m:e>
          <m:sup>
            <m:r>
              <w:rPr>
                <w:rFonts w:ascii="Cambria Math" w:hAnsi="Cambria Math"/>
              </w:rPr>
              <m:t>k</m:t>
            </m:r>
          </m:sup>
        </m:sSup>
      </m:oMath>
      <w:r>
        <w:t xml:space="preserve">. If </w:t>
      </w:r>
      <m:oMath>
        <m:r>
          <w:rPr>
            <w:rFonts w:ascii="Cambria Math" w:hAnsi="Cambria Math"/>
          </w:rPr>
          <m:t>D</m:t>
        </m:r>
      </m:oMath>
      <w:r>
        <w:t xml:space="preserve"> denotes its deepest containing level,</w:t>
      </w:r>
    </w:p>
    <w:p w14:paraId="3B1A9414" w14:textId="77777777" w:rsidR="00C96ADE" w:rsidRPr="00C41530" w:rsidRDefault="00000000" w:rsidP="00C41530">
      <w:pPr>
        <w:pStyle w:val="BodyText"/>
        <w:spacing w:before="60" w:after="160"/>
        <w:jc w:val="both"/>
        <w:rPr>
          <w:sz w:val="28"/>
          <w:szCs w:val="28"/>
        </w:rPr>
      </w:pPr>
      <m:oMathPara>
        <m:oMathParaPr>
          <m:jc m:val="center"/>
        </m:oMathParaPr>
        <m:oMath>
          <m:r>
            <m:rPr>
              <m:scr m:val="double-struck"/>
              <m:sty m:val="p"/>
            </m:rPr>
            <w:rPr>
              <w:rFonts w:ascii="Cambria Math" w:hAnsi="Cambria Math"/>
              <w:sz w:val="28"/>
              <w:szCs w:val="28"/>
            </w:rPr>
            <m:t>E</m:t>
          </m:r>
          <m:d>
            <m:dPr>
              <m:begChr m:val="["/>
              <m:endChr m:val="]"/>
              <m:ctrlPr>
                <w:rPr>
                  <w:rFonts w:ascii="Cambria Math" w:hAnsi="Cambria Math"/>
                  <w:sz w:val="28"/>
                  <w:szCs w:val="28"/>
                </w:rPr>
              </m:ctrlPr>
            </m:dPr>
            <m:e>
              <m:r>
                <w:rPr>
                  <w:rFonts w:ascii="Cambria Math" w:hAnsi="Cambria Math"/>
                  <w:sz w:val="28"/>
                  <w:szCs w:val="28"/>
                </w:rPr>
                <m:t>D</m:t>
              </m:r>
            </m:e>
          </m:d>
          <m:r>
            <m:rPr>
              <m:sty m:val="p"/>
            </m:rPr>
            <w:rPr>
              <w:rFonts w:ascii="Cambria Math" w:hAnsi="Cambria Math"/>
              <w:sz w:val="28"/>
              <w:szCs w:val="28"/>
            </w:rPr>
            <m:t>=</m:t>
          </m:r>
          <m:nary>
            <m:naryPr>
              <m:chr m:val="∑"/>
              <m:limLoc m:val="undOvr"/>
              <m:ctrlPr>
                <w:rPr>
                  <w:rFonts w:ascii="Cambria Math" w:hAnsi="Cambria Math"/>
                  <w:sz w:val="28"/>
                  <w:szCs w:val="28"/>
                </w:rPr>
              </m:ctrlPr>
            </m:naryPr>
            <m:sub>
              <m:r>
                <m:rPr>
                  <m:scr m:val="script"/>
                  <m:sty m:val="p"/>
                </m:rPr>
                <w:rPr>
                  <w:rFonts w:ascii="Cambria Math" w:hAnsi="Cambria Math"/>
                  <w:sz w:val="28"/>
                  <w:szCs w:val="28"/>
                </w:rPr>
                <m:t>l=</m:t>
              </m:r>
              <m:r>
                <w:rPr>
                  <w:rFonts w:ascii="Cambria Math" w:hAnsi="Cambria Math"/>
                  <w:sz w:val="28"/>
                  <w:szCs w:val="28"/>
                </w:rPr>
                <m:t>1</m:t>
              </m:r>
            </m:sub>
            <m:sup>
              <m:r>
                <w:rPr>
                  <w:rFonts w:ascii="Cambria Math" w:hAnsi="Cambria Math"/>
                  <w:sz w:val="28"/>
                  <w:szCs w:val="28"/>
                </w:rPr>
                <m:t>L</m:t>
              </m:r>
            </m:sup>
            <m:e>
              <m:sSup>
                <m:sSupPr>
                  <m:ctrlPr>
                    <w:rPr>
                      <w:rFonts w:ascii="Cambria Math" w:hAnsi="Cambria Math"/>
                      <w:sz w:val="28"/>
                      <w:szCs w:val="28"/>
                    </w:rPr>
                  </m:ctrlPr>
                </m:sSupPr>
                <m:e>
                  <m:d>
                    <m:dPr>
                      <m:ctrlPr>
                        <w:rPr>
                          <w:rFonts w:ascii="Cambria Math" w:hAnsi="Cambria Math"/>
                          <w:sz w:val="28"/>
                          <w:szCs w:val="28"/>
                        </w:rPr>
                      </m:ctrlPr>
                    </m:dPr>
                    <m:e>
                      <m:f>
                        <m:fPr>
                          <m:ctrlPr>
                            <w:rPr>
                              <w:rFonts w:ascii="Cambria Math" w:hAnsi="Cambria Math"/>
                              <w:sz w:val="28"/>
                              <w:szCs w:val="28"/>
                            </w:rPr>
                          </m:ctrlPr>
                        </m:fPr>
                        <m:num>
                          <m:sSub>
                            <m:sSubPr>
                              <m:ctrlPr>
                                <w:rPr>
                                  <w:rFonts w:ascii="Cambria Math" w:hAnsi="Cambria Math"/>
                                  <w:sz w:val="28"/>
                                  <w:szCs w:val="28"/>
                                </w:rPr>
                              </m:ctrlPr>
                            </m:sSubPr>
                            <m:e>
                              <m:d>
                                <m:dPr>
                                  <m:ctrlPr>
                                    <w:rPr>
                                      <w:rFonts w:ascii="Cambria Math" w:hAnsi="Cambria Math"/>
                                      <w:sz w:val="28"/>
                                      <w:szCs w:val="28"/>
                                    </w:rPr>
                                  </m:ctrlPr>
                                </m:dPr>
                                <m:e>
                                  <m:r>
                                    <w:rPr>
                                      <w:rFonts w:ascii="Cambria Math" w:hAnsi="Cambria Math"/>
                                      <w:sz w:val="28"/>
                                      <w:szCs w:val="28"/>
                                    </w:rPr>
                                    <m:t>1</m:t>
                                  </m:r>
                                  <m:r>
                                    <m:rPr>
                                      <m:sty m:val="p"/>
                                    </m:rPr>
                                    <w:rPr>
                                      <w:rFonts w:ascii="Cambria Math" w:hAnsi="Cambria Math"/>
                                      <w:sz w:val="28"/>
                                      <w:szCs w:val="28"/>
                                    </w:rPr>
                                    <m:t>-</m:t>
                                  </m:r>
                                  <m:sSup>
                                    <m:sSupPr>
                                      <m:ctrlPr>
                                        <w:rPr>
                                          <w:rFonts w:ascii="Cambria Math" w:hAnsi="Cambria Math"/>
                                          <w:sz w:val="28"/>
                                          <w:szCs w:val="28"/>
                                        </w:rPr>
                                      </m:ctrlPr>
                                    </m:sSupPr>
                                    <m:e>
                                      <m:r>
                                        <w:rPr>
                                          <w:rFonts w:ascii="Cambria Math" w:hAnsi="Cambria Math"/>
                                          <w:sz w:val="28"/>
                                          <w:szCs w:val="28"/>
                                        </w:rPr>
                                        <m:t>2</m:t>
                                      </m:r>
                                    </m:e>
                                    <m:sup>
                                      <m:r>
                                        <m:rPr>
                                          <m:scr m:val="script"/>
                                          <m:sty m:val="p"/>
                                        </m:rPr>
                                        <w:rPr>
                                          <w:rFonts w:ascii="Cambria Math" w:hAnsi="Cambria Math"/>
                                          <w:sz w:val="28"/>
                                          <w:szCs w:val="28"/>
                                        </w:rPr>
                                        <m:t>l</m:t>
                                      </m:r>
                                    </m:sup>
                                  </m:sSup>
                                  <m:r>
                                    <w:rPr>
                                      <w:rFonts w:ascii="Cambria Math" w:hAnsi="Cambria Math"/>
                                      <w:sz w:val="28"/>
                                      <w:szCs w:val="28"/>
                                    </w:rPr>
                                    <m:t>w</m:t>
                                  </m:r>
                                </m:e>
                              </m:d>
                            </m:e>
                            <m:sub>
                              <m:r>
                                <m:rPr>
                                  <m:sty m:val="p"/>
                                </m:rPr>
                                <w:rPr>
                                  <w:rFonts w:ascii="Cambria Math" w:hAnsi="Cambria Math"/>
                                  <w:sz w:val="28"/>
                                  <w:szCs w:val="28"/>
                                </w:rPr>
                                <m:t>+</m:t>
                              </m:r>
                            </m:sub>
                          </m:sSub>
                        </m:num>
                        <m:den>
                          <m:r>
                            <w:rPr>
                              <w:rFonts w:ascii="Cambria Math" w:hAnsi="Cambria Math"/>
                              <w:sz w:val="28"/>
                              <w:szCs w:val="28"/>
                            </w:rPr>
                            <m:t>1</m:t>
                          </m:r>
                          <m:r>
                            <m:rPr>
                              <m:sty m:val="p"/>
                            </m:rPr>
                            <w:rPr>
                              <w:rFonts w:ascii="Cambria Math" w:hAnsi="Cambria Math"/>
                              <w:sz w:val="28"/>
                              <w:szCs w:val="28"/>
                            </w:rPr>
                            <m:t>-</m:t>
                          </m:r>
                          <m:r>
                            <w:rPr>
                              <w:rFonts w:ascii="Cambria Math" w:hAnsi="Cambria Math"/>
                              <w:sz w:val="28"/>
                              <w:szCs w:val="28"/>
                            </w:rPr>
                            <m:t>w</m:t>
                          </m:r>
                        </m:den>
                      </m:f>
                    </m:e>
                  </m:d>
                </m:e>
                <m:sup>
                  <m:r>
                    <w:rPr>
                      <w:rFonts w:ascii="Cambria Math" w:hAnsi="Cambria Math"/>
                      <w:sz w:val="28"/>
                      <w:szCs w:val="28"/>
                    </w:rPr>
                    <m:t>k</m:t>
                  </m:r>
                </m:sup>
              </m:sSup>
            </m:e>
          </m:nary>
          <m:r>
            <m:rPr>
              <m:sty m:val="p"/>
            </m:rPr>
            <w:rPr>
              <w:rFonts w:ascii="Cambria Math" w:hAnsi="Cambria Math"/>
              <w:sz w:val="28"/>
              <w:szCs w:val="28"/>
            </w:rPr>
            <m:t>.</m:t>
          </m:r>
          <m:r>
            <w:rPr>
              <w:rFonts w:ascii="Cambria Math" w:hAnsi="Cambria Math"/>
              <w:sz w:val="28"/>
              <w:szCs w:val="28"/>
            </w:rPr>
            <m:t>  </m:t>
          </m:r>
          <m:d>
            <m:dPr>
              <m:ctrlPr>
                <w:rPr>
                  <w:rFonts w:ascii="Cambria Math" w:hAnsi="Cambria Math"/>
                  <w:sz w:val="28"/>
                  <w:szCs w:val="28"/>
                </w:rPr>
              </m:ctrlPr>
            </m:dPr>
            <m:e>
              <m:r>
                <w:rPr>
                  <w:rFonts w:ascii="Cambria Math" w:hAnsi="Cambria Math"/>
                  <w:sz w:val="28"/>
                  <w:szCs w:val="28"/>
                </w:rPr>
                <m:t>14</m:t>
              </m:r>
            </m:e>
          </m:d>
        </m:oMath>
      </m:oMathPara>
    </w:p>
    <w:p w14:paraId="05AF98D6" w14:textId="77777777" w:rsidR="00C96ADE" w:rsidRDefault="00000000" w:rsidP="00C41530">
      <w:pPr>
        <w:jc w:val="both"/>
      </w:pPr>
      <w:r>
        <w:t xml:space="preserve">At level </w:t>
      </w:r>
      <m:oMath>
        <m:r>
          <m:rPr>
            <m:scr m:val="script"/>
            <m:sty m:val="p"/>
          </m:rPr>
          <w:rPr>
            <w:rFonts w:ascii="Cambria Math" w:hAnsi="Cambria Math"/>
          </w:rPr>
          <m:t>l</m:t>
        </m:r>
      </m:oMath>
      <w:r>
        <w:t xml:space="preserve">, the total valid lower-corner length on one axis is </w:t>
      </w:r>
      <m:oMath>
        <m:sSup>
          <m:sSupPr>
            <m:ctrlPr>
              <w:rPr>
                <w:rFonts w:ascii="Cambria Math" w:hAnsi="Cambria Math"/>
              </w:rPr>
            </m:ctrlPr>
          </m:sSupPr>
          <m:e>
            <m:r>
              <w:rPr>
                <w:rFonts w:ascii="Cambria Math" w:hAnsi="Cambria Math"/>
              </w:rPr>
              <m:t>2</m:t>
            </m:r>
          </m:e>
          <m:sup>
            <m:r>
              <m:rPr>
                <m:scr m:val="script"/>
                <m:sty m:val="p"/>
              </m:rPr>
              <w:rPr>
                <w:rFonts w:ascii="Cambria Math" w:hAnsi="Cambria Math"/>
              </w:rPr>
              <m:t>l</m:t>
            </m:r>
          </m:sup>
        </m:sSup>
        <m:sSub>
          <m:sSubPr>
            <m:ctrlPr>
              <w:rPr>
                <w:rFonts w:ascii="Cambria Math" w:hAnsi="Cambria Math"/>
              </w:rPr>
            </m:ctrlPr>
          </m:sSubPr>
          <m:e>
            <m:d>
              <m:dPr>
                <m:ctrlPr>
                  <w:rPr>
                    <w:rFonts w:ascii="Cambria Math" w:hAnsi="Cambria Math"/>
                  </w:rPr>
                </m:ctrlPr>
              </m:dPr>
              <m:e>
                <m:sSup>
                  <m:sSupPr>
                    <m:ctrlPr>
                      <w:rPr>
                        <w:rFonts w:ascii="Cambria Math" w:hAnsi="Cambria Math"/>
                      </w:rPr>
                    </m:ctrlPr>
                  </m:sSupPr>
                  <m:e>
                    <m:r>
                      <w:rPr>
                        <w:rFonts w:ascii="Cambria Math" w:hAnsi="Cambria Math"/>
                      </w:rPr>
                      <m:t>2</m:t>
                    </m:r>
                  </m:e>
                  <m:sup>
                    <m:r>
                      <m:rPr>
                        <m:scr m:val="script"/>
                        <m:sty m:val="p"/>
                      </m:rPr>
                      <w:rPr>
                        <w:rFonts w:ascii="Cambria Math" w:hAnsi="Cambria Math"/>
                      </w:rPr>
                      <m:t>-l</m:t>
                    </m:r>
                  </m:sup>
                </m:sSup>
                <m:r>
                  <m:rPr>
                    <m:sty m:val="p"/>
                  </m:rPr>
                  <w:rPr>
                    <w:rFonts w:ascii="Cambria Math" w:hAnsi="Cambria Math"/>
                  </w:rPr>
                  <m:t>-</m:t>
                </m:r>
                <m:r>
                  <w:rPr>
                    <w:rFonts w:ascii="Cambria Math" w:hAnsi="Cambria Math"/>
                  </w:rPr>
                  <m:t>w</m:t>
                </m:r>
              </m:e>
            </m:d>
          </m:e>
          <m:sub>
            <m:r>
              <m:rPr>
                <m:sty m:val="p"/>
              </m:rPr>
              <w:rPr>
                <w:rFonts w:ascii="Cambria Math" w:hAnsi="Cambria Math"/>
              </w:rPr>
              <m:t>+</m:t>
            </m:r>
          </m:sub>
        </m:sSub>
        <m:r>
          <m:rPr>
            <m:sty m:val="p"/>
          </m:rPr>
          <w:rPr>
            <w:rFonts w:ascii="Cambria Math" w:hAnsi="Cambria Math"/>
          </w:rPr>
          <m:t>=</m:t>
        </m:r>
        <m:sSub>
          <m:sSubPr>
            <m:ctrlPr>
              <w:rPr>
                <w:rFonts w:ascii="Cambria Math" w:hAnsi="Cambria Math"/>
              </w:rPr>
            </m:ctrlPr>
          </m:sSubPr>
          <m:e>
            <m:d>
              <m:dPr>
                <m:ctrlPr>
                  <w:rPr>
                    <w:rFonts w:ascii="Cambria Math" w:hAnsi="Cambria Math"/>
                  </w:rPr>
                </m:ctrlPr>
              </m:dPr>
              <m:e>
                <m:r>
                  <w:rPr>
                    <w:rFonts w:ascii="Cambria Math" w:hAnsi="Cambria Math"/>
                  </w:rPr>
                  <m:t>1</m:t>
                </m:r>
                <m:r>
                  <m:rPr>
                    <m:sty m:val="p"/>
                  </m:rPr>
                  <w:rPr>
                    <w:rFonts w:ascii="Cambria Math" w:hAnsi="Cambria Math"/>
                  </w:rPr>
                  <m:t>-</m:t>
                </m:r>
                <m:sSup>
                  <m:sSupPr>
                    <m:ctrlPr>
                      <w:rPr>
                        <w:rFonts w:ascii="Cambria Math" w:hAnsi="Cambria Math"/>
                      </w:rPr>
                    </m:ctrlPr>
                  </m:sSupPr>
                  <m:e>
                    <m:r>
                      <w:rPr>
                        <w:rFonts w:ascii="Cambria Math" w:hAnsi="Cambria Math"/>
                      </w:rPr>
                      <m:t>2</m:t>
                    </m:r>
                  </m:e>
                  <m:sup>
                    <m:r>
                      <m:rPr>
                        <m:scr m:val="script"/>
                        <m:sty m:val="p"/>
                      </m:rPr>
                      <w:rPr>
                        <w:rFonts w:ascii="Cambria Math" w:hAnsi="Cambria Math"/>
                      </w:rPr>
                      <m:t>l</m:t>
                    </m:r>
                  </m:sup>
                </m:sSup>
                <m:r>
                  <w:rPr>
                    <w:rFonts w:ascii="Cambria Math" w:hAnsi="Cambria Math"/>
                  </w:rPr>
                  <m:t>w</m:t>
                </m:r>
              </m:e>
            </m:d>
          </m:e>
          <m:sub>
            <m:r>
              <m:rPr>
                <m:sty m:val="p"/>
              </m:rPr>
              <w:rPr>
                <w:rFonts w:ascii="Cambria Math" w:hAnsi="Cambria Math"/>
              </w:rPr>
              <m:t>+</m:t>
            </m:r>
          </m:sub>
        </m:sSub>
      </m:oMath>
      <w:r>
        <w:t xml:space="preserve">. Divide by the admissible length </w:t>
      </w:r>
      <m:oMath>
        <m:r>
          <w:rPr>
            <w:rFonts w:ascii="Cambria Math" w:hAnsi="Cambria Math"/>
          </w:rPr>
          <m:t>1</m:t>
        </m:r>
        <m:r>
          <m:rPr>
            <m:sty m:val="p"/>
          </m:rPr>
          <w:rPr>
            <w:rFonts w:ascii="Cambria Math" w:hAnsi="Cambria Math"/>
          </w:rPr>
          <m:t>-</m:t>
        </m:r>
        <m:r>
          <w:rPr>
            <w:rFonts w:ascii="Cambria Math" w:hAnsi="Cambria Math"/>
          </w:rPr>
          <m:t>w</m:t>
        </m:r>
      </m:oMath>
      <w:r>
        <w:t xml:space="preserve">, multiply across coordinates, and sum </w:t>
      </w:r>
      <m:oMath>
        <m:r>
          <w:rPr>
            <w:rFonts w:ascii="Cambria Math" w:hAnsi="Cambria Math"/>
          </w:rPr>
          <m:t>P</m:t>
        </m:r>
        <m:d>
          <m:dPr>
            <m:ctrlPr>
              <w:rPr>
                <w:rFonts w:ascii="Cambria Math" w:hAnsi="Cambria Math"/>
              </w:rPr>
            </m:ctrlPr>
          </m:dPr>
          <m:e>
            <m:r>
              <w:rPr>
                <w:rFonts w:ascii="Cambria Math" w:hAnsi="Cambria Math"/>
              </w:rPr>
              <m:t>D</m:t>
            </m:r>
            <m:r>
              <m:rPr>
                <m:scr m:val="script"/>
                <m:sty m:val="p"/>
              </m:rPr>
              <w:rPr>
                <w:rFonts w:ascii="Cambria Math" w:hAnsi="Cambria Math"/>
              </w:rPr>
              <m:t>≥l</m:t>
            </m:r>
          </m:e>
        </m:d>
      </m:oMath>
      <w:r>
        <w:t>. The denominator matters when conditioning boxes to remain inside the root. A periodic unconditioned-placement model has a different formula.</w:t>
      </w:r>
    </w:p>
    <w:p w14:paraId="3C870DDA" w14:textId="77777777" w:rsidR="00C96ADE" w:rsidRDefault="00000000" w:rsidP="00C41530">
      <w:pPr>
        <w:pStyle w:val="BodyText"/>
        <w:jc w:val="both"/>
      </w:pPr>
      <w:r>
        <w:t xml:space="preserve">When </w:t>
      </w:r>
      <m:oMath>
        <m:r>
          <w:rPr>
            <w:rFonts w:ascii="Cambria Math" w:hAnsi="Cambria Math"/>
          </w:rPr>
          <m:t>w</m:t>
        </m:r>
      </m:oMath>
      <w:r>
        <w:t xml:space="preserve"> is a fixed fraction of leaf width and the hierarchy is sufficiently deep, the specificity loss scales roughly as </w:t>
      </w:r>
      <m:oMath>
        <m:sSub>
          <m:sSubPr>
            <m:ctrlPr>
              <w:rPr>
                <w:rFonts w:ascii="Cambria Math" w:hAnsi="Cambria Math"/>
              </w:rPr>
            </m:ctrlPr>
          </m:sSubPr>
          <m:e>
            <m:r>
              <m:rPr>
                <m:sty m:val="p"/>
              </m:rPr>
              <w:rPr>
                <w:rFonts w:ascii="Cambria Math" w:hAnsi="Cambria Math"/>
              </w:rPr>
              <m:t>log</m:t>
            </m:r>
          </m:e>
          <m:sub>
            <m:r>
              <w:rPr>
                <w:rFonts w:ascii="Cambria Math" w:hAnsi="Cambria Math"/>
              </w:rPr>
              <m:t>2</m:t>
            </m:r>
          </m:sub>
        </m:sSub>
        <m:r>
          <w:rPr>
            <w:rFonts w:ascii="Cambria Math" w:hAnsi="Cambria Math"/>
          </w:rPr>
          <m:t>k</m:t>
        </m:r>
      </m:oMath>
      <w:r>
        <w:t xml:space="preserve">. A complete dyadic level has </w:t>
      </w:r>
      <m:oMath>
        <m:sSup>
          <m:sSupPr>
            <m:ctrlPr>
              <w:rPr>
                <w:rFonts w:ascii="Cambria Math" w:hAnsi="Cambria Math"/>
              </w:rPr>
            </m:ctrlPr>
          </m:sSupPr>
          <m:e>
            <m:r>
              <w:rPr>
                <w:rFonts w:ascii="Cambria Math" w:hAnsi="Cambria Math"/>
              </w:rPr>
              <m:t>2</m:t>
            </m:r>
          </m:e>
          <m:sup>
            <m:r>
              <w:rPr>
                <w:rFonts w:ascii="Cambria Math" w:hAnsi="Cambria Math"/>
              </w:rPr>
              <m:t>k</m:t>
            </m:r>
            <m:r>
              <m:rPr>
                <m:scr m:val="script"/>
                <m:sty m:val="p"/>
              </m:rPr>
              <w:rPr>
                <w:rFonts w:ascii="Cambria Math" w:hAnsi="Cambria Math"/>
              </w:rPr>
              <m:t>l</m:t>
            </m:r>
          </m:sup>
        </m:sSup>
      </m:oMath>
      <w:r>
        <w:t xml:space="preserve"> cells, however. The formula illustrates geometry rather than recommending that storage cost. Sparse materialized trees or binary trees that split one coordinate at a time are implementable alternatives; their depth statistics must be measured separately.</w:t>
      </w:r>
    </w:p>
    <w:p w14:paraId="242B424F" w14:textId="77777777" w:rsidR="00C96ADE" w:rsidRDefault="00000000" w:rsidP="00C41530">
      <w:pPr>
        <w:pStyle w:val="BodyText"/>
        <w:jc w:val="both"/>
      </w:pPr>
      <w:r>
        <w:t xml:space="preserve">Table 1 gives analytical values for </w:t>
      </w:r>
      <m:oMath>
        <m:r>
          <w:rPr>
            <w:rFonts w:ascii="Cambria Math" w:hAnsi="Cambria Math"/>
          </w:rPr>
          <m:t>w</m:t>
        </m:r>
        <m:r>
          <m:rPr>
            <m:sty m:val="p"/>
          </m:rPr>
          <w:rPr>
            <w:rFonts w:ascii="Cambria Math" w:hAnsi="Cambria Math"/>
          </w:rPr>
          <m:t>/</m:t>
        </m:r>
        <m:r>
          <w:rPr>
            <w:rFonts w:ascii="Cambria Math" w:hAnsi="Cambria Math"/>
          </w:rPr>
          <m:t>h</m:t>
        </m:r>
        <m:r>
          <m:rPr>
            <m:sty m:val="p"/>
          </m:rPr>
          <w:rPr>
            <w:rFonts w:ascii="Cambria Math" w:hAnsi="Cambria Math"/>
          </w:rPr>
          <m:t>=</m:t>
        </m:r>
        <m:r>
          <w:rPr>
            <w:rFonts w:ascii="Cambria Math" w:hAnsi="Cambria Math"/>
          </w:rPr>
          <m:t>0.5</m:t>
        </m:r>
      </m:oMath>
      <w:r>
        <w:t xml:space="preserve"> and, for nested routing, </w:t>
      </w:r>
      <m:oMath>
        <m:r>
          <w:rPr>
            <w:rFonts w:ascii="Cambria Math" w:hAnsi="Cambria Math"/>
          </w:rPr>
          <m:t>w</m:t>
        </m:r>
        <m:r>
          <m:rPr>
            <m:sty m:val="p"/>
          </m:rPr>
          <w:rPr>
            <w:rFonts w:ascii="Cambria Math" w:hAnsi="Cambria Math"/>
          </w:rPr>
          <m:t>=</m:t>
        </m:r>
        <m:sSup>
          <m:sSupPr>
            <m:ctrlPr>
              <w:rPr>
                <w:rFonts w:ascii="Cambria Math" w:hAnsi="Cambria Math"/>
              </w:rPr>
            </m:ctrlPr>
          </m:sSupPr>
          <m:e>
            <m:r>
              <w:rPr>
                <w:rFonts w:ascii="Cambria Math" w:hAnsi="Cambria Math"/>
              </w:rPr>
              <m:t>2</m:t>
            </m:r>
          </m:e>
          <m:sup>
            <m:r>
              <m:rPr>
                <m:sty m:val="p"/>
              </m:rPr>
              <w:rPr>
                <w:rFonts w:ascii="Cambria Math" w:hAnsi="Cambria Math"/>
              </w:rPr>
              <m:t>-</m:t>
            </m:r>
            <m:r>
              <w:rPr>
                <w:rFonts w:ascii="Cambria Math" w:hAnsi="Cambria Math"/>
              </w:rPr>
              <m:t>11</m:t>
            </m:r>
          </m:sup>
        </m:sSup>
      </m:oMath>
      <w:r>
        <w:t xml:space="preserve"> and </w:t>
      </w:r>
      <m:oMath>
        <m:r>
          <w:rPr>
            <w:rFonts w:ascii="Cambria Math" w:hAnsi="Cambria Math"/>
          </w:rPr>
          <m:t>L</m:t>
        </m:r>
        <m:r>
          <m:rPr>
            <m:sty m:val="p"/>
          </m:rPr>
          <w:rPr>
            <w:rFonts w:ascii="Cambria Math" w:hAnsi="Cambria Math"/>
          </w:rPr>
          <m:t>=</m:t>
        </m:r>
        <m:r>
          <w:rPr>
            <w:rFonts w:ascii="Cambria Math" w:hAnsi="Cambria Math"/>
          </w:rPr>
          <m:t>10</m:t>
        </m:r>
      </m:oMath>
      <w:r>
        <w:t>.</w:t>
      </w:r>
    </w:p>
    <w:p w14:paraId="2A9B8992" w14:textId="77777777" w:rsidR="00C96ADE" w:rsidRDefault="00000000" w:rsidP="00C41530">
      <w:pPr>
        <w:pStyle w:val="Caption"/>
        <w:keepNext/>
        <w:jc w:val="both"/>
      </w:pPr>
      <w:r>
        <w:t>Table 1  Analytical routing costs under the grid placement models in Equations 13 and 14</w:t>
      </w:r>
    </w:p>
    <w:tbl>
      <w:tblPr>
        <w:tblW w:w="0" w:type="auto"/>
        <w:jc w:val="center"/>
        <w:tblBorders>
          <w:top w:val="single" w:sz="4" w:space="0" w:color="D9D9D9"/>
          <w:left w:val="single" w:sz="4" w:space="0" w:color="D9D9D9"/>
          <w:bottom w:val="single" w:sz="4" w:space="0" w:color="D9D9D9"/>
          <w:right w:val="single" w:sz="4" w:space="0" w:color="D9D9D9"/>
          <w:insideH w:val="single" w:sz="4" w:space="0" w:color="D9D9D9"/>
          <w:insideV w:val="single" w:sz="4" w:space="0" w:color="D9D9D9"/>
        </w:tblBorders>
        <w:tblLayout w:type="fixed"/>
        <w:tblLook w:val="04A0" w:firstRow="1" w:lastRow="0" w:firstColumn="1" w:lastColumn="0" w:noHBand="0" w:noVBand="1"/>
      </w:tblPr>
      <w:tblGrid>
        <w:gridCol w:w="1310"/>
        <w:gridCol w:w="2376"/>
        <w:gridCol w:w="3024"/>
        <w:gridCol w:w="3283"/>
      </w:tblGrid>
      <w:tr w:rsidR="00C96ADE" w14:paraId="24BF2FEE" w14:textId="77777777">
        <w:trPr>
          <w:cantSplit/>
          <w:tblHeader/>
          <w:jc w:val="center"/>
        </w:trPr>
        <w:tc>
          <w:tcPr>
            <w:tcW w:w="1310" w:type="dxa"/>
            <w:shd w:val="clear" w:color="auto" w:fill="17324D"/>
            <w:tcMar>
              <w:top w:w="85" w:type="dxa"/>
              <w:left w:w="95" w:type="dxa"/>
              <w:bottom w:w="85" w:type="dxa"/>
              <w:right w:w="95" w:type="dxa"/>
            </w:tcMar>
            <w:vAlign w:val="center"/>
          </w:tcPr>
          <w:p w14:paraId="2BF97AB6" w14:textId="77777777" w:rsidR="00C96ADE" w:rsidRDefault="00000000" w:rsidP="00C41530">
            <w:pPr>
              <w:spacing w:after="0" w:line="247" w:lineRule="auto"/>
              <w:jc w:val="both"/>
            </w:pPr>
            <w:r>
              <w:rPr>
                <w:b/>
                <w:color w:val="FFFFFF"/>
                <w:sz w:val="20"/>
              </w:rPr>
              <w:t>Dimension k</w:t>
            </w:r>
          </w:p>
        </w:tc>
        <w:tc>
          <w:tcPr>
            <w:tcW w:w="2376" w:type="dxa"/>
            <w:shd w:val="clear" w:color="auto" w:fill="17324D"/>
            <w:tcMar>
              <w:top w:w="85" w:type="dxa"/>
              <w:left w:w="95" w:type="dxa"/>
              <w:bottom w:w="85" w:type="dxa"/>
              <w:right w:w="95" w:type="dxa"/>
            </w:tcMar>
            <w:vAlign w:val="center"/>
          </w:tcPr>
          <w:p w14:paraId="1CE55556" w14:textId="77777777" w:rsidR="00C96ADE" w:rsidRDefault="00000000" w:rsidP="00C41530">
            <w:pPr>
              <w:spacing w:after="0" w:line="247" w:lineRule="auto"/>
              <w:jc w:val="both"/>
            </w:pPr>
            <w:r>
              <w:rPr>
                <w:b/>
                <w:color w:val="FFFFFF"/>
                <w:sz w:val="20"/>
              </w:rPr>
              <w:t>Overlap experts</w:t>
            </w:r>
          </w:p>
        </w:tc>
        <w:tc>
          <w:tcPr>
            <w:tcW w:w="3024" w:type="dxa"/>
            <w:shd w:val="clear" w:color="auto" w:fill="17324D"/>
            <w:tcMar>
              <w:top w:w="85" w:type="dxa"/>
              <w:left w:w="95" w:type="dxa"/>
              <w:bottom w:w="85" w:type="dxa"/>
              <w:right w:w="95" w:type="dxa"/>
            </w:tcMar>
            <w:vAlign w:val="center"/>
          </w:tcPr>
          <w:p w14:paraId="25078715" w14:textId="77777777" w:rsidR="00C96ADE" w:rsidRDefault="00000000" w:rsidP="00C41530">
            <w:pPr>
              <w:spacing w:after="0" w:line="247" w:lineRule="auto"/>
              <w:jc w:val="both"/>
            </w:pPr>
            <w:r>
              <w:rPr>
                <w:b/>
                <w:color w:val="FFFFFF"/>
                <w:sz w:val="20"/>
              </w:rPr>
              <w:t>Flat containment</w:t>
            </w:r>
            <w:r>
              <w:rPr>
                <w:b/>
                <w:color w:val="FFFFFF"/>
                <w:sz w:val="20"/>
              </w:rPr>
              <w:br/>
              <w:t>unrouted</w:t>
            </w:r>
          </w:p>
        </w:tc>
        <w:tc>
          <w:tcPr>
            <w:tcW w:w="3283" w:type="dxa"/>
            <w:shd w:val="clear" w:color="auto" w:fill="17324D"/>
            <w:tcMar>
              <w:top w:w="85" w:type="dxa"/>
              <w:left w:w="95" w:type="dxa"/>
              <w:bottom w:w="85" w:type="dxa"/>
              <w:right w:w="95" w:type="dxa"/>
            </w:tcMar>
            <w:vAlign w:val="center"/>
          </w:tcPr>
          <w:p w14:paraId="2CD5E501" w14:textId="77777777" w:rsidR="00C96ADE" w:rsidRDefault="00000000" w:rsidP="00C41530">
            <w:pPr>
              <w:spacing w:after="0" w:line="247" w:lineRule="auto"/>
              <w:jc w:val="both"/>
            </w:pPr>
            <w:r>
              <w:rPr>
                <w:b/>
                <w:color w:val="FFFFFF"/>
                <w:sz w:val="20"/>
              </w:rPr>
              <w:t>Nested backoff</w:t>
            </w:r>
            <w:r>
              <w:rPr>
                <w:b/>
                <w:color w:val="FFFFFF"/>
                <w:sz w:val="20"/>
              </w:rPr>
              <w:br/>
              <w:t>levels</w:t>
            </w:r>
          </w:p>
        </w:tc>
      </w:tr>
      <w:tr w:rsidR="00C96ADE" w14:paraId="210C40BD" w14:textId="77777777">
        <w:trPr>
          <w:cantSplit/>
          <w:jc w:val="center"/>
        </w:trPr>
        <w:tc>
          <w:tcPr>
            <w:tcW w:w="1310" w:type="dxa"/>
            <w:tcMar>
              <w:top w:w="85" w:type="dxa"/>
              <w:left w:w="95" w:type="dxa"/>
              <w:bottom w:w="85" w:type="dxa"/>
              <w:right w:w="95" w:type="dxa"/>
            </w:tcMar>
            <w:vAlign w:val="center"/>
          </w:tcPr>
          <w:p w14:paraId="559E8BC3" w14:textId="77777777" w:rsidR="00C96ADE" w:rsidRDefault="00000000" w:rsidP="00C41530">
            <w:pPr>
              <w:spacing w:after="0" w:line="247" w:lineRule="auto"/>
              <w:jc w:val="both"/>
            </w:pPr>
            <w:r>
              <w:rPr>
                <w:sz w:val="20"/>
              </w:rPr>
              <w:t>1</w:t>
            </w:r>
          </w:p>
        </w:tc>
        <w:tc>
          <w:tcPr>
            <w:tcW w:w="2376" w:type="dxa"/>
            <w:tcMar>
              <w:top w:w="85" w:type="dxa"/>
              <w:left w:w="95" w:type="dxa"/>
              <w:bottom w:w="85" w:type="dxa"/>
              <w:right w:w="95" w:type="dxa"/>
            </w:tcMar>
            <w:vAlign w:val="center"/>
          </w:tcPr>
          <w:p w14:paraId="3E648A90" w14:textId="77777777" w:rsidR="00C96ADE" w:rsidRDefault="00000000" w:rsidP="00C41530">
            <w:pPr>
              <w:spacing w:after="0" w:line="247" w:lineRule="auto"/>
              <w:jc w:val="both"/>
            </w:pPr>
            <w:r>
              <w:rPr>
                <w:sz w:val="20"/>
              </w:rPr>
              <w:t>1.50</w:t>
            </w:r>
          </w:p>
        </w:tc>
        <w:tc>
          <w:tcPr>
            <w:tcW w:w="3024" w:type="dxa"/>
            <w:tcMar>
              <w:top w:w="85" w:type="dxa"/>
              <w:left w:w="95" w:type="dxa"/>
              <w:bottom w:w="85" w:type="dxa"/>
              <w:right w:w="95" w:type="dxa"/>
            </w:tcMar>
            <w:vAlign w:val="center"/>
          </w:tcPr>
          <w:p w14:paraId="32247E2B" w14:textId="77777777" w:rsidR="00C96ADE" w:rsidRDefault="00000000" w:rsidP="00C41530">
            <w:pPr>
              <w:spacing w:after="0" w:line="247" w:lineRule="auto"/>
              <w:jc w:val="both"/>
            </w:pPr>
            <w:r>
              <w:rPr>
                <w:sz w:val="20"/>
              </w:rPr>
              <w:t>50.0000%</w:t>
            </w:r>
          </w:p>
        </w:tc>
        <w:tc>
          <w:tcPr>
            <w:tcW w:w="3283" w:type="dxa"/>
            <w:tcMar>
              <w:top w:w="85" w:type="dxa"/>
              <w:left w:w="95" w:type="dxa"/>
              <w:bottom w:w="85" w:type="dxa"/>
              <w:right w:w="95" w:type="dxa"/>
            </w:tcMar>
            <w:vAlign w:val="center"/>
          </w:tcPr>
          <w:p w14:paraId="3D0918E1" w14:textId="77777777" w:rsidR="00C96ADE" w:rsidRDefault="00000000" w:rsidP="00C41530">
            <w:pPr>
              <w:spacing w:after="0" w:line="247" w:lineRule="auto"/>
              <w:jc w:val="both"/>
            </w:pPr>
            <w:r>
              <w:rPr>
                <w:sz w:val="20"/>
              </w:rPr>
              <w:t>0.995</w:t>
            </w:r>
          </w:p>
        </w:tc>
      </w:tr>
      <w:tr w:rsidR="00C96ADE" w14:paraId="218055F4" w14:textId="77777777">
        <w:trPr>
          <w:cantSplit/>
          <w:jc w:val="center"/>
        </w:trPr>
        <w:tc>
          <w:tcPr>
            <w:tcW w:w="1310" w:type="dxa"/>
            <w:shd w:val="clear" w:color="auto" w:fill="F2F5F7"/>
            <w:tcMar>
              <w:top w:w="85" w:type="dxa"/>
              <w:left w:w="95" w:type="dxa"/>
              <w:bottom w:w="85" w:type="dxa"/>
              <w:right w:w="95" w:type="dxa"/>
            </w:tcMar>
            <w:vAlign w:val="center"/>
          </w:tcPr>
          <w:p w14:paraId="6E1C53B2" w14:textId="77777777" w:rsidR="00C96ADE" w:rsidRDefault="00000000" w:rsidP="00C41530">
            <w:pPr>
              <w:spacing w:after="0" w:line="247" w:lineRule="auto"/>
              <w:jc w:val="both"/>
            </w:pPr>
            <w:r>
              <w:rPr>
                <w:sz w:val="20"/>
              </w:rPr>
              <w:t>2</w:t>
            </w:r>
          </w:p>
        </w:tc>
        <w:tc>
          <w:tcPr>
            <w:tcW w:w="2376" w:type="dxa"/>
            <w:shd w:val="clear" w:color="auto" w:fill="F2F5F7"/>
            <w:tcMar>
              <w:top w:w="85" w:type="dxa"/>
              <w:left w:w="95" w:type="dxa"/>
              <w:bottom w:w="85" w:type="dxa"/>
              <w:right w:w="95" w:type="dxa"/>
            </w:tcMar>
            <w:vAlign w:val="center"/>
          </w:tcPr>
          <w:p w14:paraId="4FC3C6FA" w14:textId="77777777" w:rsidR="00C96ADE" w:rsidRDefault="00000000" w:rsidP="00C41530">
            <w:pPr>
              <w:spacing w:after="0" w:line="247" w:lineRule="auto"/>
              <w:jc w:val="both"/>
            </w:pPr>
            <w:r>
              <w:rPr>
                <w:sz w:val="20"/>
              </w:rPr>
              <w:t>2.25</w:t>
            </w:r>
          </w:p>
        </w:tc>
        <w:tc>
          <w:tcPr>
            <w:tcW w:w="3024" w:type="dxa"/>
            <w:shd w:val="clear" w:color="auto" w:fill="F2F5F7"/>
            <w:tcMar>
              <w:top w:w="85" w:type="dxa"/>
              <w:left w:w="95" w:type="dxa"/>
              <w:bottom w:w="85" w:type="dxa"/>
              <w:right w:w="95" w:type="dxa"/>
            </w:tcMar>
            <w:vAlign w:val="center"/>
          </w:tcPr>
          <w:p w14:paraId="24B553A4" w14:textId="77777777" w:rsidR="00C96ADE" w:rsidRDefault="00000000" w:rsidP="00C41530">
            <w:pPr>
              <w:spacing w:after="0" w:line="247" w:lineRule="auto"/>
              <w:jc w:val="both"/>
            </w:pPr>
            <w:r>
              <w:rPr>
                <w:sz w:val="20"/>
              </w:rPr>
              <w:t>75.0000%</w:t>
            </w:r>
          </w:p>
        </w:tc>
        <w:tc>
          <w:tcPr>
            <w:tcW w:w="3283" w:type="dxa"/>
            <w:shd w:val="clear" w:color="auto" w:fill="F2F5F7"/>
            <w:tcMar>
              <w:top w:w="85" w:type="dxa"/>
              <w:left w:w="95" w:type="dxa"/>
              <w:bottom w:w="85" w:type="dxa"/>
              <w:right w:w="95" w:type="dxa"/>
            </w:tcMar>
            <w:vAlign w:val="center"/>
          </w:tcPr>
          <w:p w14:paraId="5B5686DB" w14:textId="77777777" w:rsidR="00C96ADE" w:rsidRDefault="00000000" w:rsidP="00C41530">
            <w:pPr>
              <w:spacing w:after="0" w:line="247" w:lineRule="auto"/>
              <w:jc w:val="both"/>
            </w:pPr>
            <w:r>
              <w:rPr>
                <w:sz w:val="20"/>
              </w:rPr>
              <w:t>1.657</w:t>
            </w:r>
          </w:p>
        </w:tc>
      </w:tr>
      <w:tr w:rsidR="00C96ADE" w14:paraId="49C99ABD" w14:textId="77777777">
        <w:trPr>
          <w:cantSplit/>
          <w:jc w:val="center"/>
        </w:trPr>
        <w:tc>
          <w:tcPr>
            <w:tcW w:w="1310" w:type="dxa"/>
            <w:tcMar>
              <w:top w:w="85" w:type="dxa"/>
              <w:left w:w="95" w:type="dxa"/>
              <w:bottom w:w="85" w:type="dxa"/>
              <w:right w:w="95" w:type="dxa"/>
            </w:tcMar>
            <w:vAlign w:val="center"/>
          </w:tcPr>
          <w:p w14:paraId="536E35AD" w14:textId="77777777" w:rsidR="00C96ADE" w:rsidRDefault="00000000" w:rsidP="00C41530">
            <w:pPr>
              <w:spacing w:after="0" w:line="247" w:lineRule="auto"/>
              <w:jc w:val="both"/>
            </w:pPr>
            <w:r>
              <w:rPr>
                <w:sz w:val="20"/>
              </w:rPr>
              <w:t>4</w:t>
            </w:r>
          </w:p>
        </w:tc>
        <w:tc>
          <w:tcPr>
            <w:tcW w:w="2376" w:type="dxa"/>
            <w:tcMar>
              <w:top w:w="85" w:type="dxa"/>
              <w:left w:w="95" w:type="dxa"/>
              <w:bottom w:w="85" w:type="dxa"/>
              <w:right w:w="95" w:type="dxa"/>
            </w:tcMar>
            <w:vAlign w:val="center"/>
          </w:tcPr>
          <w:p w14:paraId="460E04FD" w14:textId="77777777" w:rsidR="00C96ADE" w:rsidRDefault="00000000" w:rsidP="00C41530">
            <w:pPr>
              <w:spacing w:after="0" w:line="247" w:lineRule="auto"/>
              <w:jc w:val="both"/>
            </w:pPr>
            <w:r>
              <w:rPr>
                <w:sz w:val="20"/>
              </w:rPr>
              <w:t>5.06</w:t>
            </w:r>
          </w:p>
        </w:tc>
        <w:tc>
          <w:tcPr>
            <w:tcW w:w="3024" w:type="dxa"/>
            <w:tcMar>
              <w:top w:w="85" w:type="dxa"/>
              <w:left w:w="95" w:type="dxa"/>
              <w:bottom w:w="85" w:type="dxa"/>
              <w:right w:w="95" w:type="dxa"/>
            </w:tcMar>
            <w:vAlign w:val="center"/>
          </w:tcPr>
          <w:p w14:paraId="22E24144" w14:textId="77777777" w:rsidR="00C96ADE" w:rsidRDefault="00000000" w:rsidP="00C41530">
            <w:pPr>
              <w:spacing w:after="0" w:line="247" w:lineRule="auto"/>
              <w:jc w:val="both"/>
            </w:pPr>
            <w:r>
              <w:rPr>
                <w:sz w:val="20"/>
              </w:rPr>
              <w:t>93.7500%</w:t>
            </w:r>
          </w:p>
        </w:tc>
        <w:tc>
          <w:tcPr>
            <w:tcW w:w="3283" w:type="dxa"/>
            <w:tcMar>
              <w:top w:w="85" w:type="dxa"/>
              <w:left w:w="95" w:type="dxa"/>
              <w:bottom w:w="85" w:type="dxa"/>
              <w:right w:w="95" w:type="dxa"/>
            </w:tcMar>
            <w:vAlign w:val="center"/>
          </w:tcPr>
          <w:p w14:paraId="5CEEA1FF" w14:textId="77777777" w:rsidR="00C96ADE" w:rsidRDefault="00000000" w:rsidP="00C41530">
            <w:pPr>
              <w:spacing w:after="0" w:line="247" w:lineRule="auto"/>
              <w:jc w:val="both"/>
            </w:pPr>
            <w:r>
              <w:rPr>
                <w:sz w:val="20"/>
              </w:rPr>
              <w:t>2.486</w:t>
            </w:r>
          </w:p>
        </w:tc>
      </w:tr>
      <w:tr w:rsidR="00C96ADE" w14:paraId="6279C963" w14:textId="77777777">
        <w:trPr>
          <w:cantSplit/>
          <w:jc w:val="center"/>
        </w:trPr>
        <w:tc>
          <w:tcPr>
            <w:tcW w:w="1310" w:type="dxa"/>
            <w:shd w:val="clear" w:color="auto" w:fill="F2F5F7"/>
            <w:tcMar>
              <w:top w:w="85" w:type="dxa"/>
              <w:left w:w="95" w:type="dxa"/>
              <w:bottom w:w="85" w:type="dxa"/>
              <w:right w:w="95" w:type="dxa"/>
            </w:tcMar>
            <w:vAlign w:val="center"/>
          </w:tcPr>
          <w:p w14:paraId="56421C1A" w14:textId="77777777" w:rsidR="00C96ADE" w:rsidRDefault="00000000" w:rsidP="00C41530">
            <w:pPr>
              <w:spacing w:after="0" w:line="247" w:lineRule="auto"/>
              <w:jc w:val="both"/>
            </w:pPr>
            <w:r>
              <w:rPr>
                <w:sz w:val="20"/>
              </w:rPr>
              <w:t>8</w:t>
            </w:r>
          </w:p>
        </w:tc>
        <w:tc>
          <w:tcPr>
            <w:tcW w:w="2376" w:type="dxa"/>
            <w:shd w:val="clear" w:color="auto" w:fill="F2F5F7"/>
            <w:tcMar>
              <w:top w:w="85" w:type="dxa"/>
              <w:left w:w="95" w:type="dxa"/>
              <w:bottom w:w="85" w:type="dxa"/>
              <w:right w:w="95" w:type="dxa"/>
            </w:tcMar>
            <w:vAlign w:val="center"/>
          </w:tcPr>
          <w:p w14:paraId="413CEA4F" w14:textId="77777777" w:rsidR="00C96ADE" w:rsidRDefault="00000000" w:rsidP="00C41530">
            <w:pPr>
              <w:spacing w:after="0" w:line="247" w:lineRule="auto"/>
              <w:jc w:val="both"/>
            </w:pPr>
            <w:r>
              <w:rPr>
                <w:sz w:val="20"/>
              </w:rPr>
              <w:t>25.63</w:t>
            </w:r>
          </w:p>
        </w:tc>
        <w:tc>
          <w:tcPr>
            <w:tcW w:w="3024" w:type="dxa"/>
            <w:shd w:val="clear" w:color="auto" w:fill="F2F5F7"/>
            <w:tcMar>
              <w:top w:w="85" w:type="dxa"/>
              <w:left w:w="95" w:type="dxa"/>
              <w:bottom w:w="85" w:type="dxa"/>
              <w:right w:w="95" w:type="dxa"/>
            </w:tcMar>
            <w:vAlign w:val="center"/>
          </w:tcPr>
          <w:p w14:paraId="58F5C2DF" w14:textId="77777777" w:rsidR="00C96ADE" w:rsidRDefault="00000000" w:rsidP="00C41530">
            <w:pPr>
              <w:spacing w:after="0" w:line="247" w:lineRule="auto"/>
              <w:jc w:val="both"/>
            </w:pPr>
            <w:r>
              <w:rPr>
                <w:sz w:val="20"/>
              </w:rPr>
              <w:t>99.6094%</w:t>
            </w:r>
          </w:p>
        </w:tc>
        <w:tc>
          <w:tcPr>
            <w:tcW w:w="3283" w:type="dxa"/>
            <w:shd w:val="clear" w:color="auto" w:fill="F2F5F7"/>
            <w:tcMar>
              <w:top w:w="85" w:type="dxa"/>
              <w:left w:w="95" w:type="dxa"/>
              <w:bottom w:w="85" w:type="dxa"/>
              <w:right w:w="95" w:type="dxa"/>
            </w:tcMar>
            <w:vAlign w:val="center"/>
          </w:tcPr>
          <w:p w14:paraId="6741CD9C" w14:textId="77777777" w:rsidR="00C96ADE" w:rsidRDefault="00000000" w:rsidP="00C41530">
            <w:pPr>
              <w:spacing w:after="0" w:line="247" w:lineRule="auto"/>
              <w:jc w:val="both"/>
            </w:pPr>
            <w:r>
              <w:rPr>
                <w:sz w:val="20"/>
              </w:rPr>
              <w:t>3.387</w:t>
            </w:r>
          </w:p>
        </w:tc>
      </w:tr>
      <w:tr w:rsidR="00C96ADE" w14:paraId="30D013DB" w14:textId="77777777">
        <w:trPr>
          <w:cantSplit/>
          <w:jc w:val="center"/>
        </w:trPr>
        <w:tc>
          <w:tcPr>
            <w:tcW w:w="1310" w:type="dxa"/>
            <w:tcMar>
              <w:top w:w="85" w:type="dxa"/>
              <w:left w:w="95" w:type="dxa"/>
              <w:bottom w:w="85" w:type="dxa"/>
              <w:right w:w="95" w:type="dxa"/>
            </w:tcMar>
            <w:vAlign w:val="center"/>
          </w:tcPr>
          <w:p w14:paraId="752FD47F" w14:textId="77777777" w:rsidR="00C96ADE" w:rsidRDefault="00000000" w:rsidP="00C41530">
            <w:pPr>
              <w:spacing w:after="0" w:line="247" w:lineRule="auto"/>
              <w:jc w:val="both"/>
            </w:pPr>
            <w:r>
              <w:rPr>
                <w:sz w:val="20"/>
              </w:rPr>
              <w:t>16</w:t>
            </w:r>
          </w:p>
        </w:tc>
        <w:tc>
          <w:tcPr>
            <w:tcW w:w="2376" w:type="dxa"/>
            <w:tcMar>
              <w:top w:w="85" w:type="dxa"/>
              <w:left w:w="95" w:type="dxa"/>
              <w:bottom w:w="85" w:type="dxa"/>
              <w:right w:w="95" w:type="dxa"/>
            </w:tcMar>
            <w:vAlign w:val="center"/>
          </w:tcPr>
          <w:p w14:paraId="46F7FDCE" w14:textId="77777777" w:rsidR="00C96ADE" w:rsidRDefault="00000000" w:rsidP="00C41530">
            <w:pPr>
              <w:spacing w:after="0" w:line="247" w:lineRule="auto"/>
              <w:jc w:val="both"/>
            </w:pPr>
            <w:r>
              <w:rPr>
                <w:sz w:val="20"/>
              </w:rPr>
              <w:t>656.84</w:t>
            </w:r>
          </w:p>
        </w:tc>
        <w:tc>
          <w:tcPr>
            <w:tcW w:w="3024" w:type="dxa"/>
            <w:tcMar>
              <w:top w:w="85" w:type="dxa"/>
              <w:left w:w="95" w:type="dxa"/>
              <w:bottom w:w="85" w:type="dxa"/>
              <w:right w:w="95" w:type="dxa"/>
            </w:tcMar>
            <w:vAlign w:val="center"/>
          </w:tcPr>
          <w:p w14:paraId="32D09071" w14:textId="77777777" w:rsidR="00C96ADE" w:rsidRDefault="00000000" w:rsidP="00C41530">
            <w:pPr>
              <w:spacing w:after="0" w:line="247" w:lineRule="auto"/>
              <w:jc w:val="both"/>
            </w:pPr>
            <w:r>
              <w:rPr>
                <w:sz w:val="20"/>
              </w:rPr>
              <w:t>99.9985%</w:t>
            </w:r>
          </w:p>
        </w:tc>
        <w:tc>
          <w:tcPr>
            <w:tcW w:w="3283" w:type="dxa"/>
            <w:tcMar>
              <w:top w:w="85" w:type="dxa"/>
              <w:left w:w="95" w:type="dxa"/>
              <w:bottom w:w="85" w:type="dxa"/>
              <w:right w:w="95" w:type="dxa"/>
            </w:tcMar>
            <w:vAlign w:val="center"/>
          </w:tcPr>
          <w:p w14:paraId="06421945" w14:textId="77777777" w:rsidR="00C96ADE" w:rsidRDefault="00000000" w:rsidP="00C41530">
            <w:pPr>
              <w:spacing w:after="0" w:line="247" w:lineRule="auto"/>
              <w:jc w:val="both"/>
            </w:pPr>
            <w:r>
              <w:rPr>
                <w:sz w:val="20"/>
              </w:rPr>
              <w:t>4.318</w:t>
            </w:r>
          </w:p>
        </w:tc>
      </w:tr>
    </w:tbl>
    <w:p w14:paraId="39967D58" w14:textId="77777777" w:rsidR="00C96ADE" w:rsidRDefault="00000000" w:rsidP="00C41530">
      <w:pPr>
        <w:pStyle w:val="Heading2"/>
        <w:jc w:val="both"/>
      </w:pPr>
      <w:bookmarkStart w:id="17" w:name="what-a-selected-ancestor-guarantees"/>
      <w:bookmarkEnd w:id="16"/>
      <w:r>
        <w:t>7.3 What a selected ancestor guarantees</w:t>
      </w:r>
    </w:p>
    <w:p w14:paraId="5D536911" w14:textId="77777777" w:rsidR="00C96ADE" w:rsidRDefault="00000000" w:rsidP="00C41530">
      <w:pPr>
        <w:jc w:val="both"/>
      </w:pPr>
      <w:r>
        <w:t xml:space="preserve">Native containment defines a new predictor that calls the selected ancestor expert. Its own weight range can be exact. It does not thereby equal the range of the original leaf mixture. Two leaves returning </w:t>
      </w:r>
      <m:oMath>
        <m:r>
          <m:rPr>
            <m:sty m:val="p"/>
          </m:rPr>
          <w:rPr>
            <w:rFonts w:ascii="Cambria Math" w:hAnsi="Cambria Math"/>
          </w:rPr>
          <m:t>-</m:t>
        </m:r>
        <m:r>
          <w:rPr>
            <w:rFonts w:ascii="Cambria Math" w:hAnsi="Cambria Math"/>
          </w:rPr>
          <m:t>1</m:t>
        </m:r>
      </m:oMath>
      <w:r>
        <w:t xml:space="preserve"> and </w:t>
      </w:r>
      <m:oMath>
        <m:r>
          <w:rPr>
            <w:rFonts w:ascii="Cambria Math" w:hAnsi="Cambria Math"/>
          </w:rPr>
          <m:t>1</m:t>
        </m:r>
      </m:oMath>
      <w:r>
        <w:t xml:space="preserve">, with a parent returning </w:t>
      </w:r>
      <m:oMath>
        <m:r>
          <w:rPr>
            <w:rFonts w:ascii="Cambria Math" w:hAnsi="Cambria Math"/>
          </w:rPr>
          <m:t>0</m:t>
        </m:r>
      </m:oMath>
      <w:r>
        <w:t>, are a complete counterexample.</w:t>
      </w:r>
    </w:p>
    <w:p w14:paraId="63F291AE" w14:textId="77777777" w:rsidR="00C96ADE" w:rsidRDefault="00000000" w:rsidP="00C41530">
      <w:pPr>
        <w:pStyle w:val="BodyText"/>
        <w:jc w:val="both"/>
      </w:pPr>
      <w:r>
        <w:lastRenderedPageBreak/>
        <w:t xml:space="preserve">To preserve all descendant outputs while evaluating one ancestor </w:t>
      </w:r>
      <m:oMath>
        <m:r>
          <w:rPr>
            <w:rFonts w:ascii="Cambria Math" w:hAnsi="Cambria Math"/>
          </w:rPr>
          <m:t>a</m:t>
        </m:r>
      </m:oMath>
      <w:r>
        <w:t xml:space="preserve">, require a stored or computable enclosure </w:t>
      </w:r>
      <m:oMath>
        <m:sSub>
          <m:sSubPr>
            <m:ctrlPr>
              <w:rPr>
                <w:rFonts w:ascii="Cambria Math" w:hAnsi="Cambria Math"/>
              </w:rPr>
            </m:ctrlPr>
          </m:sSubPr>
          <m:e>
            <m:r>
              <w:rPr>
                <w:rFonts w:ascii="Cambria Math" w:hAnsi="Cambria Math"/>
              </w:rPr>
              <m:t>C</m:t>
            </m:r>
          </m:e>
          <m:sub>
            <m:r>
              <w:rPr>
                <w:rFonts w:ascii="Cambria Math" w:hAnsi="Cambria Math"/>
              </w:rPr>
              <m:t>a</m:t>
            </m:r>
          </m:sub>
        </m:sSub>
        <m:d>
          <m:dPr>
            <m:ctrlPr>
              <w:rPr>
                <w:rFonts w:ascii="Cambria Math" w:hAnsi="Cambria Math"/>
              </w:rPr>
            </m:ctrlPr>
          </m:dPr>
          <m:e>
            <m:r>
              <w:rPr>
                <w:rFonts w:ascii="Cambria Math" w:hAnsi="Cambria Math"/>
              </w:rPr>
              <m:t>Z</m:t>
            </m:r>
          </m:e>
        </m:d>
      </m:oMath>
      <w:r>
        <w:t xml:space="preserve"> satisfying</w:t>
      </w:r>
    </w:p>
    <w:p w14:paraId="6BCBBE9D" w14:textId="77777777" w:rsidR="00C96ADE" w:rsidRPr="00C41530" w:rsidRDefault="00000000" w:rsidP="00C41530">
      <w:pPr>
        <w:pStyle w:val="BodyText"/>
        <w:spacing w:before="60" w:after="160"/>
        <w:jc w:val="both"/>
        <w:rPr>
          <w:sz w:val="28"/>
          <w:szCs w:val="28"/>
        </w:rPr>
      </w:pPr>
      <m:oMathPara>
        <m:oMathParaPr>
          <m:jc m:val="center"/>
        </m:oMathParaPr>
        <m:oMath>
          <m:limLow>
            <m:limLowPr>
              <m:ctrlPr>
                <w:rPr>
                  <w:rFonts w:ascii="Cambria Math" w:hAnsi="Cambria Math"/>
                  <w:sz w:val="28"/>
                  <w:szCs w:val="28"/>
                </w:rPr>
              </m:ctrlPr>
            </m:limLowPr>
            <m:e>
              <m:r>
                <m:rPr>
                  <m:sty m:val="p"/>
                </m:rPr>
                <w:rPr>
                  <w:rFonts w:ascii="Cambria Math" w:hAnsi="Cambria Math"/>
                  <w:sz w:val="28"/>
                  <w:szCs w:val="28"/>
                </w:rPr>
                <m:t>⋃</m:t>
              </m:r>
            </m:e>
            <m:lim>
              <m:r>
                <w:rPr>
                  <w:rFonts w:ascii="Cambria Math" w:hAnsi="Cambria Math"/>
                  <w:sz w:val="28"/>
                  <w:szCs w:val="28"/>
                </w:rPr>
                <m:t>i</m:t>
              </m:r>
              <m:r>
                <m:rPr>
                  <m:sty m:val="p"/>
                </m:rPr>
                <w:rPr>
                  <w:rFonts w:ascii="Cambria Math" w:hAnsi="Cambria Math"/>
                  <w:sz w:val="28"/>
                  <w:szCs w:val="28"/>
                </w:rPr>
                <m:t>∈desc</m:t>
              </m:r>
              <m:d>
                <m:dPr>
                  <m:ctrlPr>
                    <w:rPr>
                      <w:rFonts w:ascii="Cambria Math" w:hAnsi="Cambria Math"/>
                      <w:sz w:val="28"/>
                      <w:szCs w:val="28"/>
                    </w:rPr>
                  </m:ctrlPr>
                </m:dPr>
                <m:e>
                  <m:r>
                    <w:rPr>
                      <w:rFonts w:ascii="Cambria Math" w:hAnsi="Cambria Math"/>
                      <w:sz w:val="28"/>
                      <w:szCs w:val="28"/>
                    </w:rPr>
                    <m:t>a</m:t>
                  </m:r>
                </m:e>
              </m:d>
            </m:lim>
          </m:limLow>
          <m:r>
            <m:rPr>
              <m:sty m:val="p"/>
            </m:rPr>
            <w:rPr>
              <w:rFonts w:ascii="Cambria Math" w:hAnsi="Cambria Math"/>
              <w:sz w:val="28"/>
              <w:szCs w:val="28"/>
            </w:rPr>
            <m:t>range</m:t>
          </m:r>
          <m:sSub>
            <m:sSubPr>
              <m:ctrlPr>
                <w:rPr>
                  <w:rFonts w:ascii="Cambria Math" w:hAnsi="Cambria Math"/>
                  <w:sz w:val="28"/>
                  <w:szCs w:val="28"/>
                </w:rPr>
              </m:ctrlPr>
            </m:sSubPr>
            <m:e>
              <m:r>
                <w:rPr>
                  <w:rFonts w:ascii="Cambria Math" w:hAnsi="Cambria Math"/>
                  <w:sz w:val="28"/>
                  <w:szCs w:val="28"/>
                </w:rPr>
                <m:t>E</m:t>
              </m:r>
            </m:e>
            <m:sub>
              <m:r>
                <w:rPr>
                  <w:rFonts w:ascii="Cambria Math" w:hAnsi="Cambria Math"/>
                  <w:sz w:val="28"/>
                  <w:szCs w:val="28"/>
                </w:rPr>
                <m:t>i</m:t>
              </m:r>
            </m:sub>
          </m:sSub>
          <m:d>
            <m:dPr>
              <m:ctrlPr>
                <w:rPr>
                  <w:rFonts w:ascii="Cambria Math" w:hAnsi="Cambria Math"/>
                  <w:sz w:val="28"/>
                  <w:szCs w:val="28"/>
                </w:rPr>
              </m:ctrlPr>
            </m:dPr>
            <m:e>
              <m:r>
                <w:rPr>
                  <w:rFonts w:ascii="Cambria Math" w:hAnsi="Cambria Math"/>
                  <w:sz w:val="28"/>
                  <w:szCs w:val="28"/>
                </w:rPr>
                <m:t>Z</m:t>
              </m:r>
              <m:r>
                <m:rPr>
                  <m:sty m:val="p"/>
                </m:rPr>
                <w:rPr>
                  <w:rFonts w:ascii="Cambria Math" w:hAnsi="Cambria Math"/>
                  <w:sz w:val="28"/>
                  <w:szCs w:val="28"/>
                </w:rPr>
                <m:t>∩</m:t>
              </m:r>
              <m:sSub>
                <m:sSubPr>
                  <m:ctrlPr>
                    <w:rPr>
                      <w:rFonts w:ascii="Cambria Math" w:hAnsi="Cambria Math"/>
                      <w:sz w:val="28"/>
                      <w:szCs w:val="28"/>
                    </w:rPr>
                  </m:ctrlPr>
                </m:sSubPr>
                <m:e>
                  <m:r>
                    <w:rPr>
                      <w:rFonts w:ascii="Cambria Math" w:hAnsi="Cambria Math"/>
                      <w:sz w:val="28"/>
                      <w:szCs w:val="28"/>
                    </w:rPr>
                    <m:t>D</m:t>
                  </m:r>
                </m:e>
                <m:sub>
                  <m:r>
                    <w:rPr>
                      <w:rFonts w:ascii="Cambria Math" w:hAnsi="Cambria Math"/>
                      <w:sz w:val="28"/>
                      <w:szCs w:val="28"/>
                    </w:rPr>
                    <m:t>i</m:t>
                  </m:r>
                </m:sub>
              </m:sSub>
            </m:e>
          </m:d>
          <m:r>
            <m:rPr>
              <m:sty m:val="p"/>
            </m:rPr>
            <w:rPr>
              <w:rFonts w:ascii="Cambria Math" w:hAnsi="Cambria Math"/>
              <w:sz w:val="28"/>
              <w:szCs w:val="28"/>
            </w:rPr>
            <m:t>⊆</m:t>
          </m:r>
          <m:sSub>
            <m:sSubPr>
              <m:ctrlPr>
                <w:rPr>
                  <w:rFonts w:ascii="Cambria Math" w:hAnsi="Cambria Math"/>
                  <w:sz w:val="28"/>
                  <w:szCs w:val="28"/>
                </w:rPr>
              </m:ctrlPr>
            </m:sSubPr>
            <m:e>
              <m:r>
                <w:rPr>
                  <w:rFonts w:ascii="Cambria Math" w:hAnsi="Cambria Math"/>
                  <w:sz w:val="28"/>
                  <w:szCs w:val="28"/>
                </w:rPr>
                <m:t>C</m:t>
              </m:r>
            </m:e>
            <m:sub>
              <m:r>
                <w:rPr>
                  <w:rFonts w:ascii="Cambria Math" w:hAnsi="Cambria Math"/>
                  <w:sz w:val="28"/>
                  <w:szCs w:val="28"/>
                </w:rPr>
                <m:t>a</m:t>
              </m:r>
            </m:sub>
          </m:sSub>
          <m:d>
            <m:dPr>
              <m:ctrlPr>
                <w:rPr>
                  <w:rFonts w:ascii="Cambria Math" w:hAnsi="Cambria Math"/>
                  <w:sz w:val="28"/>
                  <w:szCs w:val="28"/>
                </w:rPr>
              </m:ctrlPr>
            </m:dPr>
            <m:e>
              <m:r>
                <w:rPr>
                  <w:rFonts w:ascii="Cambria Math" w:hAnsi="Cambria Math"/>
                  <w:sz w:val="28"/>
                  <w:szCs w:val="28"/>
                </w:rPr>
                <m:t>Z</m:t>
              </m:r>
            </m:e>
          </m:d>
          <m:r>
            <m:rPr>
              <m:sty m:val="p"/>
            </m:rPr>
            <w:rPr>
              <w:rFonts w:ascii="Cambria Math" w:hAnsi="Cambria Math"/>
              <w:sz w:val="28"/>
              <w:szCs w:val="28"/>
            </w:rPr>
            <m:t>.</m:t>
          </m:r>
          <m:r>
            <w:rPr>
              <w:rFonts w:ascii="Cambria Math" w:hAnsi="Cambria Math"/>
              <w:sz w:val="28"/>
              <w:szCs w:val="28"/>
            </w:rPr>
            <m:t>  </m:t>
          </m:r>
          <m:d>
            <m:dPr>
              <m:ctrlPr>
                <w:rPr>
                  <w:rFonts w:ascii="Cambria Math" w:hAnsi="Cambria Math"/>
                  <w:sz w:val="28"/>
                  <w:szCs w:val="28"/>
                </w:rPr>
              </m:ctrlPr>
            </m:dPr>
            <m:e>
              <m:r>
                <w:rPr>
                  <w:rFonts w:ascii="Cambria Math" w:hAnsi="Cambria Math"/>
                  <w:sz w:val="28"/>
                  <w:szCs w:val="28"/>
                </w:rPr>
                <m:t>15</m:t>
              </m:r>
            </m:e>
          </m:d>
        </m:oMath>
      </m:oMathPara>
    </w:p>
    <w:p w14:paraId="025C774A" w14:textId="77777777" w:rsidR="00C96ADE" w:rsidRDefault="00000000" w:rsidP="00C41530">
      <w:pPr>
        <w:jc w:val="both"/>
      </w:pPr>
      <w:r>
        <w:t>One construction enlarges the parent’s weight range by a deterministic bound on parent–descendant discrepancy over the relevant domain. A distillation loss alone supplies no such uniform guarantee. Bounds checked only on sampled tokens supply empirical evidence, while a conformal discrepancy bound supplies a statistical statement under its sampling assumptions. These should be labeled accordingly. Coarse experts must also receive training data from the portions of their domain to which inference can back off.</w:t>
      </w:r>
    </w:p>
    <w:p w14:paraId="3058F4E0" w14:textId="77777777" w:rsidR="00C96ADE" w:rsidRDefault="00000000" w:rsidP="00C41530">
      <w:pPr>
        <w:pStyle w:val="Heading1"/>
        <w:jc w:val="both"/>
      </w:pPr>
      <w:bookmarkStart w:id="18" w:name="X02ec472653bd35a0ae27c4b457c7aef5cee05a4"/>
      <w:bookmarkEnd w:id="14"/>
      <w:bookmarkEnd w:id="17"/>
      <w:r>
        <w:t>8 Learning domains without unbounded expansion</w:t>
      </w:r>
    </w:p>
    <w:p w14:paraId="5FB7088C" w14:textId="77777777" w:rsidR="00C96ADE" w:rsidRDefault="00000000" w:rsidP="00C41530">
      <w:pPr>
        <w:pStyle w:val="Heading2"/>
        <w:jc w:val="both"/>
      </w:pPr>
      <w:bookmarkStart w:id="19" w:name="the-expansion-ratchet"/>
      <w:r>
        <w:t>8.1 The expansion ratchet</w:t>
      </w:r>
    </w:p>
    <w:p w14:paraId="0BCFC52B" w14:textId="77777777" w:rsidR="00C96ADE" w:rsidRDefault="00000000" w:rsidP="00C41530">
      <w:pPr>
        <w:jc w:val="both"/>
      </w:pPr>
      <w:r>
        <w:t xml:space="preserve">An update that expands a domain toward every accepted token interval, while accepting tokens whose centers lie in the current domain, never contracts. Acceptance expands together with the domain. In one dimension, assume independent identically distributed centers with positive density on every interior subinterval of </w:t>
      </w:r>
      <m:oMath>
        <m:d>
          <m:dPr>
            <m:begChr m:val="["/>
            <m:endChr m:val="]"/>
            <m:ctrlPr>
              <w:rPr>
                <w:rFonts w:ascii="Cambria Math" w:hAnsi="Cambria Math"/>
              </w:rPr>
            </m:ctrlPr>
          </m:dPr>
          <m:e>
            <m:r>
              <w:rPr>
                <w:rFonts w:ascii="Cambria Math" w:hAnsi="Cambria Math"/>
              </w:rPr>
              <m:t>a</m:t>
            </m:r>
            <m:r>
              <m:rPr>
                <m:sty m:val="p"/>
              </m:rPr>
              <w:rPr>
                <w:rFonts w:ascii="Cambria Math" w:hAnsi="Cambria Math"/>
              </w:rPr>
              <m:t>,</m:t>
            </m:r>
            <m:r>
              <w:rPr>
                <w:rFonts w:ascii="Cambria Math" w:hAnsi="Cambria Math"/>
              </w:rPr>
              <m:t>b</m:t>
            </m:r>
          </m:e>
        </m:d>
      </m:oMath>
      <w:r>
        <w:t xml:space="preserve">, a constant radius </w:t>
      </w:r>
      <m:oMath>
        <m:r>
          <w:rPr>
            <w:rFonts w:ascii="Cambria Math" w:hAnsi="Cambria Math"/>
          </w:rPr>
          <m:t>r</m:t>
        </m:r>
        <m:r>
          <m:rPr>
            <m:sty m:val="p"/>
          </m:rPr>
          <w:rPr>
            <w:rFonts w:ascii="Cambria Math" w:hAnsi="Cambria Math"/>
          </w:rPr>
          <m:t>&gt;</m:t>
        </m:r>
        <m:r>
          <w:rPr>
            <w:rFonts w:ascii="Cambria Math" w:hAnsi="Cambria Math"/>
          </w:rPr>
          <m:t>0</m:t>
        </m:r>
      </m:oMath>
      <w:r>
        <w:t xml:space="preserve">, a fixed step </w:t>
      </w:r>
      <m:oMath>
        <m:r>
          <w:rPr>
            <w:rFonts w:ascii="Cambria Math" w:hAnsi="Cambria Math"/>
          </w:rPr>
          <m:t>0</m:t>
        </m:r>
        <m:r>
          <m:rPr>
            <m:sty m:val="p"/>
          </m:rPr>
          <w:rPr>
            <w:rFonts w:ascii="Cambria Math" w:hAnsi="Cambria Math"/>
          </w:rPr>
          <m:t>&lt;</m:t>
        </m:r>
        <m:r>
          <w:rPr>
            <w:rFonts w:ascii="Cambria Math" w:hAnsi="Cambria Math"/>
          </w:rPr>
          <m:t>η</m:t>
        </m:r>
        <m:r>
          <m:rPr>
            <m:sty m:val="p"/>
          </m:rPr>
          <w:rPr>
            <w:rFonts w:ascii="Cambria Math" w:hAnsi="Cambria Math"/>
          </w:rPr>
          <m:t>≤</m:t>
        </m:r>
        <m:r>
          <w:rPr>
            <w:rFonts w:ascii="Cambria Math" w:hAnsi="Cambria Math"/>
          </w:rPr>
          <m:t>1</m:t>
        </m:r>
      </m:oMath>
      <w:r>
        <w:t xml:space="preserve">, and an initial domain inside </w:t>
      </w:r>
      <m:oMath>
        <m:d>
          <m:dPr>
            <m:begChr m:val="["/>
            <m:endChr m:val="]"/>
            <m:ctrlPr>
              <w:rPr>
                <w:rFonts w:ascii="Cambria Math" w:hAnsi="Cambria Math"/>
              </w:rPr>
            </m:ctrlPr>
          </m:dPr>
          <m:e>
            <m:r>
              <w:rPr>
                <w:rFonts w:ascii="Cambria Math" w:hAnsi="Cambria Math"/>
              </w:rPr>
              <m:t>a</m:t>
            </m:r>
            <m:r>
              <m:rPr>
                <m:sty m:val="p"/>
              </m:rPr>
              <w:rPr>
                <w:rFonts w:ascii="Cambria Math" w:hAnsi="Cambria Math"/>
              </w:rPr>
              <m:t>-</m:t>
            </m:r>
            <m:r>
              <w:rPr>
                <w:rFonts w:ascii="Cambria Math" w:hAnsi="Cambria Math"/>
              </w:rPr>
              <m:t>r</m:t>
            </m:r>
            <m:r>
              <m:rPr>
                <m:sty m:val="p"/>
              </m:rPr>
              <w:rPr>
                <w:rFonts w:ascii="Cambria Math" w:hAnsi="Cambria Math"/>
              </w:rPr>
              <m:t>,</m:t>
            </m:r>
            <m:r>
              <w:rPr>
                <w:rFonts w:ascii="Cambria Math" w:hAnsi="Cambria Math"/>
              </w:rPr>
              <m:t>b</m:t>
            </m:r>
            <m:r>
              <m:rPr>
                <m:sty m:val="p"/>
              </m:rPr>
              <w:rPr>
                <w:rFonts w:ascii="Cambria Math" w:hAnsi="Cambria Math"/>
              </w:rPr>
              <m:t>+</m:t>
            </m:r>
            <m:r>
              <w:rPr>
                <w:rFonts w:ascii="Cambria Math" w:hAnsi="Cambria Math"/>
              </w:rPr>
              <m:t>r</m:t>
            </m:r>
          </m:e>
        </m:d>
      </m:oMath>
      <w:r>
        <w:t xml:space="preserve"> with positive overlap with the center support. Unless a boundary or size constraint intervenes, the endpoints approach the full support enlarged to </w:t>
      </w:r>
      <m:oMath>
        <m:d>
          <m:dPr>
            <m:begChr m:val="["/>
            <m:endChr m:val="]"/>
            <m:ctrlPr>
              <w:rPr>
                <w:rFonts w:ascii="Cambria Math" w:hAnsi="Cambria Math"/>
              </w:rPr>
            </m:ctrlPr>
          </m:dPr>
          <m:e>
            <m:r>
              <w:rPr>
                <w:rFonts w:ascii="Cambria Math" w:hAnsi="Cambria Math"/>
              </w:rPr>
              <m:t>a</m:t>
            </m:r>
            <m:r>
              <m:rPr>
                <m:sty m:val="p"/>
              </m:rPr>
              <w:rPr>
                <w:rFonts w:ascii="Cambria Math" w:hAnsi="Cambria Math"/>
              </w:rPr>
              <m:t>-</m:t>
            </m:r>
            <m:r>
              <w:rPr>
                <w:rFonts w:ascii="Cambria Math" w:hAnsi="Cambria Math"/>
              </w:rPr>
              <m:t>r</m:t>
            </m:r>
            <m:r>
              <m:rPr>
                <m:sty m:val="p"/>
              </m:rPr>
              <w:rPr>
                <w:rFonts w:ascii="Cambria Math" w:hAnsi="Cambria Math"/>
              </w:rPr>
              <m:t>,</m:t>
            </m:r>
            <m:r>
              <w:rPr>
                <w:rFonts w:ascii="Cambria Math" w:hAnsi="Cambria Math"/>
              </w:rPr>
              <m:t>b</m:t>
            </m:r>
            <m:r>
              <m:rPr>
                <m:sty m:val="p"/>
              </m:rPr>
              <w:rPr>
                <w:rFonts w:ascii="Cambria Math" w:hAnsi="Cambria Math"/>
              </w:rPr>
              <m:t>+</m:t>
            </m:r>
            <m:r>
              <w:rPr>
                <w:rFonts w:ascii="Cambria Math" w:hAnsi="Cambria Math"/>
              </w:rPr>
              <m:t>r</m:t>
            </m:r>
          </m:e>
        </m:d>
      </m:oMath>
      <w:r>
        <w:t>. Any initial extension beyond this set also persists. The claim need not hold for a zero-width domain, disconnected support, or arbitrary higher-dimensional sampling.</w:t>
      </w:r>
    </w:p>
    <w:p w14:paraId="3CCBC216" w14:textId="77777777" w:rsidR="00C96ADE" w:rsidRDefault="00000000" w:rsidP="00C41530">
      <w:pPr>
        <w:pStyle w:val="BodyText"/>
        <w:jc w:val="both"/>
      </w:pPr>
      <w:r>
        <w:t xml:space="preserve">The mechanism is local: any upper edge inside the reachable support is repeatedly crossed by accepted intervals centered just below it, so it cannot be a stable limiting edge. The lower edge behaves symmetrically. A magnitude-based hull update and an indicator-based quantile update have different dynamics. For accepted centers uniform on a domain of width </w:t>
      </w:r>
      <m:oMath>
        <m:r>
          <w:rPr>
            <w:rFonts w:ascii="Cambria Math" w:hAnsi="Cambria Math"/>
          </w:rPr>
          <m:t>W</m:t>
        </m:r>
        <m:r>
          <m:rPr>
            <m:sty m:val="p"/>
          </m:rPr>
          <w:rPr>
            <w:rFonts w:ascii="Cambria Math" w:hAnsi="Cambria Math"/>
          </w:rPr>
          <m:t>≥</m:t>
        </m:r>
        <m:r>
          <w:rPr>
            <w:rFonts w:ascii="Cambria Math" w:hAnsi="Cambria Math"/>
          </w:rPr>
          <m:t>r</m:t>
        </m:r>
      </m:oMath>
      <w:r>
        <w:t xml:space="preserve">, the hull update has mean width increment </w:t>
      </w:r>
      <m:oMath>
        <m:r>
          <w:rPr>
            <w:rFonts w:ascii="Cambria Math" w:hAnsi="Cambria Math"/>
          </w:rPr>
          <m:t>η</m:t>
        </m:r>
        <m:sSup>
          <m:sSupPr>
            <m:ctrlPr>
              <w:rPr>
                <w:rFonts w:ascii="Cambria Math" w:hAnsi="Cambria Math"/>
              </w:rPr>
            </m:ctrlPr>
          </m:sSupPr>
          <m:e>
            <m:r>
              <w:rPr>
                <w:rFonts w:ascii="Cambria Math" w:hAnsi="Cambria Math"/>
              </w:rPr>
              <m:t>r</m:t>
            </m:r>
          </m:e>
          <m:sup>
            <m:r>
              <w:rPr>
                <w:rFonts w:ascii="Cambria Math" w:hAnsi="Cambria Math"/>
              </w:rPr>
              <m:t>2</m:t>
            </m:r>
          </m:sup>
        </m:sSup>
        <m:r>
          <m:rPr>
            <m:sty m:val="p"/>
          </m:rPr>
          <w:rPr>
            <w:rFonts w:ascii="Cambria Math" w:hAnsi="Cambria Math"/>
          </w:rPr>
          <m:t>/</m:t>
        </m:r>
        <m:r>
          <w:rPr>
            <w:rFonts w:ascii="Cambria Math" w:hAnsi="Cambria Math"/>
          </w:rPr>
          <m:t>W</m:t>
        </m:r>
      </m:oMath>
      <w:r>
        <w:t xml:space="preserve">. Its continuum approximation is </w:t>
      </w:r>
      <m:oMath>
        <m:sSubSup>
          <m:sSubSupPr>
            <m:ctrlPr>
              <w:rPr>
                <w:rFonts w:ascii="Cambria Math" w:hAnsi="Cambria Math"/>
              </w:rPr>
            </m:ctrlPr>
          </m:sSubSupPr>
          <m:e>
            <m:r>
              <w:rPr>
                <w:rFonts w:ascii="Cambria Math" w:hAnsi="Cambria Math"/>
              </w:rPr>
              <m:t>W</m:t>
            </m:r>
          </m:e>
          <m:sub>
            <m:r>
              <w:rPr>
                <w:rFonts w:ascii="Cambria Math" w:hAnsi="Cambria Math"/>
              </w:rPr>
              <m:t>t</m:t>
            </m:r>
          </m:sub>
          <m:sup>
            <m:r>
              <w:rPr>
                <w:rFonts w:ascii="Cambria Math" w:hAnsi="Cambria Math"/>
              </w:rPr>
              <m:t>2</m:t>
            </m:r>
          </m:sup>
        </m:sSubSup>
        <m:r>
          <m:rPr>
            <m:sty m:val="p"/>
          </m:rPr>
          <w:rPr>
            <w:rFonts w:ascii="Cambria Math" w:hAnsi="Cambria Math"/>
          </w:rPr>
          <m:t>≈</m:t>
        </m:r>
        <m:sSubSup>
          <m:sSubSupPr>
            <m:ctrlPr>
              <w:rPr>
                <w:rFonts w:ascii="Cambria Math" w:hAnsi="Cambria Math"/>
              </w:rPr>
            </m:ctrlPr>
          </m:sSubSupPr>
          <m:e>
            <m:r>
              <w:rPr>
                <w:rFonts w:ascii="Cambria Math" w:hAnsi="Cambria Math"/>
              </w:rPr>
              <m:t>W</m:t>
            </m:r>
          </m:e>
          <m:sub>
            <m:r>
              <w:rPr>
                <w:rFonts w:ascii="Cambria Math" w:hAnsi="Cambria Math"/>
              </w:rPr>
              <m:t>0</m:t>
            </m:r>
          </m:sub>
          <m:sup>
            <m:r>
              <w:rPr>
                <w:rFonts w:ascii="Cambria Math" w:hAnsi="Cambria Math"/>
              </w:rPr>
              <m:t>2</m:t>
            </m:r>
          </m:sup>
        </m:sSubSup>
        <m:r>
          <m:rPr>
            <m:sty m:val="p"/>
          </m:rPr>
          <w:rPr>
            <w:rFonts w:ascii="Cambria Math" w:hAnsi="Cambria Math"/>
          </w:rPr>
          <m:t>+</m:t>
        </m:r>
        <m:r>
          <w:rPr>
            <w:rFonts w:ascii="Cambria Math" w:hAnsi="Cambria Math"/>
          </w:rPr>
          <m:t>2η</m:t>
        </m:r>
        <m:sSup>
          <m:sSupPr>
            <m:ctrlPr>
              <w:rPr>
                <w:rFonts w:ascii="Cambria Math" w:hAnsi="Cambria Math"/>
              </w:rPr>
            </m:ctrlPr>
          </m:sSupPr>
          <m:e>
            <m:r>
              <w:rPr>
                <w:rFonts w:ascii="Cambria Math" w:hAnsi="Cambria Math"/>
              </w:rPr>
              <m:t>r</m:t>
            </m:r>
          </m:e>
          <m:sup>
            <m:r>
              <w:rPr>
                <w:rFonts w:ascii="Cambria Math" w:hAnsi="Cambria Math"/>
              </w:rPr>
              <m:t>2</m:t>
            </m:r>
          </m:sup>
        </m:sSup>
        <m:r>
          <w:rPr>
            <w:rFonts w:ascii="Cambria Math" w:hAnsi="Cambria Math"/>
          </w:rPr>
          <m:t>t</m:t>
        </m:r>
      </m:oMath>
      <w:r>
        <w:t xml:space="preserve">, with </w:t>
      </w:r>
      <m:oMath>
        <m:r>
          <w:rPr>
            <w:rFonts w:ascii="Cambria Math" w:hAnsi="Cambria Math"/>
          </w:rPr>
          <m:t>t</m:t>
        </m:r>
      </m:oMath>
      <w:r>
        <w:t xml:space="preserve"> counting accepted updates. This growth law should not be confused with the zero-target limit of the next rule.</w:t>
      </w:r>
    </w:p>
    <w:p w14:paraId="6FE19A0F" w14:textId="77777777" w:rsidR="00C96ADE" w:rsidRDefault="00000000" w:rsidP="00C41530">
      <w:pPr>
        <w:pStyle w:val="Heading2"/>
        <w:jc w:val="both"/>
      </w:pPr>
      <w:bookmarkStart w:id="20" w:name="two-sided-crossing-targets"/>
      <w:bookmarkEnd w:id="19"/>
      <w:r>
        <w:t>8.2 Two sided crossing targets</w:t>
      </w:r>
    </w:p>
    <w:p w14:paraId="3CE02A02" w14:textId="77777777" w:rsidR="00C96ADE" w:rsidRDefault="00000000" w:rsidP="00C41530">
      <w:pPr>
        <w:jc w:val="both"/>
      </w:pPr>
      <w:r>
        <w:t xml:space="preserve">For a token interval </w:t>
      </w:r>
      <m:oMath>
        <m:d>
          <m:dPr>
            <m:begChr m:val="["/>
            <m:endChr m:val="]"/>
            <m:ctrlPr>
              <w:rPr>
                <w:rFonts w:ascii="Cambria Math" w:hAnsi="Cambria Math"/>
              </w:rPr>
            </m:ctrlPr>
          </m:dPr>
          <m:e>
            <m:sSub>
              <m:sSubPr>
                <m:ctrlPr>
                  <w:rPr>
                    <w:rFonts w:ascii="Cambria Math" w:hAnsi="Cambria Math"/>
                  </w:rPr>
                </m:ctrlPr>
              </m:sSubPr>
              <m:e>
                <m:r>
                  <w:rPr>
                    <w:rFonts w:ascii="Cambria Math" w:hAnsi="Cambria Math"/>
                  </w:rPr>
                  <m:t>a</m:t>
                </m:r>
              </m:e>
              <m:sub>
                <m:r>
                  <w:rPr>
                    <w:rFonts w:ascii="Cambria Math" w:hAnsi="Cambria Math"/>
                  </w:rPr>
                  <m:t>t</m:t>
                </m:r>
              </m:sub>
            </m:sSub>
            <m:r>
              <m:rPr>
                <m:sty m:val="p"/>
              </m:rPr>
              <w:rPr>
                <w:rFonts w:ascii="Cambria Math" w:hAnsi="Cambria Math"/>
              </w:rPr>
              <m:t>,</m:t>
            </m:r>
            <m:sSub>
              <m:sSubPr>
                <m:ctrlPr>
                  <w:rPr>
                    <w:rFonts w:ascii="Cambria Math" w:hAnsi="Cambria Math"/>
                  </w:rPr>
                </m:ctrlPr>
              </m:sSubPr>
              <m:e>
                <m:r>
                  <w:rPr>
                    <w:rFonts w:ascii="Cambria Math" w:hAnsi="Cambria Math"/>
                  </w:rPr>
                  <m:t>b</m:t>
                </m:r>
              </m:e>
              <m:sub>
                <m:r>
                  <w:rPr>
                    <w:rFonts w:ascii="Cambria Math" w:hAnsi="Cambria Math"/>
                  </w:rPr>
                  <m:t>t</m:t>
                </m:r>
              </m:sub>
            </m:sSub>
          </m:e>
        </m:d>
      </m:oMath>
      <w:r>
        <w:t xml:space="preserve"> accepted by the center rule, consider</w:t>
      </w:r>
    </w:p>
    <w:p w14:paraId="7EB8729A" w14:textId="77777777" w:rsidR="00C96ADE" w:rsidRPr="00C41530" w:rsidRDefault="00000000" w:rsidP="00C41530">
      <w:pPr>
        <w:pStyle w:val="BodyText"/>
        <w:spacing w:before="60" w:after="160"/>
        <w:jc w:val="both"/>
        <w:rPr>
          <w:sz w:val="28"/>
          <w:szCs w:val="28"/>
        </w:rPr>
      </w:pPr>
      <m:oMathPara>
        <m:oMathParaPr>
          <m:jc m:val="center"/>
        </m:oMathParaPr>
        <m:oMath>
          <m:r>
            <m:rPr>
              <m:scr m:val="script"/>
              <m:sty m:val="p"/>
            </m:rPr>
            <w:rPr>
              <w:rFonts w:ascii="Cambria Math" w:hAnsi="Cambria Math"/>
              <w:sz w:val="28"/>
              <w:szCs w:val="28"/>
            </w:rPr>
            <m:t>l←l+</m:t>
          </m:r>
          <m:r>
            <w:rPr>
              <w:rFonts w:ascii="Cambria Math" w:hAnsi="Cambria Math"/>
              <w:sz w:val="28"/>
              <w:szCs w:val="28"/>
            </w:rPr>
            <m:t>η</m:t>
          </m:r>
          <m:r>
            <m:rPr>
              <m:sty m:val="p"/>
            </m:rPr>
            <w:rPr>
              <w:rFonts w:ascii="Cambria Math" w:hAnsi="Cambria Math"/>
              <w:sz w:val="28"/>
              <w:szCs w:val="28"/>
            </w:rPr>
            <m:t>{</m:t>
          </m:r>
          <m:r>
            <w:rPr>
              <w:rFonts w:ascii="Cambria Math" w:hAnsi="Cambria Math"/>
              <w:sz w:val="28"/>
              <w:szCs w:val="28"/>
            </w:rPr>
            <m:t>q</m:t>
          </m:r>
          <m:r>
            <m:rPr>
              <m:sty m:val="p"/>
            </m:rPr>
            <w:rPr>
              <w:rFonts w:ascii="Cambria Math" w:hAnsi="Cambria Math"/>
              <w:sz w:val="28"/>
              <w:szCs w:val="28"/>
            </w:rPr>
            <m:t>-</m:t>
          </m:r>
          <m:r>
            <m:rPr>
              <m:sty m:val="b"/>
            </m:rPr>
            <w:rPr>
              <w:rFonts w:ascii="Cambria Math" w:hAnsi="Cambria Math"/>
              <w:sz w:val="28"/>
              <w:szCs w:val="28"/>
            </w:rPr>
            <m:t>1</m:t>
          </m:r>
          <m:d>
            <m:dPr>
              <m:begChr m:val="["/>
              <m:endChr m:val="]"/>
              <m:ctrlPr>
                <w:rPr>
                  <w:rFonts w:ascii="Cambria Math" w:hAnsi="Cambria Math"/>
                  <w:sz w:val="28"/>
                  <w:szCs w:val="28"/>
                </w:rPr>
              </m:ctrlPr>
            </m:dPr>
            <m:e>
              <m:sSub>
                <m:sSubPr>
                  <m:ctrlPr>
                    <w:rPr>
                      <w:rFonts w:ascii="Cambria Math" w:hAnsi="Cambria Math"/>
                      <w:sz w:val="28"/>
                      <w:szCs w:val="28"/>
                    </w:rPr>
                  </m:ctrlPr>
                </m:sSubPr>
                <m:e>
                  <m:r>
                    <w:rPr>
                      <w:rFonts w:ascii="Cambria Math" w:hAnsi="Cambria Math"/>
                      <w:sz w:val="28"/>
                      <w:szCs w:val="28"/>
                    </w:rPr>
                    <m:t>a</m:t>
                  </m:r>
                </m:e>
                <m:sub>
                  <m:r>
                    <w:rPr>
                      <w:rFonts w:ascii="Cambria Math" w:hAnsi="Cambria Math"/>
                      <w:sz w:val="28"/>
                      <w:szCs w:val="28"/>
                    </w:rPr>
                    <m:t>t</m:t>
                  </m:r>
                </m:sub>
              </m:sSub>
              <m:r>
                <m:rPr>
                  <m:scr m:val="script"/>
                  <m:sty m:val="p"/>
                </m:rPr>
                <w:rPr>
                  <w:rFonts w:ascii="Cambria Math" w:hAnsi="Cambria Math"/>
                  <w:sz w:val="28"/>
                  <w:szCs w:val="28"/>
                </w:rPr>
                <m:t>&lt;l</m:t>
              </m:r>
            </m:e>
          </m:d>
          <m:r>
            <m:rPr>
              <m:sty m:val="p"/>
            </m:rPr>
            <w:rPr>
              <w:rFonts w:ascii="Cambria Math" w:hAnsi="Cambria Math"/>
              <w:sz w:val="28"/>
              <w:szCs w:val="28"/>
            </w:rPr>
            <m:t>},</m:t>
          </m:r>
          <m:r>
            <w:rPr>
              <w:rFonts w:ascii="Cambria Math" w:hAnsi="Cambria Math"/>
              <w:sz w:val="28"/>
              <w:szCs w:val="28"/>
            </w:rPr>
            <m:t> u</m:t>
          </m:r>
          <m:r>
            <m:rPr>
              <m:sty m:val="p"/>
            </m:rPr>
            <w:rPr>
              <w:rFonts w:ascii="Cambria Math" w:hAnsi="Cambria Math"/>
              <w:sz w:val="28"/>
              <w:szCs w:val="28"/>
            </w:rPr>
            <m:t>←</m:t>
          </m:r>
          <m:r>
            <w:rPr>
              <w:rFonts w:ascii="Cambria Math" w:hAnsi="Cambria Math"/>
              <w:sz w:val="28"/>
              <w:szCs w:val="28"/>
            </w:rPr>
            <m:t>u</m:t>
          </m:r>
          <m:r>
            <m:rPr>
              <m:sty m:val="p"/>
            </m:rPr>
            <w:rPr>
              <w:rFonts w:ascii="Cambria Math" w:hAnsi="Cambria Math"/>
              <w:sz w:val="28"/>
              <w:szCs w:val="28"/>
            </w:rPr>
            <m:t>+</m:t>
          </m:r>
          <m:r>
            <w:rPr>
              <w:rFonts w:ascii="Cambria Math" w:hAnsi="Cambria Math"/>
              <w:sz w:val="28"/>
              <w:szCs w:val="28"/>
            </w:rPr>
            <m:t>η</m:t>
          </m:r>
          <m:r>
            <m:rPr>
              <m:sty m:val="p"/>
            </m:rPr>
            <w:rPr>
              <w:rFonts w:ascii="Cambria Math" w:hAnsi="Cambria Math"/>
              <w:sz w:val="28"/>
              <w:szCs w:val="28"/>
            </w:rPr>
            <m:t>{</m:t>
          </m:r>
          <m:r>
            <m:rPr>
              <m:sty m:val="b"/>
            </m:rPr>
            <w:rPr>
              <w:rFonts w:ascii="Cambria Math" w:hAnsi="Cambria Math"/>
              <w:sz w:val="28"/>
              <w:szCs w:val="28"/>
            </w:rPr>
            <m:t>1</m:t>
          </m:r>
          <m:d>
            <m:dPr>
              <m:begChr m:val="["/>
              <m:endChr m:val="]"/>
              <m:ctrlPr>
                <w:rPr>
                  <w:rFonts w:ascii="Cambria Math" w:hAnsi="Cambria Math"/>
                  <w:sz w:val="28"/>
                  <w:szCs w:val="28"/>
                </w:rPr>
              </m:ctrlPr>
            </m:dPr>
            <m:e>
              <m:sSub>
                <m:sSubPr>
                  <m:ctrlPr>
                    <w:rPr>
                      <w:rFonts w:ascii="Cambria Math" w:hAnsi="Cambria Math"/>
                      <w:sz w:val="28"/>
                      <w:szCs w:val="28"/>
                    </w:rPr>
                  </m:ctrlPr>
                </m:sSubPr>
                <m:e>
                  <m:r>
                    <w:rPr>
                      <w:rFonts w:ascii="Cambria Math" w:hAnsi="Cambria Math"/>
                      <w:sz w:val="28"/>
                      <w:szCs w:val="28"/>
                    </w:rPr>
                    <m:t>b</m:t>
                  </m:r>
                </m:e>
                <m:sub>
                  <m:r>
                    <w:rPr>
                      <w:rFonts w:ascii="Cambria Math" w:hAnsi="Cambria Math"/>
                      <w:sz w:val="28"/>
                      <w:szCs w:val="28"/>
                    </w:rPr>
                    <m:t>t</m:t>
                  </m:r>
                </m:sub>
              </m:sSub>
              <m:r>
                <m:rPr>
                  <m:sty m:val="p"/>
                </m:rPr>
                <w:rPr>
                  <w:rFonts w:ascii="Cambria Math" w:hAnsi="Cambria Math"/>
                  <w:sz w:val="28"/>
                  <w:szCs w:val="28"/>
                </w:rPr>
                <m:t>&gt;</m:t>
              </m:r>
              <m:r>
                <w:rPr>
                  <w:rFonts w:ascii="Cambria Math" w:hAnsi="Cambria Math"/>
                  <w:sz w:val="28"/>
                  <w:szCs w:val="28"/>
                </w:rPr>
                <m:t>u</m:t>
              </m:r>
            </m:e>
          </m:d>
          <m:r>
            <m:rPr>
              <m:sty m:val="p"/>
            </m:rPr>
            <w:rPr>
              <w:rFonts w:ascii="Cambria Math" w:hAnsi="Cambria Math"/>
              <w:sz w:val="28"/>
              <w:szCs w:val="28"/>
            </w:rPr>
            <m:t>-</m:t>
          </m:r>
          <m:r>
            <w:rPr>
              <w:rFonts w:ascii="Cambria Math" w:hAnsi="Cambria Math"/>
              <w:sz w:val="28"/>
              <w:szCs w:val="28"/>
            </w:rPr>
            <m:t>q</m:t>
          </m:r>
          <m:r>
            <m:rPr>
              <m:sty m:val="p"/>
            </m:rPr>
            <w:rPr>
              <w:rFonts w:ascii="Cambria Math" w:hAnsi="Cambria Math"/>
              <w:sz w:val="28"/>
              <w:szCs w:val="28"/>
            </w:rPr>
            <m:t>}.</m:t>
          </m:r>
          <m:r>
            <w:rPr>
              <w:rFonts w:ascii="Cambria Math" w:hAnsi="Cambria Math"/>
              <w:sz w:val="28"/>
              <w:szCs w:val="28"/>
            </w:rPr>
            <m:t>  </m:t>
          </m:r>
          <m:d>
            <m:dPr>
              <m:ctrlPr>
                <w:rPr>
                  <w:rFonts w:ascii="Cambria Math" w:hAnsi="Cambria Math"/>
                  <w:sz w:val="28"/>
                  <w:szCs w:val="28"/>
                </w:rPr>
              </m:ctrlPr>
            </m:dPr>
            <m:e>
              <m:r>
                <w:rPr>
                  <w:rFonts w:ascii="Cambria Math" w:hAnsi="Cambria Math"/>
                  <w:sz w:val="28"/>
                  <w:szCs w:val="28"/>
                </w:rPr>
                <m:t>16</m:t>
              </m:r>
            </m:e>
          </m:d>
        </m:oMath>
      </m:oMathPara>
    </w:p>
    <w:p w14:paraId="05118306" w14:textId="77777777" w:rsidR="00C96ADE" w:rsidRDefault="00000000" w:rsidP="00C41530">
      <w:pPr>
        <w:jc w:val="both"/>
      </w:pPr>
      <w:r>
        <w:t xml:space="preserve">The indicator update is a stochastic quantile mechanism [12]. With a changing acceptance domain, its distribution is endogenous; standard fixed-distribution convergence results cannot be applied without further analysis. Enforce </w:t>
      </w:r>
      <m:oMath>
        <m:r>
          <m:rPr>
            <m:scr m:val="script"/>
            <m:sty m:val="p"/>
          </m:rPr>
          <w:rPr>
            <w:rFonts w:ascii="Cambria Math" w:hAnsi="Cambria Math"/>
          </w:rPr>
          <m:t>l≤</m:t>
        </m:r>
        <m:r>
          <w:rPr>
            <w:rFonts w:ascii="Cambria Math" w:hAnsi="Cambria Math"/>
          </w:rPr>
          <m:t>u</m:t>
        </m:r>
      </m:oMath>
      <w:r>
        <w:t>, bounded domains, and appropriate step sizes.</w:t>
      </w:r>
    </w:p>
    <w:p w14:paraId="0BDC2113" w14:textId="77777777" w:rsidR="00C96ADE" w:rsidRDefault="00000000" w:rsidP="00C41530">
      <w:pPr>
        <w:pStyle w:val="BodyText"/>
        <w:jc w:val="both"/>
      </w:pPr>
      <w:r>
        <w:t xml:space="preserve">For the local idealization of uniform accepted centers, a common radius </w:t>
      </w:r>
      <m:oMath>
        <m:r>
          <w:rPr>
            <w:rFonts w:ascii="Cambria Math" w:hAnsi="Cambria Math"/>
          </w:rPr>
          <m:t>r</m:t>
        </m:r>
      </m:oMath>
      <w:r>
        <w:t xml:space="preserve">, and </w:t>
      </w:r>
      <m:oMath>
        <m:r>
          <w:rPr>
            <w:rFonts w:ascii="Cambria Math" w:hAnsi="Cambria Math"/>
          </w:rPr>
          <m:t>W</m:t>
        </m:r>
        <m:r>
          <m:rPr>
            <m:sty m:val="p"/>
          </m:rPr>
          <w:rPr>
            <w:rFonts w:ascii="Cambria Math" w:hAnsi="Cambria Math"/>
          </w:rPr>
          <m:t>=</m:t>
        </m:r>
        <m:r>
          <w:rPr>
            <w:rFonts w:ascii="Cambria Math" w:hAnsi="Cambria Math"/>
          </w:rPr>
          <m:t>u</m:t>
        </m:r>
        <m:r>
          <m:rPr>
            <m:scr m:val="script"/>
            <m:sty m:val="p"/>
          </m:rPr>
          <w:rPr>
            <w:rFonts w:ascii="Cambria Math" w:hAnsi="Cambria Math"/>
          </w:rPr>
          <m:t>-l≥</m:t>
        </m:r>
        <m:r>
          <w:rPr>
            <w:rFonts w:ascii="Cambria Math" w:hAnsi="Cambria Math"/>
          </w:rPr>
          <m:t>r</m:t>
        </m:r>
      </m:oMath>
      <w:r>
        <w:t xml:space="preserve">, each edge is crossed with probability </w:t>
      </w:r>
      <m:oMath>
        <m:r>
          <w:rPr>
            <w:rFonts w:ascii="Cambria Math" w:hAnsi="Cambria Math"/>
          </w:rPr>
          <m:t>r</m:t>
        </m:r>
        <m:r>
          <m:rPr>
            <m:sty m:val="p"/>
          </m:rPr>
          <w:rPr>
            <w:rFonts w:ascii="Cambria Math" w:hAnsi="Cambria Math"/>
          </w:rPr>
          <m:t>/</m:t>
        </m:r>
        <m:r>
          <w:rPr>
            <w:rFonts w:ascii="Cambria Math" w:hAnsi="Cambria Math"/>
          </w:rPr>
          <m:t>W</m:t>
        </m:r>
      </m:oMath>
      <w:r>
        <w:t>. Hence</w:t>
      </w:r>
    </w:p>
    <w:p w14:paraId="16ED899B" w14:textId="77777777" w:rsidR="00C96ADE" w:rsidRPr="00C41530" w:rsidRDefault="00000000" w:rsidP="00C41530">
      <w:pPr>
        <w:pStyle w:val="BodyText"/>
        <w:spacing w:before="60" w:after="160"/>
        <w:jc w:val="both"/>
        <w:rPr>
          <w:sz w:val="28"/>
          <w:szCs w:val="28"/>
        </w:rPr>
      </w:pPr>
      <m:oMathPara>
        <m:oMathParaPr>
          <m:jc m:val="center"/>
        </m:oMathParaPr>
        <m:oMath>
          <m:r>
            <m:rPr>
              <m:scr m:val="double-struck"/>
              <m:sty m:val="p"/>
            </m:rPr>
            <w:rPr>
              <w:rFonts w:ascii="Cambria Math" w:hAnsi="Cambria Math"/>
              <w:sz w:val="28"/>
              <w:szCs w:val="28"/>
            </w:rPr>
            <m:t>E</m:t>
          </m:r>
          <m:d>
            <m:dPr>
              <m:begChr m:val="["/>
              <m:endChr m:val="]"/>
              <m:ctrlPr>
                <w:rPr>
                  <w:rFonts w:ascii="Cambria Math" w:hAnsi="Cambria Math"/>
                  <w:sz w:val="28"/>
                  <w:szCs w:val="28"/>
                </w:rPr>
              </m:ctrlPr>
            </m:dPr>
            <m:e>
              <m:r>
                <w:rPr>
                  <w:rFonts w:ascii="Cambria Math" w:hAnsi="Cambria Math"/>
                  <w:sz w:val="28"/>
                  <w:szCs w:val="28"/>
                </w:rPr>
                <m:t>ΔW</m:t>
              </m:r>
              <m:r>
                <m:rPr>
                  <m:sty m:val="p"/>
                </m:rPr>
                <w:rPr>
                  <w:rFonts w:ascii="Cambria Math" w:hAnsi="Cambria Math"/>
                  <w:sz w:val="28"/>
                  <w:szCs w:val="28"/>
                </w:rPr>
                <m:t>∣</m:t>
              </m:r>
              <m:r>
                <w:rPr>
                  <w:rFonts w:ascii="Cambria Math" w:hAnsi="Cambria Math"/>
                  <w:sz w:val="28"/>
                  <w:szCs w:val="28"/>
                </w:rPr>
                <m:t>W</m:t>
              </m:r>
            </m:e>
          </m:d>
          <m:r>
            <m:rPr>
              <m:sty m:val="p"/>
            </m:rPr>
            <w:rPr>
              <w:rFonts w:ascii="Cambria Math" w:hAnsi="Cambria Math"/>
              <w:sz w:val="28"/>
              <w:szCs w:val="28"/>
            </w:rPr>
            <m:t>=</m:t>
          </m:r>
          <m:r>
            <w:rPr>
              <w:rFonts w:ascii="Cambria Math" w:hAnsi="Cambria Math"/>
              <w:sz w:val="28"/>
              <w:szCs w:val="28"/>
            </w:rPr>
            <m:t>2η</m:t>
          </m:r>
          <m:d>
            <m:dPr>
              <m:ctrlPr>
                <w:rPr>
                  <w:rFonts w:ascii="Cambria Math" w:hAnsi="Cambria Math"/>
                  <w:sz w:val="28"/>
                  <w:szCs w:val="28"/>
                </w:rPr>
              </m:ctrlPr>
            </m:dPr>
            <m:e>
              <m:r>
                <w:rPr>
                  <w:rFonts w:ascii="Cambria Math" w:hAnsi="Cambria Math"/>
                  <w:sz w:val="28"/>
                  <w:szCs w:val="28"/>
                </w:rPr>
                <m:t>r</m:t>
              </m:r>
              <m:r>
                <m:rPr>
                  <m:sty m:val="p"/>
                </m:rPr>
                <w:rPr>
                  <w:rFonts w:ascii="Cambria Math" w:hAnsi="Cambria Math"/>
                  <w:sz w:val="28"/>
                  <w:szCs w:val="28"/>
                </w:rPr>
                <m:t>/</m:t>
              </m:r>
              <m:r>
                <w:rPr>
                  <w:rFonts w:ascii="Cambria Math" w:hAnsi="Cambria Math"/>
                  <w:sz w:val="28"/>
                  <w:szCs w:val="28"/>
                </w:rPr>
                <m:t>W</m:t>
              </m:r>
              <m:r>
                <m:rPr>
                  <m:sty m:val="p"/>
                </m:rPr>
                <w:rPr>
                  <w:rFonts w:ascii="Cambria Math" w:hAnsi="Cambria Math"/>
                  <w:sz w:val="28"/>
                  <w:szCs w:val="28"/>
                </w:rPr>
                <m:t>-</m:t>
              </m:r>
              <m:r>
                <w:rPr>
                  <w:rFonts w:ascii="Cambria Math" w:hAnsi="Cambria Math"/>
                  <w:sz w:val="28"/>
                  <w:szCs w:val="28"/>
                </w:rPr>
                <m:t>q</m:t>
              </m:r>
            </m:e>
          </m:d>
          <m:r>
            <m:rPr>
              <m:sty m:val="p"/>
            </m:rPr>
            <w:rPr>
              <w:rFonts w:ascii="Cambria Math" w:hAnsi="Cambria Math"/>
              <w:sz w:val="28"/>
              <w:szCs w:val="28"/>
            </w:rPr>
            <m:t>,</m:t>
          </m:r>
          <m:r>
            <w:rPr>
              <w:rFonts w:ascii="Cambria Math" w:hAnsi="Cambria Math"/>
              <w:sz w:val="28"/>
              <w:szCs w:val="28"/>
            </w:rPr>
            <m:t>  </m:t>
          </m:r>
          <m:sSup>
            <m:sSupPr>
              <m:ctrlPr>
                <w:rPr>
                  <w:rFonts w:ascii="Cambria Math" w:hAnsi="Cambria Math"/>
                  <w:sz w:val="28"/>
                  <w:szCs w:val="28"/>
                </w:rPr>
              </m:ctrlPr>
            </m:sSupPr>
            <m:e>
              <m:r>
                <w:rPr>
                  <w:rFonts w:ascii="Cambria Math" w:hAnsi="Cambria Math"/>
                  <w:sz w:val="28"/>
                  <w:szCs w:val="28"/>
                </w:rPr>
                <m:t>W</m:t>
              </m:r>
            </m:e>
            <m:sup>
              <m:r>
                <m:rPr>
                  <m:sty m:val="p"/>
                </m:rPr>
                <w:rPr>
                  <w:rFonts w:ascii="Cambria Math" w:hAnsi="Cambria Math"/>
                  <w:sz w:val="28"/>
                  <w:szCs w:val="28"/>
                </w:rPr>
                <m:t>*</m:t>
              </m:r>
            </m:sup>
          </m:sSup>
          <m:r>
            <m:rPr>
              <m:sty m:val="p"/>
            </m:rPr>
            <w:rPr>
              <w:rFonts w:ascii="Cambria Math" w:hAnsi="Cambria Math"/>
              <w:sz w:val="28"/>
              <w:szCs w:val="28"/>
            </w:rPr>
            <m:t>=</m:t>
          </m:r>
          <m:r>
            <w:rPr>
              <w:rFonts w:ascii="Cambria Math" w:hAnsi="Cambria Math"/>
              <w:sz w:val="28"/>
              <w:szCs w:val="28"/>
            </w:rPr>
            <m:t>r</m:t>
          </m:r>
          <m:r>
            <m:rPr>
              <m:sty m:val="p"/>
            </m:rPr>
            <w:rPr>
              <w:rFonts w:ascii="Cambria Math" w:hAnsi="Cambria Math"/>
              <w:sz w:val="28"/>
              <w:szCs w:val="28"/>
            </w:rPr>
            <m:t>/</m:t>
          </m:r>
          <m:r>
            <w:rPr>
              <w:rFonts w:ascii="Cambria Math" w:hAnsi="Cambria Math"/>
              <w:sz w:val="28"/>
              <w:szCs w:val="28"/>
            </w:rPr>
            <m:t>q</m:t>
          </m:r>
          <m:r>
            <m:rPr>
              <m:sty m:val="p"/>
            </m:rPr>
            <w:rPr>
              <w:rFonts w:ascii="Cambria Math" w:hAnsi="Cambria Math"/>
              <w:sz w:val="28"/>
              <w:szCs w:val="28"/>
            </w:rPr>
            <m:t>.</m:t>
          </m:r>
          <m:r>
            <w:rPr>
              <w:rFonts w:ascii="Cambria Math" w:hAnsi="Cambria Math"/>
              <w:sz w:val="28"/>
              <w:szCs w:val="28"/>
            </w:rPr>
            <m:t>  </m:t>
          </m:r>
          <m:d>
            <m:dPr>
              <m:ctrlPr>
                <w:rPr>
                  <w:rFonts w:ascii="Cambria Math" w:hAnsi="Cambria Math"/>
                  <w:sz w:val="28"/>
                  <w:szCs w:val="28"/>
                </w:rPr>
              </m:ctrlPr>
            </m:dPr>
            <m:e>
              <m:r>
                <w:rPr>
                  <w:rFonts w:ascii="Cambria Math" w:hAnsi="Cambria Math"/>
                  <w:sz w:val="28"/>
                  <w:szCs w:val="28"/>
                </w:rPr>
                <m:t>17</m:t>
              </m:r>
            </m:e>
          </m:d>
        </m:oMath>
      </m:oMathPara>
    </w:p>
    <w:p w14:paraId="31C4BF86" w14:textId="77777777" w:rsidR="00C96ADE" w:rsidRDefault="00000000" w:rsidP="00C41530">
      <w:pPr>
        <w:jc w:val="both"/>
      </w:pPr>
      <w:r>
        <w:t xml:space="preserve">The mean drift contracts widths above </w:t>
      </w:r>
      <m:oMath>
        <m:sSup>
          <m:sSupPr>
            <m:ctrlPr>
              <w:rPr>
                <w:rFonts w:ascii="Cambria Math" w:hAnsi="Cambria Math"/>
              </w:rPr>
            </m:ctrlPr>
          </m:sSupPr>
          <m:e>
            <m:r>
              <w:rPr>
                <w:rFonts w:ascii="Cambria Math" w:hAnsi="Cambria Math"/>
              </w:rPr>
              <m:t>W</m:t>
            </m:r>
          </m:e>
          <m:sup>
            <m:r>
              <m:rPr>
                <m:sty m:val="p"/>
              </m:rPr>
              <w:rPr>
                <w:rFonts w:ascii="Cambria Math" w:hAnsi="Cambria Math"/>
              </w:rPr>
              <m:t>*</m:t>
            </m:r>
          </m:sup>
        </m:sSup>
      </m:oMath>
      <w:r>
        <w:t xml:space="preserve"> and expands widths below it. For constant steps, local linear stability of the deterministic mean update requires </w:t>
      </w:r>
      <m:oMath>
        <m:r>
          <w:rPr>
            <w:rFonts w:ascii="Cambria Math" w:hAnsi="Cambria Math"/>
          </w:rPr>
          <m:t>0</m:t>
        </m:r>
        <m:r>
          <m:rPr>
            <m:sty m:val="p"/>
          </m:rPr>
          <w:rPr>
            <w:rFonts w:ascii="Cambria Math" w:hAnsi="Cambria Math"/>
          </w:rPr>
          <m:t>&lt;</m:t>
        </m:r>
        <m:r>
          <w:rPr>
            <w:rFonts w:ascii="Cambria Math" w:hAnsi="Cambria Math"/>
          </w:rPr>
          <m:t>η</m:t>
        </m:r>
        <m:r>
          <m:rPr>
            <m:sty m:val="p"/>
          </m:rPr>
          <w:rPr>
            <w:rFonts w:ascii="Cambria Math" w:hAnsi="Cambria Math"/>
          </w:rPr>
          <m:t>&lt;</m:t>
        </m:r>
        <m:r>
          <w:rPr>
            <w:rFonts w:ascii="Cambria Math" w:hAnsi="Cambria Math"/>
          </w:rPr>
          <m:t>r</m:t>
        </m:r>
        <m:r>
          <m:rPr>
            <m:sty m:val="p"/>
          </m:rPr>
          <w:rPr>
            <w:rFonts w:ascii="Cambria Math" w:hAnsi="Cambria Math"/>
          </w:rPr>
          <m:t>/</m:t>
        </m:r>
        <m:sSup>
          <m:sSupPr>
            <m:ctrlPr>
              <w:rPr>
                <w:rFonts w:ascii="Cambria Math" w:hAnsi="Cambria Math"/>
              </w:rPr>
            </m:ctrlPr>
          </m:sSupPr>
          <m:e>
            <m:r>
              <w:rPr>
                <w:rFonts w:ascii="Cambria Math" w:hAnsi="Cambria Math"/>
              </w:rPr>
              <m:t>q</m:t>
            </m:r>
          </m:e>
          <m:sup>
            <m:r>
              <w:rPr>
                <w:rFonts w:ascii="Cambria Math" w:hAnsi="Cambria Math"/>
              </w:rPr>
              <m:t>2</m:t>
            </m:r>
          </m:sup>
        </m:sSup>
      </m:oMath>
      <w:r>
        <w:t xml:space="preserve">; stochastic iterates fluctuate. This result controls width and does not identify the correct domain center. At </w:t>
      </w:r>
      <m:oMath>
        <m:r>
          <w:rPr>
            <w:rFonts w:ascii="Cambria Math" w:hAnsi="Cambria Math"/>
          </w:rPr>
          <m:t>q</m:t>
        </m:r>
        <m:r>
          <m:rPr>
            <m:sty m:val="p"/>
          </m:rPr>
          <w:rPr>
            <w:rFonts w:ascii="Cambria Math" w:hAnsi="Cambria Math"/>
          </w:rPr>
          <m:t>=</m:t>
        </m:r>
        <m:r>
          <w:rPr>
            <w:rFonts w:ascii="Cambria Math" w:hAnsi="Cambria Math"/>
          </w:rPr>
          <m:t>0</m:t>
        </m:r>
      </m:oMath>
      <w:r>
        <w:t xml:space="preserve">, (16) has the distinct approximation </w:t>
      </w:r>
      <m:oMath>
        <m:sSubSup>
          <m:sSubSupPr>
            <m:ctrlPr>
              <w:rPr>
                <w:rFonts w:ascii="Cambria Math" w:hAnsi="Cambria Math"/>
              </w:rPr>
            </m:ctrlPr>
          </m:sSubSupPr>
          <m:e>
            <m:r>
              <w:rPr>
                <w:rFonts w:ascii="Cambria Math" w:hAnsi="Cambria Math"/>
              </w:rPr>
              <m:t>W</m:t>
            </m:r>
          </m:e>
          <m:sub>
            <m:r>
              <w:rPr>
                <w:rFonts w:ascii="Cambria Math" w:hAnsi="Cambria Math"/>
              </w:rPr>
              <m:t>t</m:t>
            </m:r>
          </m:sub>
          <m:sup>
            <m:r>
              <w:rPr>
                <w:rFonts w:ascii="Cambria Math" w:hAnsi="Cambria Math"/>
              </w:rPr>
              <m:t>2</m:t>
            </m:r>
          </m:sup>
        </m:sSubSup>
        <m:r>
          <m:rPr>
            <m:sty m:val="p"/>
          </m:rPr>
          <w:rPr>
            <w:rFonts w:ascii="Cambria Math" w:hAnsi="Cambria Math"/>
          </w:rPr>
          <m:t>≈</m:t>
        </m:r>
        <m:sSubSup>
          <m:sSubSupPr>
            <m:ctrlPr>
              <w:rPr>
                <w:rFonts w:ascii="Cambria Math" w:hAnsi="Cambria Math"/>
              </w:rPr>
            </m:ctrlPr>
          </m:sSubSupPr>
          <m:e>
            <m:r>
              <w:rPr>
                <w:rFonts w:ascii="Cambria Math" w:hAnsi="Cambria Math"/>
              </w:rPr>
              <m:t>W</m:t>
            </m:r>
          </m:e>
          <m:sub>
            <m:r>
              <w:rPr>
                <w:rFonts w:ascii="Cambria Math" w:hAnsi="Cambria Math"/>
              </w:rPr>
              <m:t>0</m:t>
            </m:r>
          </m:sub>
          <m:sup>
            <m:r>
              <w:rPr>
                <w:rFonts w:ascii="Cambria Math" w:hAnsi="Cambria Math"/>
              </w:rPr>
              <m:t>2</m:t>
            </m:r>
          </m:sup>
        </m:sSubSup>
        <m:r>
          <m:rPr>
            <m:sty m:val="p"/>
          </m:rPr>
          <w:rPr>
            <w:rFonts w:ascii="Cambria Math" w:hAnsi="Cambria Math"/>
          </w:rPr>
          <m:t>+</m:t>
        </m:r>
        <m:r>
          <w:rPr>
            <w:rFonts w:ascii="Cambria Math" w:hAnsi="Cambria Math"/>
          </w:rPr>
          <m:t>4ηrt</m:t>
        </m:r>
      </m:oMath>
      <w:r>
        <w:t>.</w:t>
      </w:r>
    </w:p>
    <w:p w14:paraId="63F444B4" w14:textId="77777777" w:rsidR="00C96ADE" w:rsidRDefault="00000000" w:rsidP="00C41530">
      <w:pPr>
        <w:pStyle w:val="BodyText"/>
        <w:jc w:val="both"/>
      </w:pPr>
      <w:r>
        <w:lastRenderedPageBreak/>
        <w:t xml:space="preserve">Per-edge control is not joint containment. Under independent uniform coordinates and </w:t>
      </w:r>
      <m:oMath>
        <m:r>
          <w:rPr>
            <w:rFonts w:ascii="Cambria Math" w:hAnsi="Cambria Math"/>
          </w:rPr>
          <m:t>q</m:t>
        </m:r>
        <m:r>
          <m:rPr>
            <m:sty m:val="p"/>
          </m:rPr>
          <w:rPr>
            <w:rFonts w:ascii="Cambria Math" w:hAnsi="Cambria Math"/>
          </w:rPr>
          <m:t>≤</m:t>
        </m:r>
        <m:r>
          <w:rPr>
            <w:rFonts w:ascii="Cambria Math" w:hAnsi="Cambria Math"/>
          </w:rPr>
          <m:t>1</m:t>
        </m:r>
        <m:r>
          <m:rPr>
            <m:sty m:val="p"/>
          </m:rPr>
          <w:rPr>
            <w:rFonts w:ascii="Cambria Math" w:hAnsi="Cambria Math"/>
          </w:rPr>
          <m:t>/</m:t>
        </m:r>
        <m:r>
          <w:rPr>
            <w:rFonts w:ascii="Cambria Math" w:hAnsi="Cambria Math"/>
          </w:rPr>
          <m:t>2</m:t>
        </m:r>
      </m:oMath>
      <w:r>
        <w:t xml:space="preserve">, equilibrium containment in </w:t>
      </w:r>
      <m:oMath>
        <m:r>
          <w:rPr>
            <w:rFonts w:ascii="Cambria Math" w:hAnsi="Cambria Math"/>
          </w:rPr>
          <m:t>k</m:t>
        </m:r>
      </m:oMath>
      <w:r>
        <w:t xml:space="preserve"> dimensions is</w:t>
      </w:r>
    </w:p>
    <w:p w14:paraId="2CFCA31B" w14:textId="77777777" w:rsidR="00C96ADE" w:rsidRPr="00C41530" w:rsidRDefault="00000000" w:rsidP="00C41530">
      <w:pPr>
        <w:pStyle w:val="BodyText"/>
        <w:spacing w:before="60" w:after="160"/>
        <w:jc w:val="both"/>
        <w:rPr>
          <w:sz w:val="28"/>
          <w:szCs w:val="28"/>
        </w:rPr>
      </w:pPr>
      <m:oMathPara>
        <m:oMathParaPr>
          <m:jc m:val="center"/>
        </m:oMathParaPr>
        <m:oMath>
          <m:r>
            <w:rPr>
              <w:rFonts w:ascii="Cambria Math" w:hAnsi="Cambria Math"/>
              <w:sz w:val="28"/>
              <w:szCs w:val="28"/>
            </w:rPr>
            <m:t>P</m:t>
          </m:r>
          <m:d>
            <m:dPr>
              <m:ctrlPr>
                <w:rPr>
                  <w:rFonts w:ascii="Cambria Math" w:hAnsi="Cambria Math"/>
                  <w:sz w:val="28"/>
                  <w:szCs w:val="28"/>
                </w:rPr>
              </m:ctrlPr>
            </m:dPr>
            <m:e>
              <m:r>
                <w:rPr>
                  <w:rFonts w:ascii="Cambria Math" w:hAnsi="Cambria Math"/>
                  <w:sz w:val="28"/>
                  <w:szCs w:val="28"/>
                </w:rPr>
                <m:t>X</m:t>
              </m:r>
              <m:r>
                <m:rPr>
                  <m:sty m:val="p"/>
                </m:rPr>
                <w:rPr>
                  <w:rFonts w:ascii="Cambria Math" w:hAnsi="Cambria Math"/>
                  <w:sz w:val="28"/>
                  <w:szCs w:val="28"/>
                </w:rPr>
                <m:t>⊆</m:t>
              </m:r>
              <m:r>
                <w:rPr>
                  <w:rFonts w:ascii="Cambria Math" w:hAnsi="Cambria Math"/>
                  <w:sz w:val="28"/>
                  <w:szCs w:val="28"/>
                </w:rPr>
                <m:t>D</m:t>
              </m:r>
            </m:e>
          </m:d>
          <m:r>
            <m:rPr>
              <m:sty m:val="p"/>
            </m:rPr>
            <w:rPr>
              <w:rFonts w:ascii="Cambria Math" w:hAnsi="Cambria Math"/>
              <w:sz w:val="28"/>
              <w:szCs w:val="28"/>
            </w:rPr>
            <m:t>=</m:t>
          </m:r>
          <m:sSup>
            <m:sSupPr>
              <m:ctrlPr>
                <w:rPr>
                  <w:rFonts w:ascii="Cambria Math" w:hAnsi="Cambria Math"/>
                  <w:sz w:val="28"/>
                  <w:szCs w:val="28"/>
                </w:rPr>
              </m:ctrlPr>
            </m:sSupPr>
            <m:e>
              <m:d>
                <m:dPr>
                  <m:ctrlPr>
                    <w:rPr>
                      <w:rFonts w:ascii="Cambria Math" w:hAnsi="Cambria Math"/>
                      <w:sz w:val="28"/>
                      <w:szCs w:val="28"/>
                    </w:rPr>
                  </m:ctrlPr>
                </m:dPr>
                <m:e>
                  <m:r>
                    <w:rPr>
                      <w:rFonts w:ascii="Cambria Math" w:hAnsi="Cambria Math"/>
                      <w:sz w:val="28"/>
                      <w:szCs w:val="28"/>
                    </w:rPr>
                    <m:t>1</m:t>
                  </m:r>
                  <m:r>
                    <m:rPr>
                      <m:sty m:val="p"/>
                    </m:rPr>
                    <w:rPr>
                      <w:rFonts w:ascii="Cambria Math" w:hAnsi="Cambria Math"/>
                      <w:sz w:val="28"/>
                      <w:szCs w:val="28"/>
                    </w:rPr>
                    <m:t>-</m:t>
                  </m:r>
                  <m:r>
                    <w:rPr>
                      <w:rFonts w:ascii="Cambria Math" w:hAnsi="Cambria Math"/>
                      <w:sz w:val="28"/>
                      <w:szCs w:val="28"/>
                    </w:rPr>
                    <m:t>2q</m:t>
                  </m:r>
                </m:e>
              </m:d>
            </m:e>
            <m:sup>
              <m:r>
                <w:rPr>
                  <w:rFonts w:ascii="Cambria Math" w:hAnsi="Cambria Math"/>
                  <w:sz w:val="28"/>
                  <w:szCs w:val="28"/>
                </w:rPr>
                <m:t>k</m:t>
              </m:r>
            </m:sup>
          </m:sSup>
          <m:r>
            <m:rPr>
              <m:sty m:val="p"/>
            </m:rPr>
            <w:rPr>
              <w:rFonts w:ascii="Cambria Math" w:hAnsi="Cambria Math"/>
              <w:sz w:val="28"/>
              <w:szCs w:val="28"/>
            </w:rPr>
            <m:t>.</m:t>
          </m:r>
          <m:r>
            <w:rPr>
              <w:rFonts w:ascii="Cambria Math" w:hAnsi="Cambria Math"/>
              <w:sz w:val="28"/>
              <w:szCs w:val="28"/>
            </w:rPr>
            <m:t>  </m:t>
          </m:r>
          <m:d>
            <m:dPr>
              <m:ctrlPr>
                <w:rPr>
                  <w:rFonts w:ascii="Cambria Math" w:hAnsi="Cambria Math"/>
                  <w:sz w:val="28"/>
                  <w:szCs w:val="28"/>
                </w:rPr>
              </m:ctrlPr>
            </m:dPr>
            <m:e>
              <m:r>
                <w:rPr>
                  <w:rFonts w:ascii="Cambria Math" w:hAnsi="Cambria Math"/>
                  <w:sz w:val="28"/>
                  <w:szCs w:val="28"/>
                </w:rPr>
                <m:t>18</m:t>
              </m:r>
            </m:e>
          </m:d>
        </m:oMath>
      </m:oMathPara>
    </w:p>
    <w:p w14:paraId="730A03FE" w14:textId="77777777" w:rsidR="00C96ADE" w:rsidRDefault="00000000" w:rsidP="00C41530">
      <w:pPr>
        <w:jc w:val="both"/>
      </w:pPr>
      <w:r>
        <w:t xml:space="preserve">Without independence, the union bound still gives a lower bound </w:t>
      </w:r>
      <m:oMath>
        <m:r>
          <w:rPr>
            <w:rFonts w:ascii="Cambria Math" w:hAnsi="Cambria Math"/>
          </w:rPr>
          <m:t>1</m:t>
        </m:r>
        <m:r>
          <m:rPr>
            <m:sty m:val="p"/>
          </m:rPr>
          <w:rPr>
            <w:rFonts w:ascii="Cambria Math" w:hAnsi="Cambria Math"/>
          </w:rPr>
          <m:t>-</m:t>
        </m:r>
        <m:r>
          <w:rPr>
            <w:rFonts w:ascii="Cambria Math" w:hAnsi="Cambria Math"/>
          </w:rPr>
          <m:t>2kq</m:t>
        </m:r>
      </m:oMath>
      <w:r>
        <w:t xml:space="preserve"> when each of the </w:t>
      </w:r>
      <m:oMath>
        <m:r>
          <w:rPr>
            <w:rFonts w:ascii="Cambria Math" w:hAnsi="Cambria Math"/>
          </w:rPr>
          <m:t>2k</m:t>
        </m:r>
      </m:oMath>
      <w:r>
        <w:t xml:space="preserve"> edge-crossing probabilities is at most </w:t>
      </w:r>
      <m:oMath>
        <m:r>
          <w:rPr>
            <w:rFonts w:ascii="Cambria Math" w:hAnsi="Cambria Math"/>
          </w:rPr>
          <m:t>q</m:t>
        </m:r>
      </m:oMath>
      <w:r>
        <w:t xml:space="preserve">. Thus a sufficient target for containment probability at least </w:t>
      </w:r>
      <m:oMath>
        <m:r>
          <w:rPr>
            <w:rFonts w:ascii="Cambria Math" w:hAnsi="Cambria Math"/>
          </w:rPr>
          <m:t>1</m:t>
        </m:r>
        <m:r>
          <m:rPr>
            <m:sty m:val="p"/>
          </m:rPr>
          <w:rPr>
            <w:rFonts w:ascii="Cambria Math" w:hAnsi="Cambria Math"/>
          </w:rPr>
          <m:t>-</m:t>
        </m:r>
        <m:r>
          <w:rPr>
            <w:rFonts w:ascii="Cambria Math" w:hAnsi="Cambria Math"/>
          </w:rPr>
          <m:t>α</m:t>
        </m:r>
      </m:oMath>
      <w:r>
        <w:t xml:space="preserve"> is </w:t>
      </w:r>
      <m:oMath>
        <m:r>
          <w:rPr>
            <w:rFonts w:ascii="Cambria Math" w:hAnsi="Cambria Math"/>
          </w:rPr>
          <m:t>q</m:t>
        </m:r>
        <m:r>
          <m:rPr>
            <m:sty m:val="p"/>
          </m:rPr>
          <w:rPr>
            <w:rFonts w:ascii="Cambria Math" w:hAnsi="Cambria Math"/>
          </w:rPr>
          <m:t>≤</m:t>
        </m:r>
        <m:r>
          <w:rPr>
            <w:rFonts w:ascii="Cambria Math" w:hAnsi="Cambria Math"/>
          </w:rPr>
          <m:t>α</m:t>
        </m:r>
        <m:r>
          <m:rPr>
            <m:sty m:val="p"/>
          </m:rPr>
          <w:rPr>
            <w:rFonts w:ascii="Cambria Math" w:hAnsi="Cambria Math"/>
          </w:rPr>
          <m:t>/</m:t>
        </m:r>
        <m:d>
          <m:dPr>
            <m:ctrlPr>
              <w:rPr>
                <w:rFonts w:ascii="Cambria Math" w:hAnsi="Cambria Math"/>
              </w:rPr>
            </m:ctrlPr>
          </m:dPr>
          <m:e>
            <m:r>
              <w:rPr>
                <w:rFonts w:ascii="Cambria Math" w:hAnsi="Cambria Math"/>
              </w:rPr>
              <m:t>2k</m:t>
            </m:r>
          </m:e>
        </m:d>
      </m:oMath>
      <w:r>
        <w:t xml:space="preserve">. At </w:t>
      </w:r>
      <m:oMath>
        <m:r>
          <w:rPr>
            <w:rFonts w:ascii="Cambria Math" w:hAnsi="Cambria Math"/>
          </w:rPr>
          <m:t>k</m:t>
        </m:r>
        <m:r>
          <m:rPr>
            <m:sty m:val="p"/>
          </m:rPr>
          <w:rPr>
            <w:rFonts w:ascii="Cambria Math" w:hAnsi="Cambria Math"/>
          </w:rPr>
          <m:t>=</m:t>
        </m:r>
        <m:r>
          <w:rPr>
            <w:rFonts w:ascii="Cambria Math" w:hAnsi="Cambria Math"/>
          </w:rPr>
          <m:t>8</m:t>
        </m:r>
      </m:oMath>
      <w:r>
        <w:t xml:space="preserve"> and </w:t>
      </w:r>
      <m:oMath>
        <m:r>
          <w:rPr>
            <w:rFonts w:ascii="Cambria Math" w:hAnsi="Cambria Math"/>
          </w:rPr>
          <m:t>q</m:t>
        </m:r>
        <m:r>
          <m:rPr>
            <m:sty m:val="p"/>
          </m:rPr>
          <w:rPr>
            <w:rFonts w:ascii="Cambria Math" w:hAnsi="Cambria Math"/>
          </w:rPr>
          <m:t>=</m:t>
        </m:r>
        <m:r>
          <w:rPr>
            <w:rFonts w:ascii="Cambria Math" w:hAnsi="Cambria Math"/>
          </w:rPr>
          <m:t>0.1</m:t>
        </m:r>
      </m:oMath>
      <w:r>
        <w:t>, (18) is only 0.168, even though each edge is crossed only ten percent of the time. High-dimensional containment can require wide domains or frequent ancestor fallback.</w:t>
      </w:r>
    </w:p>
    <w:p w14:paraId="62482886" w14:textId="77777777" w:rsidR="00C96ADE" w:rsidRDefault="00000000" w:rsidP="00C41530">
      <w:pPr>
        <w:pStyle w:val="Heading2"/>
        <w:jc w:val="both"/>
      </w:pPr>
      <w:bookmarkStart w:id="21" w:name="fixed-cores-and-bounded-reaches"/>
      <w:bookmarkEnd w:id="20"/>
      <w:r>
        <w:t>8.3 Fixed cores and bounded reaches</w:t>
      </w:r>
    </w:p>
    <w:p w14:paraId="05478343" w14:textId="77777777" w:rsidR="00C96ADE" w:rsidRDefault="00000000" w:rsidP="00C41530">
      <w:pPr>
        <w:jc w:val="both"/>
      </w:pPr>
      <w:r>
        <w:t xml:space="preserve">An alternative separates a routing core from its supported reach. Keep nonoverlapping cores </w:t>
      </w:r>
      <m:oMath>
        <m:sSub>
          <m:sSubPr>
            <m:ctrlPr>
              <w:rPr>
                <w:rFonts w:ascii="Cambria Math" w:hAnsi="Cambria Math"/>
              </w:rPr>
            </m:ctrlPr>
          </m:sSubPr>
          <m:e>
            <m:r>
              <w:rPr>
                <w:rFonts w:ascii="Cambria Math" w:hAnsi="Cambria Math"/>
              </w:rPr>
              <m:t>C</m:t>
            </m:r>
          </m:e>
          <m:sub>
            <m:r>
              <w:rPr>
                <w:rFonts w:ascii="Cambria Math" w:hAnsi="Cambria Math"/>
              </w:rPr>
              <m:t>i</m:t>
            </m:r>
          </m:sub>
        </m:sSub>
      </m:oMath>
      <w:r>
        <w:t xml:space="preserve"> and a deterministic radius bound </w:t>
      </w:r>
      <m:oMath>
        <m:sSub>
          <m:sSubPr>
            <m:ctrlPr>
              <w:rPr>
                <w:rFonts w:ascii="Cambria Math" w:hAnsi="Cambria Math"/>
              </w:rPr>
            </m:ctrlPr>
          </m:sSubPr>
          <m:e>
            <m:r>
              <w:rPr>
                <w:rFonts w:ascii="Cambria Math" w:hAnsi="Cambria Math"/>
              </w:rPr>
              <m:t>r</m:t>
            </m:r>
          </m:e>
          <m:sub>
            <m:r>
              <m:rPr>
                <m:sty m:val="p"/>
              </m:rPr>
              <w:rPr>
                <w:rFonts w:ascii="Cambria Math" w:hAnsi="Cambria Math"/>
              </w:rPr>
              <m:t>max</m:t>
            </m:r>
          </m:sub>
        </m:sSub>
      </m:oMath>
      <w:r>
        <w:t xml:space="preserve">. The reach </w:t>
      </w:r>
      <m:oMath>
        <m:sSub>
          <m:sSubPr>
            <m:ctrlPr>
              <w:rPr>
                <w:rFonts w:ascii="Cambria Math" w:hAnsi="Cambria Math"/>
              </w:rPr>
            </m:ctrlPr>
          </m:sSubPr>
          <m:e>
            <m:r>
              <w:rPr>
                <w:rFonts w:ascii="Cambria Math" w:hAnsi="Cambria Math"/>
              </w:rPr>
              <m:t>R</m:t>
            </m:r>
          </m:e>
          <m:sub>
            <m:r>
              <w:rPr>
                <w:rFonts w:ascii="Cambria Math" w:hAnsi="Cambria Math"/>
              </w:rPr>
              <m:t>i</m:t>
            </m:r>
          </m:sub>
        </m:sSub>
        <m:r>
          <m:rPr>
            <m:sty m:val="p"/>
          </m:rPr>
          <w:rPr>
            <w:rFonts w:ascii="Cambria Math" w:hAnsi="Cambria Math"/>
          </w:rPr>
          <m:t>=</m:t>
        </m:r>
        <m:sSub>
          <m:sSubPr>
            <m:ctrlPr>
              <w:rPr>
                <w:rFonts w:ascii="Cambria Math" w:hAnsi="Cambria Math"/>
              </w:rPr>
            </m:ctrlPr>
          </m:sSubPr>
          <m:e>
            <m:r>
              <w:rPr>
                <w:rFonts w:ascii="Cambria Math" w:hAnsi="Cambria Math"/>
              </w:rPr>
              <m:t>C</m:t>
            </m:r>
          </m:e>
          <m:sub>
            <m:r>
              <w:rPr>
                <w:rFonts w:ascii="Cambria Math" w:hAnsi="Cambria Math"/>
              </w:rPr>
              <m:t>i</m:t>
            </m:r>
          </m:sub>
        </m:sSub>
        <m:r>
          <m:rPr>
            <m:sty m:val="p"/>
          </m:rPr>
          <w:rPr>
            <w:rFonts w:ascii="Cambria Math" w:hAnsi="Cambria Math"/>
          </w:rPr>
          <m:t>⊕</m:t>
        </m:r>
        <m:sSup>
          <m:sSupPr>
            <m:ctrlPr>
              <w:rPr>
                <w:rFonts w:ascii="Cambria Math" w:hAnsi="Cambria Math"/>
              </w:rPr>
            </m:ctrlPr>
          </m:sSupPr>
          <m:e>
            <m:d>
              <m:dPr>
                <m:begChr m:val="["/>
                <m:endChr m:val="]"/>
                <m:ctrlPr>
                  <w:rPr>
                    <w:rFonts w:ascii="Cambria Math" w:hAnsi="Cambria Math"/>
                  </w:rPr>
                </m:ctrlPr>
              </m:dPr>
              <m:e>
                <m:r>
                  <m:rPr>
                    <m:sty m:val="p"/>
                  </m:rPr>
                  <w:rPr>
                    <w:rFonts w:ascii="Cambria Math" w:hAnsi="Cambria Math"/>
                  </w:rPr>
                  <m:t>-</m:t>
                </m:r>
                <m:sSub>
                  <m:sSubPr>
                    <m:ctrlPr>
                      <w:rPr>
                        <w:rFonts w:ascii="Cambria Math" w:hAnsi="Cambria Math"/>
                      </w:rPr>
                    </m:ctrlPr>
                  </m:sSubPr>
                  <m:e>
                    <m:r>
                      <w:rPr>
                        <w:rFonts w:ascii="Cambria Math" w:hAnsi="Cambria Math"/>
                      </w:rPr>
                      <m:t>r</m:t>
                    </m:r>
                  </m:e>
                  <m:sub>
                    <m:r>
                      <m:rPr>
                        <m:sty m:val="p"/>
                      </m:rPr>
                      <w:rPr>
                        <w:rFonts w:ascii="Cambria Math" w:hAnsi="Cambria Math"/>
                      </w:rPr>
                      <m:t>max</m:t>
                    </m:r>
                  </m:sub>
                </m:sSub>
                <m:r>
                  <m:rPr>
                    <m:sty m:val="p"/>
                  </m:rPr>
                  <w:rPr>
                    <w:rFonts w:ascii="Cambria Math" w:hAnsi="Cambria Math"/>
                  </w:rPr>
                  <m:t>,</m:t>
                </m:r>
                <m:sSub>
                  <m:sSubPr>
                    <m:ctrlPr>
                      <w:rPr>
                        <w:rFonts w:ascii="Cambria Math" w:hAnsi="Cambria Math"/>
                      </w:rPr>
                    </m:ctrlPr>
                  </m:sSubPr>
                  <m:e>
                    <m:r>
                      <w:rPr>
                        <w:rFonts w:ascii="Cambria Math" w:hAnsi="Cambria Math"/>
                      </w:rPr>
                      <m:t>r</m:t>
                    </m:r>
                  </m:e>
                  <m:sub>
                    <m:r>
                      <m:rPr>
                        <m:sty m:val="p"/>
                      </m:rPr>
                      <w:rPr>
                        <w:rFonts w:ascii="Cambria Math" w:hAnsi="Cambria Math"/>
                      </w:rPr>
                      <m:t>max</m:t>
                    </m:r>
                  </m:sub>
                </m:sSub>
              </m:e>
            </m:d>
          </m:e>
          <m:sup>
            <m:r>
              <w:rPr>
                <w:rFonts w:ascii="Cambria Math" w:hAnsi="Cambria Math"/>
              </w:rPr>
              <m:t>k</m:t>
            </m:r>
          </m:sup>
        </m:sSup>
      </m:oMath>
      <w:r>
        <w:t xml:space="preserve"> then contains every admissible token box whose center is in </w:t>
      </w:r>
      <m:oMath>
        <m:sSub>
          <m:sSubPr>
            <m:ctrlPr>
              <w:rPr>
                <w:rFonts w:ascii="Cambria Math" w:hAnsi="Cambria Math"/>
              </w:rPr>
            </m:ctrlPr>
          </m:sSubPr>
          <m:e>
            <m:r>
              <w:rPr>
                <w:rFonts w:ascii="Cambria Math" w:hAnsi="Cambria Math"/>
              </w:rPr>
              <m:t>C</m:t>
            </m:r>
          </m:e>
          <m:sub>
            <m:r>
              <w:rPr>
                <w:rFonts w:ascii="Cambria Math" w:hAnsi="Cambria Math"/>
              </w:rPr>
              <m:t>i</m:t>
            </m:r>
          </m:sub>
        </m:sSub>
      </m:oMath>
      <w:r>
        <w:t>. A hull of past observations alone cannot certify this property for future tokens. Core routing with reach containment certifies domain support; it does not establish consensus among all possible leaf routes.</w:t>
      </w:r>
    </w:p>
    <w:p w14:paraId="23834801" w14:textId="77777777" w:rsidR="00C96ADE" w:rsidRDefault="00000000" w:rsidP="00C41530">
      <w:pPr>
        <w:pStyle w:val="BodyText"/>
        <w:jc w:val="both"/>
      </w:pPr>
      <w:r>
        <w:t>Hyperbox expansion and contraction have precedents in fuzzy min-max networks, including networks accepting interval-valued inputs [13]. Within a nested expert hierarchy, independent endpoint updates can destroy nesting. The initial implementation should fix the tree while testing interval experts. A learned-tree variant must update shared splits or project changes onto parent–child containment and partition constraints. Learning reaches separately from cores is simpler than moving every node independently.</w:t>
      </w:r>
    </w:p>
    <w:p w14:paraId="7E6E1DB5" w14:textId="77777777" w:rsidR="00C96ADE" w:rsidRDefault="00000000" w:rsidP="00C41530">
      <w:pPr>
        <w:pStyle w:val="Heading1"/>
        <w:jc w:val="both"/>
      </w:pPr>
      <w:bookmarkStart w:id="22" w:name="X46fff90f3393a0bebead8cddee5f6a2e78d8116"/>
      <w:bookmarkEnd w:id="18"/>
      <w:bookmarkEnd w:id="21"/>
      <w:r>
        <w:t>9 A Transformer with exact conditional ranges</w:t>
      </w:r>
    </w:p>
    <w:p w14:paraId="6176B6AB" w14:textId="77777777" w:rsidR="00C96ADE" w:rsidRDefault="00000000" w:rsidP="00C41530">
      <w:pPr>
        <w:jc w:val="both"/>
      </w:pPr>
      <w:r>
        <w:t>We propose a nominal residual trajectory with exact local range diagnostics. Inference uses fixed context states, deterministic normalization, and point query and key projections. Value and output projections may vary over independent boxes. A router and selected positive-tail expert also have independent parameter boxes. Dropout is disabled. All quantities reported as exact specify their fixed nominal input and their varying parameter subset.</w:t>
      </w:r>
    </w:p>
    <w:p w14:paraId="224A9929" w14:textId="77777777" w:rsidR="00C96ADE" w:rsidRDefault="00000000" w:rsidP="00C41530">
      <w:pPr>
        <w:pStyle w:val="BodyText"/>
        <w:jc w:val="both"/>
      </w:pPr>
      <w:r>
        <w:t xml:space="preserve">The following procedure shows one pre-normalized attention and expert pair. Superscript </w:t>
      </w:r>
      <m:oMath>
        <m:r>
          <w:rPr>
            <w:rFonts w:ascii="Cambria Math" w:hAnsi="Cambria Math"/>
          </w:rPr>
          <m:t>c</m:t>
        </m:r>
      </m:oMath>
      <w:r>
        <w:t xml:space="preserve"> denotes a nominal evaluation; </w:t>
      </w:r>
      <m:oMath>
        <m:r>
          <m:rPr>
            <m:sty m:val="p"/>
          </m:rPr>
          <w:rPr>
            <w:rFonts w:ascii="Cambria Math" w:hAnsi="Cambria Math"/>
          </w:rPr>
          <m:t>Range</m:t>
        </m:r>
      </m:oMath>
      <w:r>
        <w:t xml:space="preserve"> denotes the exact local operators proved above.</w:t>
      </w:r>
    </w:p>
    <w:p w14:paraId="22E287F9" w14:textId="77777777" w:rsidR="00C96ADE" w:rsidRDefault="00000000" w:rsidP="00C41530">
      <w:pPr>
        <w:jc w:val="both"/>
      </w:pPr>
      <w:r>
        <w:rPr>
          <w:b/>
        </w:rPr>
        <w:t xml:space="preserve">Step 1. </w:t>
      </w:r>
      <w:r>
        <w:t xml:space="preserve">Evaluate </w:t>
      </w:r>
      <m:oMath>
        <m:r>
          <w:rPr>
            <w:rFonts w:ascii="Cambria Math" w:hAnsi="Cambria Math"/>
          </w:rPr>
          <m:t>u</m:t>
        </m:r>
        <m:r>
          <m:rPr>
            <m:sty m:val="p"/>
          </m:rPr>
          <w:rPr>
            <w:rFonts w:ascii="Cambria Math" w:hAnsi="Cambria Math"/>
          </w:rPr>
          <m:t>=Norm</m:t>
        </m:r>
        <m:d>
          <m:dPr>
            <m:ctrlPr>
              <w:rPr>
                <w:rFonts w:ascii="Cambria Math" w:hAnsi="Cambria Math"/>
              </w:rPr>
            </m:ctrlPr>
          </m:dPr>
          <m:e>
            <m:sSup>
              <m:sSupPr>
                <m:ctrlPr>
                  <w:rPr>
                    <w:rFonts w:ascii="Cambria Math" w:hAnsi="Cambria Math"/>
                  </w:rPr>
                </m:ctrlPr>
              </m:sSupPr>
              <m:e>
                <m:r>
                  <w:rPr>
                    <w:rFonts w:ascii="Cambria Math" w:hAnsi="Cambria Math"/>
                  </w:rPr>
                  <m:t>x</m:t>
                </m:r>
              </m:e>
              <m:sup>
                <m:r>
                  <w:rPr>
                    <w:rFonts w:ascii="Cambria Math" w:hAnsi="Cambria Math"/>
                  </w:rPr>
                  <m:t>c</m:t>
                </m:r>
              </m:sup>
            </m:sSup>
          </m:e>
        </m:d>
      </m:oMath>
      <w:r>
        <w:t xml:space="preserve"> and the point attention weights </w:t>
      </w:r>
      <m:oMath>
        <m:sSub>
          <m:sSubPr>
            <m:ctrlPr>
              <w:rPr>
                <w:rFonts w:ascii="Cambria Math" w:hAnsi="Cambria Math"/>
              </w:rPr>
            </m:ctrlPr>
          </m:sSubPr>
          <m:e>
            <m:r>
              <w:rPr>
                <w:rFonts w:ascii="Cambria Math" w:hAnsi="Cambria Math"/>
              </w:rPr>
              <m:t>a</m:t>
            </m:r>
          </m:e>
          <m:sub>
            <m:r>
              <w:rPr>
                <w:rFonts w:ascii="Cambria Math" w:hAnsi="Cambria Math"/>
              </w:rPr>
              <m:t>i</m:t>
            </m:r>
          </m:sub>
        </m:sSub>
      </m:oMath>
      <w:r>
        <w:t xml:space="preserve"> from the nominal context.</w:t>
      </w:r>
    </w:p>
    <w:p w14:paraId="67871945" w14:textId="77777777" w:rsidR="00C96ADE" w:rsidRDefault="00000000" w:rsidP="00C41530">
      <w:pPr>
        <w:jc w:val="both"/>
      </w:pPr>
      <w:r>
        <w:rPr>
          <w:b/>
        </w:rPr>
        <w:t xml:space="preserve">Step 2. </w:t>
      </w:r>
      <w:r>
        <w:t xml:space="preserve">Form </w:t>
      </w:r>
      <m:oMath>
        <m:r>
          <w:rPr>
            <w:rFonts w:ascii="Cambria Math" w:hAnsi="Cambria Math"/>
          </w:rPr>
          <m:t>m</m:t>
        </m:r>
        <m:r>
          <m:rPr>
            <m:sty m:val="p"/>
          </m:rPr>
          <w:rPr>
            <w:rFonts w:ascii="Cambria Math" w:hAnsi="Cambria Math"/>
          </w:rPr>
          <m:t>=</m:t>
        </m:r>
        <m:nary>
          <m:naryPr>
            <m:chr m:val="∑"/>
            <m:limLoc m:val="undOvr"/>
            <m:supHide m:val="1"/>
            <m:ctrlPr>
              <w:rPr>
                <w:rFonts w:ascii="Cambria Math" w:hAnsi="Cambria Math"/>
              </w:rPr>
            </m:ctrlPr>
          </m:naryPr>
          <m:sub>
            <m:r>
              <w:rPr>
                <w:rFonts w:ascii="Cambria Math" w:hAnsi="Cambria Math"/>
              </w:rPr>
              <m:t>i</m:t>
            </m:r>
          </m:sub>
          <m:sup>
            <m:r>
              <w:rPr>
                <w:rFonts w:ascii="Cambria Math" w:hAnsi="Cambria Math"/>
              </w:rPr>
              <m:t>​</m:t>
            </m:r>
          </m:sup>
          <m:e>
            <m:sSub>
              <m:sSubPr>
                <m:ctrlPr>
                  <w:rPr>
                    <w:rFonts w:ascii="Cambria Math" w:hAnsi="Cambria Math"/>
                  </w:rPr>
                </m:ctrlPr>
              </m:sSubPr>
              <m:e>
                <m:r>
                  <w:rPr>
                    <w:rFonts w:ascii="Cambria Math" w:hAnsi="Cambria Math"/>
                  </w:rPr>
                  <m:t>a</m:t>
                </m:r>
              </m:e>
              <m:sub>
                <m:r>
                  <w:rPr>
                    <w:rFonts w:ascii="Cambria Math" w:hAnsi="Cambria Math"/>
                  </w:rPr>
                  <m:t>i</m:t>
                </m:r>
              </m:sub>
            </m:sSub>
          </m:e>
        </m:nary>
        <m:sSub>
          <m:sSubPr>
            <m:ctrlPr>
              <w:rPr>
                <w:rFonts w:ascii="Cambria Math" w:hAnsi="Cambria Math"/>
              </w:rPr>
            </m:ctrlPr>
          </m:sSubPr>
          <m:e>
            <m:r>
              <w:rPr>
                <w:rFonts w:ascii="Cambria Math" w:hAnsi="Cambria Math"/>
              </w:rPr>
              <m:t>u</m:t>
            </m:r>
          </m:e>
          <m:sub>
            <m:r>
              <w:rPr>
                <w:rFonts w:ascii="Cambria Math" w:hAnsi="Cambria Math"/>
              </w:rPr>
              <m:t>i</m:t>
            </m:r>
          </m:sub>
        </m:sSub>
      </m:oMath>
      <w:r>
        <w:t xml:space="preserve">. Compute </w:t>
      </w:r>
      <m:oMath>
        <m:sSup>
          <m:sSupPr>
            <m:ctrlPr>
              <w:rPr>
                <w:rFonts w:ascii="Cambria Math" w:hAnsi="Cambria Math"/>
              </w:rPr>
            </m:ctrlPr>
          </m:sSupPr>
          <m:e>
            <m:r>
              <w:rPr>
                <w:rFonts w:ascii="Cambria Math" w:hAnsi="Cambria Math"/>
              </w:rPr>
              <m:t>o</m:t>
            </m:r>
          </m:e>
          <m:sup>
            <m:r>
              <w:rPr>
                <w:rFonts w:ascii="Cambria Math" w:hAnsi="Cambria Math"/>
              </w:rPr>
              <m:t>c</m:t>
            </m:r>
          </m:sup>
        </m:sSup>
        <m:r>
          <m:rPr>
            <m:sty m:val="p"/>
          </m:rPr>
          <w:rPr>
            <w:rFonts w:ascii="Cambria Math" w:hAnsi="Cambria Math"/>
          </w:rPr>
          <m:t>=</m:t>
        </m:r>
        <m:sSubSup>
          <m:sSubSupPr>
            <m:ctrlPr>
              <w:rPr>
                <w:rFonts w:ascii="Cambria Math" w:hAnsi="Cambria Math"/>
              </w:rPr>
            </m:ctrlPr>
          </m:sSubSupPr>
          <m:e>
            <m:r>
              <w:rPr>
                <w:rFonts w:ascii="Cambria Math" w:hAnsi="Cambria Math"/>
              </w:rPr>
              <m:t>W</m:t>
            </m:r>
          </m:e>
          <m:sub>
            <m:r>
              <w:rPr>
                <w:rFonts w:ascii="Cambria Math" w:hAnsi="Cambria Math"/>
              </w:rPr>
              <m:t>O</m:t>
            </m:r>
          </m:sub>
          <m:sup>
            <m:r>
              <w:rPr>
                <w:rFonts w:ascii="Cambria Math" w:hAnsi="Cambria Math"/>
              </w:rPr>
              <m:t>c</m:t>
            </m:r>
          </m:sup>
        </m:sSubSup>
        <m:sSubSup>
          <m:sSubSupPr>
            <m:ctrlPr>
              <w:rPr>
                <w:rFonts w:ascii="Cambria Math" w:hAnsi="Cambria Math"/>
              </w:rPr>
            </m:ctrlPr>
          </m:sSubSupPr>
          <m:e>
            <m:r>
              <w:rPr>
                <w:rFonts w:ascii="Cambria Math" w:hAnsi="Cambria Math"/>
              </w:rPr>
              <m:t>W</m:t>
            </m:r>
          </m:e>
          <m:sub>
            <m:r>
              <w:rPr>
                <w:rFonts w:ascii="Cambria Math" w:hAnsi="Cambria Math"/>
              </w:rPr>
              <m:t>V</m:t>
            </m:r>
          </m:sub>
          <m:sup>
            <m:r>
              <w:rPr>
                <w:rFonts w:ascii="Cambria Math" w:hAnsi="Cambria Math"/>
              </w:rPr>
              <m:t>c</m:t>
            </m:r>
          </m:sup>
        </m:sSubSup>
        <m:r>
          <w:rPr>
            <w:rFonts w:ascii="Cambria Math" w:hAnsi="Cambria Math"/>
          </w:rPr>
          <m:t>m</m:t>
        </m:r>
      </m:oMath>
      <w:r>
        <w:t xml:space="preserve"> and </w:t>
      </w:r>
      <m:oMath>
        <m:sSub>
          <m:sSubPr>
            <m:ctrlPr>
              <w:rPr>
                <w:rFonts w:ascii="Cambria Math" w:hAnsi="Cambria Math"/>
              </w:rPr>
            </m:ctrlPr>
          </m:sSubPr>
          <m:e>
            <m:r>
              <w:rPr>
                <w:rFonts w:ascii="Cambria Math" w:hAnsi="Cambria Math"/>
              </w:rPr>
              <m:t>I</m:t>
            </m:r>
          </m:e>
          <m:sub>
            <m:r>
              <w:rPr>
                <w:rFonts w:ascii="Cambria Math" w:hAnsi="Cambria Math"/>
              </w:rPr>
              <m:t>A</m:t>
            </m:r>
          </m:sub>
        </m:sSub>
        <m:r>
          <m:rPr>
            <m:sty m:val="p"/>
          </m:rPr>
          <w:rPr>
            <w:rFonts w:ascii="Cambria Math" w:hAnsi="Cambria Math"/>
          </w:rPr>
          <m:t>=Range</m:t>
        </m:r>
        <m:d>
          <m:dPr>
            <m:ctrlPr>
              <w:rPr>
                <w:rFonts w:ascii="Cambria Math" w:hAnsi="Cambria Math"/>
              </w:rPr>
            </m:ctrlPr>
          </m:dPr>
          <m:e>
            <m:sSub>
              <m:sSubPr>
                <m:ctrlPr>
                  <w:rPr>
                    <w:rFonts w:ascii="Cambria Math" w:hAnsi="Cambria Math"/>
                  </w:rPr>
                </m:ctrlPr>
              </m:sSubPr>
              <m:e>
                <m:r>
                  <w:rPr>
                    <w:rFonts w:ascii="Cambria Math" w:hAnsi="Cambria Math"/>
                  </w:rPr>
                  <m:t>W</m:t>
                </m:r>
              </m:e>
              <m:sub>
                <m:r>
                  <w:rPr>
                    <w:rFonts w:ascii="Cambria Math" w:hAnsi="Cambria Math"/>
                  </w:rPr>
                  <m:t>O</m:t>
                </m:r>
              </m:sub>
            </m:sSub>
            <m:sSub>
              <m:sSubPr>
                <m:ctrlPr>
                  <w:rPr>
                    <w:rFonts w:ascii="Cambria Math" w:hAnsi="Cambria Math"/>
                  </w:rPr>
                </m:ctrlPr>
              </m:sSubPr>
              <m:e>
                <m:r>
                  <w:rPr>
                    <w:rFonts w:ascii="Cambria Math" w:hAnsi="Cambria Math"/>
                  </w:rPr>
                  <m:t>W</m:t>
                </m:r>
              </m:e>
              <m:sub>
                <m:r>
                  <w:rPr>
                    <w:rFonts w:ascii="Cambria Math" w:hAnsi="Cambria Math"/>
                  </w:rPr>
                  <m:t>V</m:t>
                </m:r>
              </m:sub>
            </m:sSub>
            <m:r>
              <w:rPr>
                <w:rFonts w:ascii="Cambria Math" w:hAnsi="Cambria Math"/>
              </w:rPr>
              <m:t>m</m:t>
            </m:r>
            <m:r>
              <m:rPr>
                <m:sty m:val="p"/>
              </m:rPr>
              <w:rPr>
                <w:rFonts w:ascii="Cambria Math" w:hAnsi="Cambria Math"/>
              </w:rPr>
              <m:t>;</m:t>
            </m:r>
            <m:sSub>
              <m:sSubPr>
                <m:ctrlPr>
                  <w:rPr>
                    <w:rFonts w:ascii="Cambria Math" w:hAnsi="Cambria Math"/>
                  </w:rPr>
                </m:ctrlPr>
              </m:sSubPr>
              <m:e>
                <m:r>
                  <w:rPr>
                    <w:rFonts w:ascii="Cambria Math" w:hAnsi="Cambria Math"/>
                  </w:rPr>
                  <m:t>B</m:t>
                </m:r>
              </m:e>
              <m:sub>
                <m:r>
                  <w:rPr>
                    <w:rFonts w:ascii="Cambria Math" w:hAnsi="Cambria Math"/>
                  </w:rPr>
                  <m:t>V</m:t>
                </m:r>
              </m:sub>
            </m:sSub>
            <m:r>
              <m:rPr>
                <m:sty m:val="p"/>
              </m:rPr>
              <w:rPr>
                <w:rFonts w:ascii="Cambria Math" w:hAnsi="Cambria Math"/>
              </w:rPr>
              <m:t>×</m:t>
            </m:r>
            <m:sSub>
              <m:sSubPr>
                <m:ctrlPr>
                  <w:rPr>
                    <w:rFonts w:ascii="Cambria Math" w:hAnsi="Cambria Math"/>
                  </w:rPr>
                </m:ctrlPr>
              </m:sSubPr>
              <m:e>
                <m:r>
                  <w:rPr>
                    <w:rFonts w:ascii="Cambria Math" w:hAnsi="Cambria Math"/>
                  </w:rPr>
                  <m:t>B</m:t>
                </m:r>
              </m:e>
              <m:sub>
                <m:r>
                  <w:rPr>
                    <w:rFonts w:ascii="Cambria Math" w:hAnsi="Cambria Math"/>
                  </w:rPr>
                  <m:t>O</m:t>
                </m:r>
              </m:sub>
            </m:sSub>
          </m:e>
        </m:d>
      </m:oMath>
      <w:r>
        <w:t>.</w:t>
      </w:r>
    </w:p>
    <w:p w14:paraId="44E166A6" w14:textId="77777777" w:rsidR="00C96ADE" w:rsidRDefault="00000000" w:rsidP="00C41530">
      <w:pPr>
        <w:jc w:val="both"/>
      </w:pPr>
      <w:r>
        <w:rPr>
          <w:b/>
        </w:rPr>
        <w:t xml:space="preserve">Step 3. </w:t>
      </w:r>
      <w:r>
        <w:t xml:space="preserve">Update the nominal residual </w:t>
      </w:r>
      <m:oMath>
        <m:sSup>
          <m:sSupPr>
            <m:ctrlPr>
              <w:rPr>
                <w:rFonts w:ascii="Cambria Math" w:hAnsi="Cambria Math"/>
              </w:rPr>
            </m:ctrlPr>
          </m:sSupPr>
          <m:e>
            <m:r>
              <w:rPr>
                <w:rFonts w:ascii="Cambria Math" w:hAnsi="Cambria Math"/>
              </w:rPr>
              <m:t>x</m:t>
            </m:r>
          </m:e>
          <m:sup>
            <m:r>
              <w:rPr>
                <w:rFonts w:ascii="Cambria Math" w:hAnsi="Cambria Math"/>
              </w:rPr>
              <m:t>c</m:t>
            </m:r>
            <m:r>
              <m:rPr>
                <m:sty m:val="p"/>
              </m:rPr>
              <w:rPr>
                <w:rFonts w:ascii="Cambria Math" w:hAnsi="Cambria Math"/>
              </w:rPr>
              <m:t>'</m:t>
            </m:r>
          </m:sup>
        </m:sSup>
        <m:r>
          <m:rPr>
            <m:sty m:val="p"/>
          </m:rPr>
          <w:rPr>
            <w:rFonts w:ascii="Cambria Math" w:hAnsi="Cambria Math"/>
          </w:rPr>
          <m:t>=</m:t>
        </m:r>
        <m:sSup>
          <m:sSupPr>
            <m:ctrlPr>
              <w:rPr>
                <w:rFonts w:ascii="Cambria Math" w:hAnsi="Cambria Math"/>
              </w:rPr>
            </m:ctrlPr>
          </m:sSupPr>
          <m:e>
            <m:r>
              <w:rPr>
                <w:rFonts w:ascii="Cambria Math" w:hAnsi="Cambria Math"/>
              </w:rPr>
              <m:t>x</m:t>
            </m:r>
          </m:e>
          <m:sup>
            <m:r>
              <w:rPr>
                <w:rFonts w:ascii="Cambria Math" w:hAnsi="Cambria Math"/>
              </w:rPr>
              <m:t>c</m:t>
            </m:r>
          </m:sup>
        </m:sSup>
        <m:r>
          <m:rPr>
            <m:sty m:val="p"/>
          </m:rPr>
          <w:rPr>
            <w:rFonts w:ascii="Cambria Math" w:hAnsi="Cambria Math"/>
          </w:rPr>
          <m:t>+</m:t>
        </m:r>
        <m:sSup>
          <m:sSupPr>
            <m:ctrlPr>
              <w:rPr>
                <w:rFonts w:ascii="Cambria Math" w:hAnsi="Cambria Math"/>
              </w:rPr>
            </m:ctrlPr>
          </m:sSupPr>
          <m:e>
            <m:r>
              <w:rPr>
                <w:rFonts w:ascii="Cambria Math" w:hAnsi="Cambria Math"/>
              </w:rPr>
              <m:t>o</m:t>
            </m:r>
          </m:e>
          <m:sup>
            <m:r>
              <w:rPr>
                <w:rFonts w:ascii="Cambria Math" w:hAnsi="Cambria Math"/>
              </w:rPr>
              <m:t>c</m:t>
            </m:r>
          </m:sup>
        </m:sSup>
      </m:oMath>
      <w:r>
        <w:t xml:space="preserve"> and evaluate </w:t>
      </w:r>
      <m:oMath>
        <m:r>
          <w:rPr>
            <w:rFonts w:ascii="Cambria Math" w:hAnsi="Cambria Math"/>
          </w:rPr>
          <m:t>v</m:t>
        </m:r>
        <m:r>
          <m:rPr>
            <m:sty m:val="p"/>
          </m:rPr>
          <w:rPr>
            <w:rFonts w:ascii="Cambria Math" w:hAnsi="Cambria Math"/>
          </w:rPr>
          <m:t>=Norm</m:t>
        </m:r>
        <m:d>
          <m:dPr>
            <m:ctrlPr>
              <w:rPr>
                <w:rFonts w:ascii="Cambria Math" w:hAnsi="Cambria Math"/>
              </w:rPr>
            </m:ctrlPr>
          </m:dPr>
          <m:e>
            <m:sSup>
              <m:sSupPr>
                <m:ctrlPr>
                  <w:rPr>
                    <w:rFonts w:ascii="Cambria Math" w:hAnsi="Cambria Math"/>
                  </w:rPr>
                </m:ctrlPr>
              </m:sSupPr>
              <m:e>
                <m:r>
                  <w:rPr>
                    <w:rFonts w:ascii="Cambria Math" w:hAnsi="Cambria Math"/>
                  </w:rPr>
                  <m:t>x</m:t>
                </m:r>
              </m:e>
              <m:sup>
                <m:r>
                  <w:rPr>
                    <w:rFonts w:ascii="Cambria Math" w:hAnsi="Cambria Math"/>
                  </w:rPr>
                  <m:t>c</m:t>
                </m:r>
                <m:r>
                  <m:rPr>
                    <m:sty m:val="p"/>
                  </m:rPr>
                  <w:rPr>
                    <w:rFonts w:ascii="Cambria Math" w:hAnsi="Cambria Math"/>
                  </w:rPr>
                  <m:t>'</m:t>
                </m:r>
              </m:sup>
            </m:sSup>
          </m:e>
        </m:d>
      </m:oMath>
      <w:r>
        <w:t>.</w:t>
      </w:r>
    </w:p>
    <w:p w14:paraId="162BCE71" w14:textId="77777777" w:rsidR="00C96ADE" w:rsidRDefault="00000000" w:rsidP="00C41530">
      <w:pPr>
        <w:jc w:val="both"/>
      </w:pPr>
      <w:r>
        <w:rPr>
          <w:b/>
        </w:rPr>
        <w:t xml:space="preserve">Step 4. </w:t>
      </w:r>
      <w:r>
        <w:t xml:space="preserve">Compute a routing box </w:t>
      </w:r>
      <m:oMath>
        <m:r>
          <w:rPr>
            <w:rFonts w:ascii="Cambria Math" w:hAnsi="Cambria Math"/>
          </w:rPr>
          <m:t>Z</m:t>
        </m:r>
        <m:r>
          <m:rPr>
            <m:sty m:val="p"/>
          </m:rPr>
          <w:rPr>
            <w:rFonts w:ascii="Cambria Math" w:hAnsi="Cambria Math"/>
          </w:rPr>
          <m:t>=Range</m:t>
        </m:r>
        <m:d>
          <m:dPr>
            <m:ctrlPr>
              <w:rPr>
                <w:rFonts w:ascii="Cambria Math" w:hAnsi="Cambria Math"/>
              </w:rPr>
            </m:ctrlPr>
          </m:dPr>
          <m:e>
            <m:r>
              <w:rPr>
                <w:rFonts w:ascii="Cambria Math" w:hAnsi="Cambria Math"/>
              </w:rPr>
              <m:t>Uv</m:t>
            </m:r>
            <m:r>
              <m:rPr>
                <m:sty m:val="p"/>
              </m:rPr>
              <w:rPr>
                <w:rFonts w:ascii="Cambria Math" w:hAnsi="Cambria Math"/>
              </w:rPr>
              <m:t>;</m:t>
            </m:r>
            <m:sSub>
              <m:sSubPr>
                <m:ctrlPr>
                  <w:rPr>
                    <w:rFonts w:ascii="Cambria Math" w:hAnsi="Cambria Math"/>
                  </w:rPr>
                </m:ctrlPr>
              </m:sSubPr>
              <m:e>
                <m:r>
                  <w:rPr>
                    <w:rFonts w:ascii="Cambria Math" w:hAnsi="Cambria Math"/>
                  </w:rPr>
                  <m:t>B</m:t>
                </m:r>
              </m:e>
              <m:sub>
                <m:r>
                  <w:rPr>
                    <w:rFonts w:ascii="Cambria Math" w:hAnsi="Cambria Math"/>
                  </w:rPr>
                  <m:t>U</m:t>
                </m:r>
              </m:sub>
            </m:sSub>
          </m:e>
        </m:d>
      </m:oMath>
      <w:r>
        <w:t xml:space="preserve"> using independent router rows, then select the deepest containing node </w:t>
      </w:r>
      <m:oMath>
        <m:r>
          <w:rPr>
            <w:rFonts w:ascii="Cambria Math" w:hAnsi="Cambria Math"/>
          </w:rPr>
          <m:t>e</m:t>
        </m:r>
      </m:oMath>
      <w:r>
        <w:t xml:space="preserve"> in a fixed hierarchy.</w:t>
      </w:r>
    </w:p>
    <w:p w14:paraId="299B7A40" w14:textId="77777777" w:rsidR="00C96ADE" w:rsidRDefault="00000000" w:rsidP="00C41530">
      <w:pPr>
        <w:jc w:val="both"/>
      </w:pPr>
      <w:r>
        <w:rPr>
          <w:b/>
        </w:rPr>
        <w:t xml:space="preserve">Step 5. </w:t>
      </w:r>
      <w:r>
        <w:t xml:space="preserve">Compute </w:t>
      </w:r>
      <m:oMath>
        <m:sSup>
          <m:sSupPr>
            <m:ctrlPr>
              <w:rPr>
                <w:rFonts w:ascii="Cambria Math" w:hAnsi="Cambria Math"/>
              </w:rPr>
            </m:ctrlPr>
          </m:sSupPr>
          <m:e>
            <m:r>
              <w:rPr>
                <w:rFonts w:ascii="Cambria Math" w:hAnsi="Cambria Math"/>
              </w:rPr>
              <m:t>y</m:t>
            </m:r>
          </m:e>
          <m:sup>
            <m:r>
              <w:rPr>
                <w:rFonts w:ascii="Cambria Math" w:hAnsi="Cambria Math"/>
              </w:rPr>
              <m:t>c</m:t>
            </m:r>
          </m:sup>
        </m:sSup>
        <m:r>
          <m:rPr>
            <m:sty m:val="p"/>
          </m:rPr>
          <w:rPr>
            <w:rFonts w:ascii="Cambria Math" w:hAnsi="Cambria Math"/>
          </w:rPr>
          <m:t>=</m:t>
        </m:r>
        <m:sSub>
          <m:sSubPr>
            <m:ctrlPr>
              <w:rPr>
                <w:rFonts w:ascii="Cambria Math" w:hAnsi="Cambria Math"/>
              </w:rPr>
            </m:ctrlPr>
          </m:sSubPr>
          <m:e>
            <m:r>
              <w:rPr>
                <w:rFonts w:ascii="Cambria Math" w:hAnsi="Cambria Math"/>
              </w:rPr>
              <m:t>E</m:t>
            </m:r>
          </m:e>
          <m:sub>
            <m:r>
              <w:rPr>
                <w:rFonts w:ascii="Cambria Math" w:hAnsi="Cambria Math"/>
              </w:rPr>
              <m:t>e</m:t>
            </m:r>
          </m:sub>
        </m:sSub>
        <m:d>
          <m:dPr>
            <m:ctrlPr>
              <w:rPr>
                <w:rFonts w:ascii="Cambria Math" w:hAnsi="Cambria Math"/>
              </w:rPr>
            </m:ctrlPr>
          </m:dPr>
          <m:e>
            <m:r>
              <w:rPr>
                <w:rFonts w:ascii="Cambria Math" w:hAnsi="Cambria Math"/>
              </w:rPr>
              <m:t>v</m:t>
            </m:r>
            <m:r>
              <m:rPr>
                <m:sty m:val="p"/>
              </m:rPr>
              <w:rPr>
                <w:rFonts w:ascii="Cambria Math" w:hAnsi="Cambria Math"/>
              </w:rPr>
              <m:t>;</m:t>
            </m:r>
            <m:sSubSup>
              <m:sSubSupPr>
                <m:ctrlPr>
                  <w:rPr>
                    <w:rFonts w:ascii="Cambria Math" w:hAnsi="Cambria Math"/>
                  </w:rPr>
                </m:ctrlPr>
              </m:sSubSupPr>
              <m:e>
                <m:r>
                  <w:rPr>
                    <w:rFonts w:ascii="Cambria Math" w:hAnsi="Cambria Math"/>
                  </w:rPr>
                  <m:t>θ</m:t>
                </m:r>
              </m:e>
              <m:sub>
                <m:r>
                  <w:rPr>
                    <w:rFonts w:ascii="Cambria Math" w:hAnsi="Cambria Math"/>
                  </w:rPr>
                  <m:t>e</m:t>
                </m:r>
              </m:sub>
              <m:sup>
                <m:r>
                  <w:rPr>
                    <w:rFonts w:ascii="Cambria Math" w:hAnsi="Cambria Math"/>
                  </w:rPr>
                  <m:t>c</m:t>
                </m:r>
              </m:sup>
            </m:sSubSup>
          </m:e>
        </m:d>
      </m:oMath>
      <w:r>
        <w:t xml:space="preserve"> and </w:t>
      </w:r>
      <m:oMath>
        <m:sSub>
          <m:sSubPr>
            <m:ctrlPr>
              <w:rPr>
                <w:rFonts w:ascii="Cambria Math" w:hAnsi="Cambria Math"/>
              </w:rPr>
            </m:ctrlPr>
          </m:sSubPr>
          <m:e>
            <m:r>
              <w:rPr>
                <w:rFonts w:ascii="Cambria Math" w:hAnsi="Cambria Math"/>
              </w:rPr>
              <m:t>I</m:t>
            </m:r>
          </m:e>
          <m:sub>
            <m:r>
              <w:rPr>
                <w:rFonts w:ascii="Cambria Math" w:hAnsi="Cambria Math"/>
              </w:rPr>
              <m:t>E</m:t>
            </m:r>
          </m:sub>
        </m:sSub>
        <m:r>
          <m:rPr>
            <m:sty m:val="p"/>
          </m:rPr>
          <w:rPr>
            <w:rFonts w:ascii="Cambria Math" w:hAnsi="Cambria Math"/>
          </w:rPr>
          <m:t>=</m:t>
        </m:r>
        <m:d>
          <m:dPr>
            <m:begChr m:val="["/>
            <m:endChr m:val="]"/>
            <m:ctrlPr>
              <w:rPr>
                <w:rFonts w:ascii="Cambria Math" w:hAnsi="Cambria Math"/>
              </w:rPr>
            </m:ctrlPr>
          </m:dPr>
          <m:e>
            <m:sSub>
              <m:sSubPr>
                <m:ctrlPr>
                  <w:rPr>
                    <w:rFonts w:ascii="Cambria Math" w:hAnsi="Cambria Math"/>
                  </w:rPr>
                </m:ctrlPr>
              </m:sSubPr>
              <m:e>
                <m:r>
                  <w:rPr>
                    <w:rFonts w:ascii="Cambria Math" w:hAnsi="Cambria Math"/>
                  </w:rPr>
                  <m:t>E</m:t>
                </m:r>
              </m:e>
              <m:sub>
                <m:r>
                  <w:rPr>
                    <w:rFonts w:ascii="Cambria Math" w:hAnsi="Cambria Math"/>
                  </w:rPr>
                  <m:t>e</m:t>
                </m:r>
              </m:sub>
            </m:sSub>
            <m:d>
              <m:dPr>
                <m:ctrlPr>
                  <w:rPr>
                    <w:rFonts w:ascii="Cambria Math" w:hAnsi="Cambria Math"/>
                  </w:rPr>
                </m:ctrlPr>
              </m:dPr>
              <m:e>
                <m:r>
                  <w:rPr>
                    <w:rFonts w:ascii="Cambria Math" w:hAnsi="Cambria Math"/>
                  </w:rPr>
                  <m:t>v</m:t>
                </m:r>
                <m:r>
                  <m:rPr>
                    <m:sty m:val="p"/>
                  </m:rPr>
                  <w:rPr>
                    <w:rFonts w:ascii="Cambria Math" w:hAnsi="Cambria Math"/>
                  </w:rPr>
                  <m:t>;</m:t>
                </m:r>
                <m:sSubSup>
                  <m:sSubSupPr>
                    <m:ctrlPr>
                      <w:rPr>
                        <w:rFonts w:ascii="Cambria Math" w:hAnsi="Cambria Math"/>
                      </w:rPr>
                    </m:ctrlPr>
                  </m:sSubSupPr>
                  <m:e>
                    <m:r>
                      <w:rPr>
                        <w:rFonts w:ascii="Cambria Math" w:hAnsi="Cambria Math"/>
                      </w:rPr>
                      <m:t>θ</m:t>
                    </m:r>
                  </m:e>
                  <m:sub>
                    <m:r>
                      <w:rPr>
                        <w:rFonts w:ascii="Cambria Math" w:hAnsi="Cambria Math"/>
                      </w:rPr>
                      <m:t>e</m:t>
                    </m:r>
                  </m:sub>
                  <m:sup>
                    <m:r>
                      <m:rPr>
                        <m:sty m:val="p"/>
                      </m:rPr>
                      <w:rPr>
                        <w:rFonts w:ascii="Cambria Math" w:hAnsi="Cambria Math"/>
                      </w:rPr>
                      <m:t>-</m:t>
                    </m:r>
                  </m:sup>
                </m:sSubSup>
              </m:e>
            </m:d>
            <m:r>
              <m:rPr>
                <m:sty m:val="p"/>
              </m:rPr>
              <w:rPr>
                <w:rFonts w:ascii="Cambria Math" w:hAnsi="Cambria Math"/>
              </w:rPr>
              <m:t>,</m:t>
            </m:r>
            <m:sSub>
              <m:sSubPr>
                <m:ctrlPr>
                  <w:rPr>
                    <w:rFonts w:ascii="Cambria Math" w:hAnsi="Cambria Math"/>
                  </w:rPr>
                </m:ctrlPr>
              </m:sSubPr>
              <m:e>
                <m:r>
                  <w:rPr>
                    <w:rFonts w:ascii="Cambria Math" w:hAnsi="Cambria Math"/>
                  </w:rPr>
                  <m:t>E</m:t>
                </m:r>
              </m:e>
              <m:sub>
                <m:r>
                  <w:rPr>
                    <w:rFonts w:ascii="Cambria Math" w:hAnsi="Cambria Math"/>
                  </w:rPr>
                  <m:t>e</m:t>
                </m:r>
              </m:sub>
            </m:sSub>
            <m:d>
              <m:dPr>
                <m:ctrlPr>
                  <w:rPr>
                    <w:rFonts w:ascii="Cambria Math" w:hAnsi="Cambria Math"/>
                  </w:rPr>
                </m:ctrlPr>
              </m:dPr>
              <m:e>
                <m:r>
                  <w:rPr>
                    <w:rFonts w:ascii="Cambria Math" w:hAnsi="Cambria Math"/>
                  </w:rPr>
                  <m:t>v</m:t>
                </m:r>
                <m:r>
                  <m:rPr>
                    <m:sty m:val="p"/>
                  </m:rPr>
                  <w:rPr>
                    <w:rFonts w:ascii="Cambria Math" w:hAnsi="Cambria Math"/>
                  </w:rPr>
                  <m:t>;</m:t>
                </m:r>
                <m:sSubSup>
                  <m:sSubSupPr>
                    <m:ctrlPr>
                      <w:rPr>
                        <w:rFonts w:ascii="Cambria Math" w:hAnsi="Cambria Math"/>
                      </w:rPr>
                    </m:ctrlPr>
                  </m:sSubSupPr>
                  <m:e>
                    <m:r>
                      <w:rPr>
                        <w:rFonts w:ascii="Cambria Math" w:hAnsi="Cambria Math"/>
                      </w:rPr>
                      <m:t>θ</m:t>
                    </m:r>
                  </m:e>
                  <m:sub>
                    <m:r>
                      <w:rPr>
                        <w:rFonts w:ascii="Cambria Math" w:hAnsi="Cambria Math"/>
                      </w:rPr>
                      <m:t>e</m:t>
                    </m:r>
                  </m:sub>
                  <m:sup>
                    <m:r>
                      <m:rPr>
                        <m:sty m:val="p"/>
                      </m:rPr>
                      <w:rPr>
                        <w:rFonts w:ascii="Cambria Math" w:hAnsi="Cambria Math"/>
                      </w:rPr>
                      <m:t>+</m:t>
                    </m:r>
                  </m:sup>
                </m:sSubSup>
              </m:e>
            </m:d>
          </m:e>
        </m:d>
      </m:oMath>
      <w:r>
        <w:t>.</w:t>
      </w:r>
    </w:p>
    <w:p w14:paraId="4CADC1BD" w14:textId="77777777" w:rsidR="00C96ADE" w:rsidRDefault="00000000" w:rsidP="00C41530">
      <w:pPr>
        <w:jc w:val="both"/>
      </w:pPr>
      <w:r>
        <w:rPr>
          <w:b/>
        </w:rPr>
        <w:t xml:space="preserve">Step 6. </w:t>
      </w:r>
      <w:r>
        <w:t xml:space="preserve">Return </w:t>
      </w:r>
      <m:oMath>
        <m:sSup>
          <m:sSupPr>
            <m:ctrlPr>
              <w:rPr>
                <w:rFonts w:ascii="Cambria Math" w:hAnsi="Cambria Math"/>
              </w:rPr>
            </m:ctrlPr>
          </m:sSupPr>
          <m:e>
            <m:r>
              <w:rPr>
                <w:rFonts w:ascii="Cambria Math" w:hAnsi="Cambria Math"/>
              </w:rPr>
              <m:t>x</m:t>
            </m:r>
          </m:e>
          <m:sup>
            <m:r>
              <w:rPr>
                <w:rFonts w:ascii="Cambria Math" w:hAnsi="Cambria Math"/>
              </w:rPr>
              <m:t>c</m:t>
            </m:r>
            <m:r>
              <m:rPr>
                <m:sty m:val="p"/>
              </m:rPr>
              <w:rPr>
                <w:rFonts w:ascii="Cambria Math" w:hAnsi="Cambria Math"/>
              </w:rPr>
              <m:t>+</m:t>
            </m:r>
          </m:sup>
        </m:sSup>
        <m:r>
          <m:rPr>
            <m:sty m:val="p"/>
          </m:rPr>
          <w:rPr>
            <w:rFonts w:ascii="Cambria Math" w:hAnsi="Cambria Math"/>
          </w:rPr>
          <m:t>=</m:t>
        </m:r>
        <m:sSup>
          <m:sSupPr>
            <m:ctrlPr>
              <w:rPr>
                <w:rFonts w:ascii="Cambria Math" w:hAnsi="Cambria Math"/>
              </w:rPr>
            </m:ctrlPr>
          </m:sSupPr>
          <m:e>
            <m:r>
              <w:rPr>
                <w:rFonts w:ascii="Cambria Math" w:hAnsi="Cambria Math"/>
              </w:rPr>
              <m:t>x</m:t>
            </m:r>
          </m:e>
          <m:sup>
            <m:r>
              <w:rPr>
                <w:rFonts w:ascii="Cambria Math" w:hAnsi="Cambria Math"/>
              </w:rPr>
              <m:t>c</m:t>
            </m:r>
            <m:r>
              <m:rPr>
                <m:sty m:val="p"/>
              </m:rPr>
              <w:rPr>
                <w:rFonts w:ascii="Cambria Math" w:hAnsi="Cambria Math"/>
              </w:rPr>
              <m:t>'</m:t>
            </m:r>
          </m:sup>
        </m:sSup>
        <m:r>
          <m:rPr>
            <m:sty m:val="p"/>
          </m:rPr>
          <w:rPr>
            <w:rFonts w:ascii="Cambria Math" w:hAnsi="Cambria Math"/>
          </w:rPr>
          <m:t>+</m:t>
        </m:r>
        <m:sSup>
          <m:sSupPr>
            <m:ctrlPr>
              <w:rPr>
                <w:rFonts w:ascii="Cambria Math" w:hAnsi="Cambria Math"/>
              </w:rPr>
            </m:ctrlPr>
          </m:sSupPr>
          <m:e>
            <m:r>
              <w:rPr>
                <w:rFonts w:ascii="Cambria Math" w:hAnsi="Cambria Math"/>
              </w:rPr>
              <m:t>y</m:t>
            </m:r>
          </m:e>
          <m:sup>
            <m:r>
              <w:rPr>
                <w:rFonts w:ascii="Cambria Math" w:hAnsi="Cambria Math"/>
              </w:rPr>
              <m:t>c</m:t>
            </m:r>
          </m:sup>
        </m:sSup>
      </m:oMath>
      <w:r>
        <w:t xml:space="preserve"> together with </w:t>
      </w:r>
      <m:oMath>
        <m:sSub>
          <m:sSubPr>
            <m:ctrlPr>
              <w:rPr>
                <w:rFonts w:ascii="Cambria Math" w:hAnsi="Cambria Math"/>
              </w:rPr>
            </m:ctrlPr>
          </m:sSubPr>
          <m:e>
            <m:r>
              <w:rPr>
                <w:rFonts w:ascii="Cambria Math" w:hAnsi="Cambria Math"/>
              </w:rPr>
              <m:t>I</m:t>
            </m:r>
          </m:e>
          <m:sub>
            <m:r>
              <w:rPr>
                <w:rFonts w:ascii="Cambria Math" w:hAnsi="Cambria Math"/>
              </w:rPr>
              <m:t>A</m:t>
            </m:r>
          </m:sub>
        </m:sSub>
      </m:oMath>
      <w:r>
        <w:t xml:space="preserve">, </w:t>
      </w:r>
      <m:oMath>
        <m:sSub>
          <m:sSubPr>
            <m:ctrlPr>
              <w:rPr>
                <w:rFonts w:ascii="Cambria Math" w:hAnsi="Cambria Math"/>
              </w:rPr>
            </m:ctrlPr>
          </m:sSubPr>
          <m:e>
            <m:r>
              <w:rPr>
                <w:rFonts w:ascii="Cambria Math" w:hAnsi="Cambria Math"/>
              </w:rPr>
              <m:t>I</m:t>
            </m:r>
          </m:e>
          <m:sub>
            <m:r>
              <w:rPr>
                <w:rFonts w:ascii="Cambria Math" w:hAnsi="Cambria Math"/>
              </w:rPr>
              <m:t>E</m:t>
            </m:r>
          </m:sub>
        </m:sSub>
      </m:oMath>
      <w:r>
        <w:t>, the node identity, and the containment test result.</w:t>
      </w:r>
    </w:p>
    <w:p w14:paraId="40EE5D5B" w14:textId="77777777" w:rsidR="00C96ADE" w:rsidRDefault="00000000" w:rsidP="00C41530">
      <w:pPr>
        <w:jc w:val="both"/>
      </w:pPr>
      <w:r>
        <w:t xml:space="preserve">The expert interval is conditional on the nominal </w:t>
      </w:r>
      <m:oMath>
        <m:r>
          <w:rPr>
            <w:rFonts w:ascii="Cambria Math" w:hAnsi="Cambria Math"/>
          </w:rPr>
          <m:t>v</m:t>
        </m:r>
      </m:oMath>
      <w:r>
        <w:t xml:space="preserve"> and the selected native-containment rule. It does not propagate the uncertainty represented by </w:t>
      </w:r>
      <m:oMath>
        <m:sSub>
          <m:sSubPr>
            <m:ctrlPr>
              <w:rPr>
                <w:rFonts w:ascii="Cambria Math" w:hAnsi="Cambria Math"/>
              </w:rPr>
            </m:ctrlPr>
          </m:sSubPr>
          <m:e>
            <m:r>
              <w:rPr>
                <w:rFonts w:ascii="Cambria Math" w:hAnsi="Cambria Math"/>
              </w:rPr>
              <m:t>I</m:t>
            </m:r>
          </m:e>
          <m:sub>
            <m:r>
              <w:rPr>
                <w:rFonts w:ascii="Cambria Math" w:hAnsi="Cambria Math"/>
              </w:rPr>
              <m:t>A</m:t>
            </m:r>
          </m:sub>
        </m:sSub>
      </m:oMath>
      <w:r>
        <w:t xml:space="preserve"> into the expert. Consequently the pair of local intervals is not an exact range of the combined attention–expert block. Repeating the procedure does not produce an end-to-end weight-space certificate.</w:t>
      </w:r>
    </w:p>
    <w:p w14:paraId="138042E7" w14:textId="77777777" w:rsidR="00C96ADE" w:rsidRDefault="00000000" w:rsidP="00C41530">
      <w:pPr>
        <w:pStyle w:val="BodyText"/>
        <w:jc w:val="both"/>
      </w:pPr>
      <w:r>
        <w:t>Table 2 summarizes the computational contract. Costs describe arithmetic operations; measured latency must include memory traffic, sorting, kernel fusion, and routing.</w:t>
      </w:r>
    </w:p>
    <w:p w14:paraId="3A935F66" w14:textId="77777777" w:rsidR="00C96ADE" w:rsidRDefault="00000000" w:rsidP="00C41530">
      <w:pPr>
        <w:pStyle w:val="Caption"/>
        <w:keepNext/>
        <w:jc w:val="both"/>
      </w:pPr>
      <w:r>
        <w:lastRenderedPageBreak/>
        <w:t>Table 2  Scope and cost of the proposed local computations</w:t>
      </w:r>
    </w:p>
    <w:tbl>
      <w:tblPr>
        <w:tblW w:w="0" w:type="auto"/>
        <w:jc w:val="center"/>
        <w:tblBorders>
          <w:top w:val="single" w:sz="4" w:space="0" w:color="D9D9D9"/>
          <w:left w:val="single" w:sz="4" w:space="0" w:color="D9D9D9"/>
          <w:bottom w:val="single" w:sz="4" w:space="0" w:color="D9D9D9"/>
          <w:right w:val="single" w:sz="4" w:space="0" w:color="D9D9D9"/>
          <w:insideH w:val="single" w:sz="4" w:space="0" w:color="D9D9D9"/>
          <w:insideV w:val="single" w:sz="4" w:space="0" w:color="D9D9D9"/>
        </w:tblBorders>
        <w:tblLayout w:type="fixed"/>
        <w:tblLook w:val="04A0" w:firstRow="1" w:lastRow="0" w:firstColumn="1" w:lastColumn="0" w:noHBand="0" w:noVBand="1"/>
      </w:tblPr>
      <w:tblGrid>
        <w:gridCol w:w="2160"/>
        <w:gridCol w:w="2405"/>
        <w:gridCol w:w="5429"/>
      </w:tblGrid>
      <w:tr w:rsidR="00C96ADE" w14:paraId="36CB1EAD" w14:textId="77777777">
        <w:trPr>
          <w:cantSplit/>
          <w:tblHeader/>
          <w:jc w:val="center"/>
        </w:trPr>
        <w:tc>
          <w:tcPr>
            <w:tcW w:w="2160" w:type="dxa"/>
            <w:shd w:val="clear" w:color="auto" w:fill="17324D"/>
            <w:tcMar>
              <w:top w:w="85" w:type="dxa"/>
              <w:left w:w="95" w:type="dxa"/>
              <w:bottom w:w="85" w:type="dxa"/>
              <w:right w:w="95" w:type="dxa"/>
            </w:tcMar>
            <w:vAlign w:val="center"/>
          </w:tcPr>
          <w:p w14:paraId="42BFB0D5" w14:textId="77777777" w:rsidR="00C96ADE" w:rsidRDefault="00000000" w:rsidP="00C41530">
            <w:pPr>
              <w:spacing w:after="0" w:line="247" w:lineRule="auto"/>
              <w:jc w:val="both"/>
            </w:pPr>
            <w:r>
              <w:rPr>
                <w:b/>
                <w:color w:val="FFFFFF"/>
                <w:sz w:val="20"/>
              </w:rPr>
              <w:t>Component</w:t>
            </w:r>
          </w:p>
        </w:tc>
        <w:tc>
          <w:tcPr>
            <w:tcW w:w="2405" w:type="dxa"/>
            <w:shd w:val="clear" w:color="auto" w:fill="17324D"/>
            <w:tcMar>
              <w:top w:w="85" w:type="dxa"/>
              <w:left w:w="95" w:type="dxa"/>
              <w:bottom w:w="85" w:type="dxa"/>
              <w:right w:w="95" w:type="dxa"/>
            </w:tcMar>
            <w:vAlign w:val="center"/>
          </w:tcPr>
          <w:p w14:paraId="4EEFC0FB" w14:textId="77777777" w:rsidR="00C96ADE" w:rsidRDefault="00000000" w:rsidP="00C41530">
            <w:pPr>
              <w:spacing w:after="0" w:line="247" w:lineRule="auto"/>
              <w:jc w:val="both"/>
            </w:pPr>
            <w:r>
              <w:rPr>
                <w:b/>
                <w:color w:val="FFFFFF"/>
                <w:sz w:val="20"/>
              </w:rPr>
              <w:t>Range claim</w:t>
            </w:r>
          </w:p>
        </w:tc>
        <w:tc>
          <w:tcPr>
            <w:tcW w:w="5429" w:type="dxa"/>
            <w:shd w:val="clear" w:color="auto" w:fill="17324D"/>
            <w:tcMar>
              <w:top w:w="85" w:type="dxa"/>
              <w:left w:w="95" w:type="dxa"/>
              <w:bottom w:w="85" w:type="dxa"/>
              <w:right w:w="95" w:type="dxa"/>
            </w:tcMar>
            <w:vAlign w:val="center"/>
          </w:tcPr>
          <w:p w14:paraId="5ECB42B6" w14:textId="77777777" w:rsidR="00C96ADE" w:rsidRDefault="00000000" w:rsidP="00C41530">
            <w:pPr>
              <w:spacing w:after="0" w:line="247" w:lineRule="auto"/>
              <w:jc w:val="both"/>
            </w:pPr>
            <w:r>
              <w:rPr>
                <w:b/>
                <w:color w:val="FFFFFF"/>
                <w:sz w:val="20"/>
              </w:rPr>
              <w:t>Computation and restriction</w:t>
            </w:r>
          </w:p>
        </w:tc>
      </w:tr>
      <w:tr w:rsidR="00C96ADE" w14:paraId="664B12F6" w14:textId="77777777">
        <w:trPr>
          <w:cantSplit/>
          <w:jc w:val="center"/>
        </w:trPr>
        <w:tc>
          <w:tcPr>
            <w:tcW w:w="2160" w:type="dxa"/>
            <w:tcMar>
              <w:top w:w="85" w:type="dxa"/>
              <w:left w:w="95" w:type="dxa"/>
              <w:bottom w:w="85" w:type="dxa"/>
              <w:right w:w="95" w:type="dxa"/>
            </w:tcMar>
            <w:vAlign w:val="center"/>
          </w:tcPr>
          <w:p w14:paraId="2964B588" w14:textId="77777777" w:rsidR="00C96ADE" w:rsidRDefault="00000000" w:rsidP="00C41530">
            <w:pPr>
              <w:spacing w:after="0" w:line="247" w:lineRule="auto"/>
              <w:jc w:val="both"/>
            </w:pPr>
            <w:r>
              <w:rPr>
                <w:sz w:val="20"/>
              </w:rPr>
              <w:t>Normalization and residual input</w:t>
            </w:r>
          </w:p>
        </w:tc>
        <w:tc>
          <w:tcPr>
            <w:tcW w:w="2405" w:type="dxa"/>
            <w:tcMar>
              <w:top w:w="85" w:type="dxa"/>
              <w:left w:w="95" w:type="dxa"/>
              <w:bottom w:w="85" w:type="dxa"/>
              <w:right w:w="95" w:type="dxa"/>
            </w:tcMar>
            <w:vAlign w:val="center"/>
          </w:tcPr>
          <w:p w14:paraId="1794DE5A" w14:textId="77777777" w:rsidR="00C96ADE" w:rsidRDefault="00000000" w:rsidP="00C41530">
            <w:pPr>
              <w:spacing w:after="0" w:line="247" w:lineRule="auto"/>
              <w:jc w:val="both"/>
            </w:pPr>
            <w:r>
              <w:rPr>
                <w:sz w:val="20"/>
              </w:rPr>
              <w:t>Nominal point only</w:t>
            </w:r>
          </w:p>
        </w:tc>
        <w:tc>
          <w:tcPr>
            <w:tcW w:w="5429" w:type="dxa"/>
            <w:tcMar>
              <w:top w:w="85" w:type="dxa"/>
              <w:left w:w="95" w:type="dxa"/>
              <w:bottom w:w="85" w:type="dxa"/>
              <w:right w:w="95" w:type="dxa"/>
            </w:tcMar>
            <w:vAlign w:val="center"/>
          </w:tcPr>
          <w:p w14:paraId="4522E229" w14:textId="77777777" w:rsidR="00C96ADE" w:rsidRDefault="00000000" w:rsidP="00C41530">
            <w:pPr>
              <w:spacing w:after="0" w:line="247" w:lineRule="auto"/>
              <w:jc w:val="both"/>
            </w:pPr>
            <w:r>
              <w:rPr>
                <w:sz w:val="20"/>
              </w:rPr>
              <w:t>One nominal trajectory; upstream weight variation is held fixed.</w:t>
            </w:r>
          </w:p>
        </w:tc>
      </w:tr>
      <w:tr w:rsidR="00C96ADE" w14:paraId="71B65CC4" w14:textId="77777777">
        <w:trPr>
          <w:cantSplit/>
          <w:jc w:val="center"/>
        </w:trPr>
        <w:tc>
          <w:tcPr>
            <w:tcW w:w="2160" w:type="dxa"/>
            <w:shd w:val="clear" w:color="auto" w:fill="F2F5F7"/>
            <w:tcMar>
              <w:top w:w="85" w:type="dxa"/>
              <w:left w:w="95" w:type="dxa"/>
              <w:bottom w:w="85" w:type="dxa"/>
              <w:right w:w="95" w:type="dxa"/>
            </w:tcMar>
            <w:vAlign w:val="center"/>
          </w:tcPr>
          <w:p w14:paraId="69235FED" w14:textId="77777777" w:rsidR="00C96ADE" w:rsidRDefault="00000000" w:rsidP="00C41530">
            <w:pPr>
              <w:spacing w:after="0" w:line="247" w:lineRule="auto"/>
              <w:jc w:val="both"/>
            </w:pPr>
            <w:r>
              <w:rPr>
                <w:sz w:val="20"/>
              </w:rPr>
              <w:t>Value and output projections</w:t>
            </w:r>
          </w:p>
        </w:tc>
        <w:tc>
          <w:tcPr>
            <w:tcW w:w="2405" w:type="dxa"/>
            <w:shd w:val="clear" w:color="auto" w:fill="F2F5F7"/>
            <w:tcMar>
              <w:top w:w="85" w:type="dxa"/>
              <w:left w:w="95" w:type="dxa"/>
              <w:bottom w:w="85" w:type="dxa"/>
              <w:right w:w="95" w:type="dxa"/>
            </w:tcMar>
            <w:vAlign w:val="center"/>
          </w:tcPr>
          <w:p w14:paraId="0D23EAE8" w14:textId="77777777" w:rsidR="00C96ADE" w:rsidRDefault="00000000" w:rsidP="00C41530">
            <w:pPr>
              <w:spacing w:after="0" w:line="247" w:lineRule="auto"/>
              <w:jc w:val="both"/>
            </w:pPr>
            <w:r>
              <w:rPr>
                <w:sz w:val="20"/>
              </w:rPr>
              <w:t>Exact scalar coordinate ranges</w:t>
            </w:r>
          </w:p>
        </w:tc>
        <w:tc>
          <w:tcPr>
            <w:tcW w:w="5429" w:type="dxa"/>
            <w:shd w:val="clear" w:color="auto" w:fill="F2F5F7"/>
            <w:tcMar>
              <w:top w:w="85" w:type="dxa"/>
              <w:left w:w="95" w:type="dxa"/>
              <w:bottom w:w="85" w:type="dxa"/>
              <w:right w:w="95" w:type="dxa"/>
            </w:tcMar>
            <w:vAlign w:val="center"/>
          </w:tcPr>
          <w:p w14:paraId="35F777A9" w14:textId="77777777" w:rsidR="00C96ADE" w:rsidRDefault="00000000" w:rsidP="00C41530">
            <w:pPr>
              <w:spacing w:after="0" w:line="247" w:lineRule="auto"/>
              <w:jc w:val="both"/>
            </w:pPr>
            <w:r>
              <w:rPr>
                <w:sz w:val="20"/>
              </w:rPr>
              <w:t>Reorder to WₒWᵥm at point m; independent untied weight boxes.</w:t>
            </w:r>
          </w:p>
        </w:tc>
      </w:tr>
      <w:tr w:rsidR="00C96ADE" w14:paraId="17D81DFD" w14:textId="77777777">
        <w:trPr>
          <w:cantSplit/>
          <w:jc w:val="center"/>
        </w:trPr>
        <w:tc>
          <w:tcPr>
            <w:tcW w:w="2160" w:type="dxa"/>
            <w:tcMar>
              <w:top w:w="85" w:type="dxa"/>
              <w:left w:w="95" w:type="dxa"/>
              <w:bottom w:w="85" w:type="dxa"/>
              <w:right w:w="95" w:type="dxa"/>
            </w:tcMar>
            <w:vAlign w:val="center"/>
          </w:tcPr>
          <w:p w14:paraId="7C11CB41" w14:textId="77777777" w:rsidR="00C96ADE" w:rsidRDefault="00000000" w:rsidP="00C41530">
            <w:pPr>
              <w:spacing w:after="0" w:line="247" w:lineRule="auto"/>
              <w:jc w:val="both"/>
            </w:pPr>
            <w:r>
              <w:rPr>
                <w:sz w:val="20"/>
              </w:rPr>
              <w:t>Positive tail expert</w:t>
            </w:r>
          </w:p>
        </w:tc>
        <w:tc>
          <w:tcPr>
            <w:tcW w:w="2405" w:type="dxa"/>
            <w:tcMar>
              <w:top w:w="85" w:type="dxa"/>
              <w:left w:w="95" w:type="dxa"/>
              <w:bottom w:w="85" w:type="dxa"/>
              <w:right w:w="95" w:type="dxa"/>
            </w:tcMar>
            <w:vAlign w:val="center"/>
          </w:tcPr>
          <w:p w14:paraId="51AF66C9" w14:textId="77777777" w:rsidR="00C96ADE" w:rsidRDefault="00000000" w:rsidP="00C41530">
            <w:pPr>
              <w:spacing w:after="0" w:line="247" w:lineRule="auto"/>
              <w:jc w:val="both"/>
            </w:pPr>
            <w:r>
              <w:rPr>
                <w:sz w:val="20"/>
              </w:rPr>
              <w:t>Exact local weight ranges</w:t>
            </w:r>
          </w:p>
        </w:tc>
        <w:tc>
          <w:tcPr>
            <w:tcW w:w="5429" w:type="dxa"/>
            <w:tcMar>
              <w:top w:w="85" w:type="dxa"/>
              <w:left w:w="95" w:type="dxa"/>
              <w:bottom w:w="85" w:type="dxa"/>
              <w:right w:w="95" w:type="dxa"/>
            </w:tcMar>
            <w:vAlign w:val="center"/>
          </w:tcPr>
          <w:p w14:paraId="510715B2" w14:textId="77777777" w:rsidR="00C96ADE" w:rsidRDefault="00000000" w:rsidP="00C41530">
            <w:pPr>
              <w:spacing w:after="0" w:line="247" w:lineRule="auto"/>
              <w:jc w:val="both"/>
            </w:pPr>
            <w:r>
              <w:rPr>
                <w:sz w:val="20"/>
              </w:rPr>
              <w:t>Two endpoint evaluations; a separate nominal evaluation is generally also needed.</w:t>
            </w:r>
          </w:p>
        </w:tc>
      </w:tr>
      <w:tr w:rsidR="00C96ADE" w14:paraId="0E869E3B" w14:textId="77777777">
        <w:trPr>
          <w:cantSplit/>
          <w:jc w:val="center"/>
        </w:trPr>
        <w:tc>
          <w:tcPr>
            <w:tcW w:w="2160" w:type="dxa"/>
            <w:shd w:val="clear" w:color="auto" w:fill="F2F5F7"/>
            <w:tcMar>
              <w:top w:w="85" w:type="dxa"/>
              <w:left w:w="95" w:type="dxa"/>
              <w:bottom w:w="85" w:type="dxa"/>
              <w:right w:w="95" w:type="dxa"/>
            </w:tcMar>
            <w:vAlign w:val="center"/>
          </w:tcPr>
          <w:p w14:paraId="590341F5" w14:textId="77777777" w:rsidR="00C96ADE" w:rsidRDefault="00000000" w:rsidP="00C41530">
            <w:pPr>
              <w:spacing w:after="0" w:line="247" w:lineRule="auto"/>
              <w:jc w:val="both"/>
            </w:pPr>
            <w:r>
              <w:rPr>
                <w:sz w:val="20"/>
              </w:rPr>
              <w:t>Independent logit box</w:t>
            </w:r>
          </w:p>
        </w:tc>
        <w:tc>
          <w:tcPr>
            <w:tcW w:w="2405" w:type="dxa"/>
            <w:shd w:val="clear" w:color="auto" w:fill="F2F5F7"/>
            <w:tcMar>
              <w:top w:w="85" w:type="dxa"/>
              <w:left w:w="95" w:type="dxa"/>
              <w:bottom w:w="85" w:type="dxa"/>
              <w:right w:w="95" w:type="dxa"/>
            </w:tcMar>
            <w:vAlign w:val="center"/>
          </w:tcPr>
          <w:p w14:paraId="6D06460B" w14:textId="77777777" w:rsidR="00C96ADE" w:rsidRDefault="00000000" w:rsidP="00C41530">
            <w:pPr>
              <w:spacing w:after="0" w:line="247" w:lineRule="auto"/>
              <w:jc w:val="both"/>
            </w:pPr>
            <w:r>
              <w:rPr>
                <w:sz w:val="20"/>
              </w:rPr>
              <w:t>Exact for the box</w:t>
            </w:r>
          </w:p>
        </w:tc>
        <w:tc>
          <w:tcPr>
            <w:tcW w:w="5429" w:type="dxa"/>
            <w:shd w:val="clear" w:color="auto" w:fill="F2F5F7"/>
            <w:tcMar>
              <w:top w:w="85" w:type="dxa"/>
              <w:left w:w="95" w:type="dxa"/>
              <w:bottom w:w="85" w:type="dxa"/>
              <w:right w:w="95" w:type="dxa"/>
            </w:tcMar>
            <w:vAlign w:val="center"/>
          </w:tcPr>
          <w:p w14:paraId="24B9FF5F" w14:textId="77777777" w:rsidR="00C96ADE" w:rsidRDefault="00000000" w:rsidP="00C41530">
            <w:pPr>
              <w:spacing w:after="0" w:line="247" w:lineRule="auto"/>
              <w:jc w:val="both"/>
            </w:pPr>
            <w:r>
              <w:rPr>
                <w:sz w:val="20"/>
              </w:rPr>
              <w:t>O(T log T) per scalar objective; correlated scores require a sound relaxation.</w:t>
            </w:r>
          </w:p>
        </w:tc>
      </w:tr>
      <w:tr w:rsidR="00C96ADE" w14:paraId="19B44B9A" w14:textId="77777777">
        <w:trPr>
          <w:cantSplit/>
          <w:jc w:val="center"/>
        </w:trPr>
        <w:tc>
          <w:tcPr>
            <w:tcW w:w="2160" w:type="dxa"/>
            <w:tcMar>
              <w:top w:w="85" w:type="dxa"/>
              <w:left w:w="95" w:type="dxa"/>
              <w:bottom w:w="85" w:type="dxa"/>
              <w:right w:w="95" w:type="dxa"/>
            </w:tcMar>
            <w:vAlign w:val="center"/>
          </w:tcPr>
          <w:p w14:paraId="5D70F22F" w14:textId="77777777" w:rsidR="00C96ADE" w:rsidRDefault="00000000" w:rsidP="00C41530">
            <w:pPr>
              <w:spacing w:after="0" w:line="247" w:lineRule="auto"/>
              <w:jc w:val="both"/>
            </w:pPr>
            <w:r>
              <w:rPr>
                <w:sz w:val="20"/>
              </w:rPr>
              <w:t>Containment router</w:t>
            </w:r>
          </w:p>
        </w:tc>
        <w:tc>
          <w:tcPr>
            <w:tcW w:w="2405" w:type="dxa"/>
            <w:tcMar>
              <w:top w:w="85" w:type="dxa"/>
              <w:left w:w="95" w:type="dxa"/>
              <w:bottom w:w="85" w:type="dxa"/>
              <w:right w:w="95" w:type="dxa"/>
            </w:tcMar>
            <w:vAlign w:val="center"/>
          </w:tcPr>
          <w:p w14:paraId="5107CA1E" w14:textId="77777777" w:rsidR="00C96ADE" w:rsidRDefault="00000000" w:rsidP="00C41530">
            <w:pPr>
              <w:spacing w:after="0" w:line="247" w:lineRule="auto"/>
              <w:jc w:val="both"/>
            </w:pPr>
            <w:r>
              <w:rPr>
                <w:sz w:val="20"/>
              </w:rPr>
              <w:t>One selected expert</w:t>
            </w:r>
          </w:p>
        </w:tc>
        <w:tc>
          <w:tcPr>
            <w:tcW w:w="5429" w:type="dxa"/>
            <w:tcMar>
              <w:top w:w="85" w:type="dxa"/>
              <w:left w:w="95" w:type="dxa"/>
              <w:bottom w:w="85" w:type="dxa"/>
              <w:right w:w="95" w:type="dxa"/>
            </w:tcMar>
            <w:vAlign w:val="center"/>
          </w:tcPr>
          <w:p w14:paraId="32E1C0F5" w14:textId="77777777" w:rsidR="00C96ADE" w:rsidRDefault="00000000" w:rsidP="00C41530">
            <w:pPr>
              <w:spacing w:after="0" w:line="247" w:lineRule="auto"/>
              <w:jc w:val="both"/>
            </w:pPr>
            <w:r>
              <w:rPr>
                <w:sz w:val="20"/>
              </w:rPr>
              <w:t>Router and search cost remain; exact parent range does not certify descendants.</w:t>
            </w:r>
          </w:p>
        </w:tc>
      </w:tr>
      <w:tr w:rsidR="00C96ADE" w14:paraId="20165337" w14:textId="77777777">
        <w:trPr>
          <w:cantSplit/>
          <w:jc w:val="center"/>
        </w:trPr>
        <w:tc>
          <w:tcPr>
            <w:tcW w:w="2160" w:type="dxa"/>
            <w:shd w:val="clear" w:color="auto" w:fill="F2F5F7"/>
            <w:tcMar>
              <w:top w:w="85" w:type="dxa"/>
              <w:left w:w="95" w:type="dxa"/>
              <w:bottom w:w="85" w:type="dxa"/>
              <w:right w:w="95" w:type="dxa"/>
            </w:tcMar>
            <w:vAlign w:val="center"/>
          </w:tcPr>
          <w:p w14:paraId="34C50932" w14:textId="77777777" w:rsidR="00C96ADE" w:rsidRDefault="00000000" w:rsidP="00C41530">
            <w:pPr>
              <w:spacing w:after="0" w:line="247" w:lineRule="auto"/>
              <w:jc w:val="both"/>
            </w:pPr>
            <w:r>
              <w:rPr>
                <w:sz w:val="20"/>
              </w:rPr>
              <w:t>Calibrated prediction interval</w:t>
            </w:r>
          </w:p>
        </w:tc>
        <w:tc>
          <w:tcPr>
            <w:tcW w:w="2405" w:type="dxa"/>
            <w:shd w:val="clear" w:color="auto" w:fill="F2F5F7"/>
            <w:tcMar>
              <w:top w:w="85" w:type="dxa"/>
              <w:left w:w="95" w:type="dxa"/>
              <w:bottom w:w="85" w:type="dxa"/>
              <w:right w:w="95" w:type="dxa"/>
            </w:tcMar>
            <w:vAlign w:val="center"/>
          </w:tcPr>
          <w:p w14:paraId="05FE8A20" w14:textId="77777777" w:rsidR="00C96ADE" w:rsidRDefault="00000000" w:rsidP="00C41530">
            <w:pPr>
              <w:spacing w:after="0" w:line="247" w:lineRule="auto"/>
              <w:jc w:val="both"/>
            </w:pPr>
            <w:r>
              <w:rPr>
                <w:sz w:val="20"/>
              </w:rPr>
              <w:t>Marginal statistical coverage</w:t>
            </w:r>
          </w:p>
        </w:tc>
        <w:tc>
          <w:tcPr>
            <w:tcW w:w="5429" w:type="dxa"/>
            <w:shd w:val="clear" w:color="auto" w:fill="F2F5F7"/>
            <w:tcMar>
              <w:top w:w="85" w:type="dxa"/>
              <w:left w:w="95" w:type="dxa"/>
              <w:bottom w:w="85" w:type="dxa"/>
              <w:right w:w="95" w:type="dxa"/>
            </w:tcMar>
            <w:vAlign w:val="center"/>
          </w:tcPr>
          <w:p w14:paraId="1105A1A1" w14:textId="77777777" w:rsidR="00C96ADE" w:rsidRDefault="00000000" w:rsidP="00C41530">
            <w:pPr>
              <w:spacing w:after="0" w:line="247" w:lineRule="auto"/>
              <w:jc w:val="both"/>
            </w:pPr>
            <w:r>
              <w:rPr>
                <w:sz w:val="20"/>
              </w:rPr>
              <w:t>Held-out exchangeable calibration; separate from a model-range certificate.</w:t>
            </w:r>
          </w:p>
        </w:tc>
      </w:tr>
    </w:tbl>
    <w:p w14:paraId="13832187" w14:textId="77777777" w:rsidR="00C96ADE" w:rsidRDefault="00000000" w:rsidP="00C41530">
      <w:pPr>
        <w:pStyle w:val="BodyText"/>
        <w:spacing w:before="140"/>
        <w:jc w:val="both"/>
      </w:pPr>
      <w:r>
        <w:t>For signed two-layer maps, interval multiplication can require several matrix products, depending on signs and parameterization. A blanket two-times or three-times runtime claim is therefore inappropriate. Interval endpoints approximately double stored weight scalars relative to point weights, before optimizer state and any separately stored nominal parameters. A hierarchy also stores ancestor experts or their shared-parameter equivalents.</w:t>
      </w:r>
    </w:p>
    <w:p w14:paraId="28A9E287" w14:textId="77777777" w:rsidR="00C96ADE" w:rsidRDefault="00000000" w:rsidP="00C41530">
      <w:pPr>
        <w:pStyle w:val="BodyText"/>
        <w:jc w:val="both"/>
      </w:pPr>
      <w:r>
        <w:t>Global certification is a separate operating mode. It can propagate sound intervals through all sublayers, preserve dependencies through affine or zonotopic representations, or use a verified nonlinear relaxation [3,5,6]. A first-order sensitivity sum without a certified remainder is an approximation. The local mode is intended to make conditional multiplicity inexpensive enough to measure, while leaving a clear path to stronger certificates when required.</w:t>
      </w:r>
    </w:p>
    <w:p w14:paraId="18642E83" w14:textId="77777777" w:rsidR="00C96ADE" w:rsidRDefault="00000000" w:rsidP="00C41530">
      <w:pPr>
        <w:pStyle w:val="Heading1"/>
        <w:jc w:val="both"/>
      </w:pPr>
      <w:bookmarkStart w:id="23" w:name="training-and-statistical-calibration"/>
      <w:bookmarkEnd w:id="22"/>
      <w:r>
        <w:t>10 Training and statistical calibration</w:t>
      </w:r>
    </w:p>
    <w:p w14:paraId="5659066B" w14:textId="77777777" w:rsidR="00C96ADE" w:rsidRDefault="00000000" w:rsidP="00C41530">
      <w:pPr>
        <w:pStyle w:val="Heading2"/>
        <w:jc w:val="both"/>
      </w:pPr>
      <w:bookmarkStart w:id="24" w:name="learning-useful-parameter-regions"/>
      <w:r>
        <w:t>10.1 Learning useful parameter regions</w:t>
      </w:r>
    </w:p>
    <w:p w14:paraId="305824DE" w14:textId="77777777" w:rsidR="00C96ADE" w:rsidRDefault="00000000" w:rsidP="00C41530">
      <w:pPr>
        <w:jc w:val="both"/>
      </w:pPr>
      <w:r>
        <w:t>Fit and then fix nominal parameters, and expand radii subject to a sound loss bound. A candidate objective for this radius-expansion phase is</w:t>
      </w:r>
    </w:p>
    <w:p w14:paraId="408B2500" w14:textId="77777777" w:rsidR="00C96ADE" w:rsidRPr="00C41530" w:rsidRDefault="00000000" w:rsidP="00C41530">
      <w:pPr>
        <w:pStyle w:val="BodyText"/>
        <w:spacing w:before="60" w:after="160"/>
        <w:jc w:val="both"/>
        <w:rPr>
          <w:sz w:val="28"/>
          <w:szCs w:val="28"/>
        </w:rPr>
      </w:pPr>
      <m:oMathPara>
        <m:oMathParaPr>
          <m:jc m:val="center"/>
        </m:oMathParaPr>
        <m:oMath>
          <m:limLow>
            <m:limLowPr>
              <m:ctrlPr>
                <w:rPr>
                  <w:rFonts w:ascii="Cambria Math" w:hAnsi="Cambria Math"/>
                  <w:sz w:val="28"/>
                  <w:szCs w:val="28"/>
                </w:rPr>
              </m:ctrlPr>
            </m:limLowPr>
            <m:e>
              <m:r>
                <m:rPr>
                  <m:sty m:val="p"/>
                </m:rPr>
                <w:rPr>
                  <w:rFonts w:ascii="Cambria Math" w:hAnsi="Cambria Math"/>
                  <w:sz w:val="28"/>
                  <w:szCs w:val="28"/>
                </w:rPr>
                <m:t>max</m:t>
              </m:r>
            </m:e>
            <m:lim>
              <m:r>
                <w:rPr>
                  <w:rFonts w:ascii="Cambria Math" w:hAnsi="Cambria Math"/>
                  <w:sz w:val="28"/>
                  <w:szCs w:val="28"/>
                </w:rPr>
                <m:t>r</m:t>
              </m:r>
            </m:lim>
          </m:limLow>
          <m:r>
            <w:rPr>
              <w:rFonts w:ascii="Cambria Math" w:hAnsi="Cambria Math"/>
              <w:sz w:val="28"/>
              <w:szCs w:val="28"/>
            </w:rPr>
            <m:t> </m:t>
          </m:r>
          <m:nary>
            <m:naryPr>
              <m:chr m:val="∑"/>
              <m:limLoc m:val="undOvr"/>
              <m:supHide m:val="1"/>
              <m:ctrlPr>
                <w:rPr>
                  <w:rFonts w:ascii="Cambria Math" w:hAnsi="Cambria Math"/>
                  <w:sz w:val="28"/>
                  <w:szCs w:val="28"/>
                </w:rPr>
              </m:ctrlPr>
            </m:naryPr>
            <m:sub>
              <m:r>
                <w:rPr>
                  <w:rFonts w:ascii="Cambria Math" w:hAnsi="Cambria Math"/>
                  <w:sz w:val="28"/>
                  <w:szCs w:val="28"/>
                </w:rPr>
                <m:t>j</m:t>
              </m:r>
            </m:sub>
            <m:sup>
              <m:r>
                <w:rPr>
                  <w:rFonts w:ascii="Cambria Math" w:hAnsi="Cambria Math"/>
                  <w:sz w:val="28"/>
                  <w:szCs w:val="28"/>
                </w:rPr>
                <m:t>​</m:t>
              </m:r>
            </m:sup>
            <m:e>
              <m:r>
                <m:rPr>
                  <m:sty m:val="p"/>
                </m:rPr>
                <w:rPr>
                  <w:rFonts w:ascii="Cambria Math" w:hAnsi="Cambria Math"/>
                  <w:sz w:val="28"/>
                  <w:szCs w:val="28"/>
                </w:rPr>
                <m:t>log</m:t>
              </m:r>
            </m:e>
          </m:nary>
          <m:sSub>
            <m:sSubPr>
              <m:ctrlPr>
                <w:rPr>
                  <w:rFonts w:ascii="Cambria Math" w:hAnsi="Cambria Math"/>
                  <w:sz w:val="28"/>
                  <w:szCs w:val="28"/>
                </w:rPr>
              </m:ctrlPr>
            </m:sSubPr>
            <m:e>
              <m:r>
                <w:rPr>
                  <w:rFonts w:ascii="Cambria Math" w:hAnsi="Cambria Math"/>
                  <w:sz w:val="28"/>
                  <w:szCs w:val="28"/>
                </w:rPr>
                <m:t>r</m:t>
              </m:r>
            </m:e>
            <m:sub>
              <m:r>
                <w:rPr>
                  <w:rFonts w:ascii="Cambria Math" w:hAnsi="Cambria Math"/>
                  <w:sz w:val="28"/>
                  <w:szCs w:val="28"/>
                </w:rPr>
                <m:t>j</m:t>
              </m:r>
            </m:sub>
          </m:sSub>
          <m:r>
            <w:rPr>
              <w:rFonts w:ascii="Cambria Math" w:hAnsi="Cambria Math"/>
              <w:sz w:val="28"/>
              <w:szCs w:val="28"/>
            </w:rPr>
            <m:t> </m:t>
          </m:r>
          <m:r>
            <m:rPr>
              <m:nor/>
            </m:rPr>
            <w:rPr>
              <w:sz w:val="28"/>
              <w:szCs w:val="28"/>
            </w:rPr>
            <m:t>subject to</m:t>
          </m:r>
          <m:r>
            <w:rPr>
              <w:rFonts w:ascii="Cambria Math" w:hAnsi="Cambria Math"/>
              <w:sz w:val="28"/>
              <w:szCs w:val="28"/>
            </w:rPr>
            <m:t> </m:t>
          </m:r>
          <m:sSub>
            <m:sSubPr>
              <m:ctrlPr>
                <w:rPr>
                  <w:rFonts w:ascii="Cambria Math" w:hAnsi="Cambria Math"/>
                  <w:sz w:val="28"/>
                  <w:szCs w:val="28"/>
                </w:rPr>
              </m:ctrlPr>
            </m:sSubPr>
            <m:e>
              <m:acc>
                <m:accPr>
                  <m:ctrlPr>
                    <w:rPr>
                      <w:rFonts w:ascii="Cambria Math" w:hAnsi="Cambria Math"/>
                      <w:sz w:val="28"/>
                      <w:szCs w:val="28"/>
                    </w:rPr>
                  </m:ctrlPr>
                </m:accPr>
                <m:e>
                  <m:r>
                    <w:rPr>
                      <w:rFonts w:ascii="Cambria Math" w:hAnsi="Cambria Math"/>
                      <w:sz w:val="28"/>
                      <w:szCs w:val="28"/>
                    </w:rPr>
                    <m:t>L</m:t>
                  </m:r>
                </m:e>
              </m:acc>
            </m:e>
            <m:sub>
              <m:r>
                <w:rPr>
                  <w:rFonts w:ascii="Cambria Math" w:hAnsi="Cambria Math"/>
                  <w:sz w:val="28"/>
                  <w:szCs w:val="28"/>
                </w:rPr>
                <m:t>B</m:t>
              </m:r>
            </m:sub>
          </m:sSub>
          <m:r>
            <m:rPr>
              <m:sty m:val="p"/>
            </m:rPr>
            <w:rPr>
              <w:rFonts w:ascii="Cambria Math" w:hAnsi="Cambria Math"/>
              <w:sz w:val="28"/>
              <w:szCs w:val="28"/>
            </w:rPr>
            <m:t>≤</m:t>
          </m:r>
          <m:r>
            <w:rPr>
              <w:rFonts w:ascii="Cambria Math" w:hAnsi="Cambria Math"/>
              <w:sz w:val="28"/>
              <w:szCs w:val="28"/>
            </w:rPr>
            <m:t>L</m:t>
          </m:r>
          <m:d>
            <m:dPr>
              <m:ctrlPr>
                <w:rPr>
                  <w:rFonts w:ascii="Cambria Math" w:hAnsi="Cambria Math"/>
                  <w:sz w:val="28"/>
                  <w:szCs w:val="28"/>
                </w:rPr>
              </m:ctrlPr>
            </m:dPr>
            <m:e>
              <m:sSub>
                <m:sSubPr>
                  <m:ctrlPr>
                    <w:rPr>
                      <w:rFonts w:ascii="Cambria Math" w:hAnsi="Cambria Math"/>
                      <w:sz w:val="28"/>
                      <w:szCs w:val="28"/>
                    </w:rPr>
                  </m:ctrlPr>
                </m:sSubPr>
                <m:e>
                  <m:r>
                    <w:rPr>
                      <w:rFonts w:ascii="Cambria Math" w:hAnsi="Cambria Math"/>
                      <w:sz w:val="28"/>
                      <w:szCs w:val="28"/>
                    </w:rPr>
                    <m:t>θ</m:t>
                  </m:r>
                </m:e>
                <m:sub>
                  <m:r>
                    <w:rPr>
                      <w:rFonts w:ascii="Cambria Math" w:hAnsi="Cambria Math"/>
                      <w:sz w:val="28"/>
                      <w:szCs w:val="28"/>
                    </w:rPr>
                    <m:t>c</m:t>
                  </m:r>
                </m:sub>
              </m:sSub>
            </m:e>
          </m:d>
          <m:r>
            <m:rPr>
              <m:sty m:val="p"/>
            </m:rPr>
            <w:rPr>
              <w:rFonts w:ascii="Cambria Math" w:hAnsi="Cambria Math"/>
              <w:sz w:val="28"/>
              <w:szCs w:val="28"/>
            </w:rPr>
            <m:t>+</m:t>
          </m:r>
          <m:r>
            <w:rPr>
              <w:rFonts w:ascii="Cambria Math" w:hAnsi="Cambria Math"/>
              <w:sz w:val="28"/>
              <w:szCs w:val="28"/>
            </w:rPr>
            <m:t>τ</m:t>
          </m:r>
          <m:r>
            <m:rPr>
              <m:sty m:val="p"/>
            </m:rPr>
            <w:rPr>
              <w:rFonts w:ascii="Cambria Math" w:hAnsi="Cambria Math"/>
              <w:sz w:val="28"/>
              <w:szCs w:val="28"/>
            </w:rPr>
            <m:t>,</m:t>
          </m:r>
          <m:r>
            <w:rPr>
              <w:rFonts w:ascii="Cambria Math" w:hAnsi="Cambria Math"/>
              <w:sz w:val="28"/>
              <w:szCs w:val="28"/>
            </w:rPr>
            <m:t> </m:t>
          </m:r>
          <m:limLow>
            <m:limLowPr>
              <m:ctrlPr>
                <w:rPr>
                  <w:rFonts w:ascii="Cambria Math" w:hAnsi="Cambria Math"/>
                  <w:sz w:val="28"/>
                  <w:szCs w:val="28"/>
                </w:rPr>
              </m:ctrlPr>
            </m:limLowPr>
            <m:e>
              <m:r>
                <m:rPr>
                  <m:sty m:val="p"/>
                </m:rPr>
                <w:rPr>
                  <w:rFonts w:ascii="Cambria Math" w:hAnsi="Cambria Math"/>
                  <w:sz w:val="28"/>
                  <w:szCs w:val="28"/>
                </w:rPr>
                <m:t>sup</m:t>
              </m:r>
            </m:e>
            <m:lim>
              <m:r>
                <w:rPr>
                  <w:rFonts w:ascii="Cambria Math" w:hAnsi="Cambria Math"/>
                  <w:sz w:val="28"/>
                  <w:szCs w:val="28"/>
                </w:rPr>
                <m:t>B</m:t>
              </m:r>
            </m:lim>
          </m:limLow>
          <m:r>
            <w:rPr>
              <w:rFonts w:ascii="Cambria Math" w:hAnsi="Cambria Math"/>
              <w:sz w:val="28"/>
              <w:szCs w:val="28"/>
            </w:rPr>
            <m:t>L</m:t>
          </m:r>
          <m:r>
            <m:rPr>
              <m:sty m:val="p"/>
            </m:rPr>
            <w:rPr>
              <w:rFonts w:ascii="Cambria Math" w:hAnsi="Cambria Math"/>
              <w:sz w:val="28"/>
              <w:szCs w:val="28"/>
            </w:rPr>
            <m:t>≤</m:t>
          </m:r>
          <m:sSub>
            <m:sSubPr>
              <m:ctrlPr>
                <w:rPr>
                  <w:rFonts w:ascii="Cambria Math" w:hAnsi="Cambria Math"/>
                  <w:sz w:val="28"/>
                  <w:szCs w:val="28"/>
                </w:rPr>
              </m:ctrlPr>
            </m:sSubPr>
            <m:e>
              <m:acc>
                <m:accPr>
                  <m:ctrlPr>
                    <w:rPr>
                      <w:rFonts w:ascii="Cambria Math" w:hAnsi="Cambria Math"/>
                      <w:sz w:val="28"/>
                      <w:szCs w:val="28"/>
                    </w:rPr>
                  </m:ctrlPr>
                </m:accPr>
                <m:e>
                  <m:r>
                    <w:rPr>
                      <w:rFonts w:ascii="Cambria Math" w:hAnsi="Cambria Math"/>
                      <w:sz w:val="28"/>
                      <w:szCs w:val="28"/>
                    </w:rPr>
                    <m:t>L</m:t>
                  </m:r>
                </m:e>
              </m:acc>
            </m:e>
            <m:sub>
              <m:r>
                <w:rPr>
                  <w:rFonts w:ascii="Cambria Math" w:hAnsi="Cambria Math"/>
                  <w:sz w:val="28"/>
                  <w:szCs w:val="28"/>
                </w:rPr>
                <m:t>B</m:t>
              </m:r>
            </m:sub>
          </m:sSub>
          <m:r>
            <m:rPr>
              <m:sty m:val="p"/>
            </m:rPr>
            <w:rPr>
              <w:rFonts w:ascii="Cambria Math" w:hAnsi="Cambria Math"/>
              <w:sz w:val="28"/>
              <w:szCs w:val="28"/>
            </w:rPr>
            <m:t>.</m:t>
          </m:r>
          <m:r>
            <w:rPr>
              <w:rFonts w:ascii="Cambria Math" w:hAnsi="Cambria Math"/>
              <w:sz w:val="28"/>
              <w:szCs w:val="28"/>
            </w:rPr>
            <m:t>  </m:t>
          </m:r>
          <m:d>
            <m:dPr>
              <m:ctrlPr>
                <w:rPr>
                  <w:rFonts w:ascii="Cambria Math" w:hAnsi="Cambria Math"/>
                  <w:sz w:val="28"/>
                  <w:szCs w:val="28"/>
                </w:rPr>
              </m:ctrlPr>
            </m:dPr>
            <m:e>
              <m:r>
                <w:rPr>
                  <w:rFonts w:ascii="Cambria Math" w:hAnsi="Cambria Math"/>
                  <w:sz w:val="28"/>
                  <w:szCs w:val="28"/>
                </w:rPr>
                <m:t>19</m:t>
              </m:r>
            </m:e>
          </m:d>
        </m:oMath>
      </m:oMathPara>
    </w:p>
    <w:p w14:paraId="35174E5D" w14:textId="77777777" w:rsidR="00C96ADE" w:rsidRDefault="00000000" w:rsidP="00C41530">
      <w:pPr>
        <w:jc w:val="both"/>
      </w:pPr>
      <w:r>
        <w:t>Specify whether radii live in weight coordinates or log-weight coordinates, and impose scale controls so that reparameterization symmetries do not manufacture apparent volume. Methods for interval-constrained continual learning motivate this approach [4]; HINT uses lower-dimensional interval embeddings and a hypernetwork [14]. A hypernetwork generally creates correlated weights, so independent output boxes may sacrifice exactness.</w:t>
      </w:r>
    </w:p>
    <w:p w14:paraId="5A2605B3" w14:textId="77777777" w:rsidR="00C96ADE" w:rsidRDefault="00000000" w:rsidP="00C41530">
      <w:pPr>
        <w:pStyle w:val="BodyText"/>
        <w:jc w:val="both"/>
      </w:pPr>
      <w:r>
        <w:t>For a scalar output and a loss convex in that scalar, an exact output interval gives the exact per-example worst-case loss by checking its endpoints. Summing those per-example maxima yields a sound dataset-loss upper bound, because different samples may attain their maxima at different parameter choices. For vector logits, maximizing loss over their coordinate box can introduce further relaxation.</w:t>
      </w:r>
    </w:p>
    <w:p w14:paraId="7FB57B8A" w14:textId="77777777" w:rsidR="00C96ADE" w:rsidRDefault="00000000" w:rsidP="00C41530">
      <w:pPr>
        <w:pStyle w:val="BodyText"/>
        <w:jc w:val="both"/>
      </w:pPr>
      <w:r>
        <w:lastRenderedPageBreak/>
        <w:t>Local sublayer exactness alone does not supply the global loss bound required by (19). When global training certification is unavailable, the correct description is a learned perturbation box, with separately reported empirical loss variation. Sparse routing also needs balanced training exposure and examples for ancestor experts; neither follows from geometric containment.</w:t>
      </w:r>
    </w:p>
    <w:p w14:paraId="70516354" w14:textId="77777777" w:rsidR="00C96ADE" w:rsidRDefault="00000000" w:rsidP="00C41530">
      <w:pPr>
        <w:pStyle w:val="Heading2"/>
        <w:jc w:val="both"/>
      </w:pPr>
      <w:bookmarkStart w:id="25" w:name="coverage-for-a-scalar-target"/>
      <w:bookmarkEnd w:id="24"/>
      <w:r>
        <w:t>10.2 Coverage for a scalar target</w:t>
      </w:r>
    </w:p>
    <w:p w14:paraId="7D5C73A4" w14:textId="77777777" w:rsidR="00C96ADE" w:rsidRDefault="00000000" w:rsidP="00C41530">
      <w:pPr>
        <w:jc w:val="both"/>
      </w:pPr>
      <w:r>
        <w:t xml:space="preserve">For a fixed trained predictor, construct a positive scale </w:t>
      </w:r>
      <m:oMath>
        <m:r>
          <w:rPr>
            <w:rFonts w:ascii="Cambria Math" w:hAnsi="Cambria Math"/>
          </w:rPr>
          <m:t>s</m:t>
        </m:r>
        <m:d>
          <m:dPr>
            <m:ctrlPr>
              <w:rPr>
                <w:rFonts w:ascii="Cambria Math" w:hAnsi="Cambria Math"/>
              </w:rPr>
            </m:ctrlPr>
          </m:dPr>
          <m:e>
            <m:r>
              <w:rPr>
                <w:rFonts w:ascii="Cambria Math" w:hAnsi="Cambria Math"/>
              </w:rPr>
              <m:t>x</m:t>
            </m:r>
          </m:e>
        </m:d>
        <m:r>
          <m:rPr>
            <m:sty m:val="p"/>
          </m:rPr>
          <w:rPr>
            <w:rFonts w:ascii="Cambria Math" w:hAnsi="Cambria Math"/>
          </w:rPr>
          <m:t>≥</m:t>
        </m:r>
        <m:sSub>
          <m:sSubPr>
            <m:ctrlPr>
              <w:rPr>
                <w:rFonts w:ascii="Cambria Math" w:hAnsi="Cambria Math"/>
              </w:rPr>
            </m:ctrlPr>
          </m:sSubPr>
          <m:e>
            <m:r>
              <w:rPr>
                <w:rFonts w:ascii="Cambria Math" w:hAnsi="Cambria Math"/>
              </w:rPr>
              <m:t>s</m:t>
            </m:r>
          </m:e>
          <m:sub>
            <m:r>
              <m:rPr>
                <m:sty m:val="p"/>
              </m:rPr>
              <w:rPr>
                <w:rFonts w:ascii="Cambria Math" w:hAnsi="Cambria Math"/>
              </w:rPr>
              <m:t>min</m:t>
            </m:r>
          </m:sub>
        </m:sSub>
        <m:r>
          <m:rPr>
            <m:sty m:val="p"/>
          </m:rPr>
          <w:rPr>
            <w:rFonts w:ascii="Cambria Math" w:hAnsi="Cambria Math"/>
          </w:rPr>
          <m:t>&gt;</m:t>
        </m:r>
        <m:r>
          <w:rPr>
            <w:rFonts w:ascii="Cambria Math" w:hAnsi="Cambria Math"/>
          </w:rPr>
          <m:t>0</m:t>
        </m:r>
      </m:oMath>
      <w:r>
        <w:t xml:space="preserve"> from a final-head local width, a fitted combination of local widths, or another predetermined diagnostic. Any scale-fitting uses training data only. With a separate exchangeable calibration set of size </w:t>
      </w:r>
      <m:oMath>
        <m:r>
          <w:rPr>
            <w:rFonts w:ascii="Cambria Math" w:hAnsi="Cambria Math"/>
          </w:rPr>
          <m:t>n</m:t>
        </m:r>
      </m:oMath>
      <w:r>
        <w:t>, compute</w:t>
      </w:r>
    </w:p>
    <w:p w14:paraId="5ECD4A98" w14:textId="77777777" w:rsidR="00C96ADE" w:rsidRDefault="00000000" w:rsidP="00C41530">
      <w:pPr>
        <w:pStyle w:val="BodyText"/>
        <w:spacing w:before="60" w:after="160"/>
        <w:jc w:val="both"/>
      </w:pPr>
      <m:oMathPara>
        <m:oMathParaPr>
          <m:jc m:val="center"/>
        </m:oMathParaPr>
        <m:oMath>
          <m:sSub>
            <m:sSubPr>
              <m:ctrlPr>
                <w:rPr>
                  <w:rFonts w:ascii="Cambria Math" w:hAnsi="Cambria Math"/>
                </w:rPr>
              </m:ctrlPr>
            </m:sSubPr>
            <m:e>
              <m:r>
                <w:rPr>
                  <w:rFonts w:ascii="Cambria Math" w:hAnsi="Cambria Math"/>
                </w:rPr>
                <m:t>S</m:t>
              </m:r>
            </m:e>
            <m:sub>
              <m:r>
                <w:rPr>
                  <w:rFonts w:ascii="Cambria Math" w:hAnsi="Cambria Math"/>
                </w:rPr>
                <m:t>i</m:t>
              </m:r>
            </m:sub>
          </m:sSub>
          <m:r>
            <m:rPr>
              <m:sty m:val="p"/>
            </m:rPr>
            <w:rPr>
              <w:rFonts w:ascii="Cambria Math" w:hAnsi="Cambria Math"/>
            </w:rPr>
            <m:t>=</m:t>
          </m:r>
          <m:d>
            <m:dPr>
              <m:begChr m:val="|"/>
              <m:endChr m:val="|"/>
              <m:ctrlPr>
                <w:rPr>
                  <w:rFonts w:ascii="Cambria Math" w:hAnsi="Cambria Math"/>
                </w:rPr>
              </m:ctrlPr>
            </m:dPr>
            <m:e>
              <m:sSub>
                <m:sSubPr>
                  <m:ctrlPr>
                    <w:rPr>
                      <w:rFonts w:ascii="Cambria Math" w:hAnsi="Cambria Math"/>
                    </w:rPr>
                  </m:ctrlPr>
                </m:sSubPr>
                <m:e>
                  <m:r>
                    <w:rPr>
                      <w:rFonts w:ascii="Cambria Math" w:hAnsi="Cambria Math"/>
                    </w:rPr>
                    <m:t>y</m:t>
                  </m:r>
                </m:e>
                <m:sub>
                  <m:r>
                    <w:rPr>
                      <w:rFonts w:ascii="Cambria Math" w:hAnsi="Cambria Math"/>
                    </w:rPr>
                    <m:t>i</m:t>
                  </m:r>
                </m:sub>
              </m:sSub>
              <m:r>
                <m:rPr>
                  <m:sty m:val="p"/>
                </m:rPr>
                <w:rPr>
                  <w:rFonts w:ascii="Cambria Math" w:hAnsi="Cambria Math"/>
                </w:rPr>
                <m:t>-</m:t>
              </m:r>
              <m:acc>
                <m:accPr>
                  <m:ctrlPr>
                    <w:rPr>
                      <w:rFonts w:ascii="Cambria Math" w:hAnsi="Cambria Math"/>
                    </w:rPr>
                  </m:ctrlPr>
                </m:accPr>
                <m:e>
                  <m:r>
                    <w:rPr>
                      <w:rFonts w:ascii="Cambria Math" w:hAnsi="Cambria Math"/>
                    </w:rPr>
                    <m:t>y</m:t>
                  </m:r>
                </m:e>
              </m:acc>
              <m:d>
                <m:dPr>
                  <m:ctrlPr>
                    <w:rPr>
                      <w:rFonts w:ascii="Cambria Math" w:hAnsi="Cambria Math"/>
                    </w:rPr>
                  </m:ctrlPr>
                </m:dPr>
                <m:e>
                  <m:sSub>
                    <m:sSubPr>
                      <m:ctrlPr>
                        <w:rPr>
                          <w:rFonts w:ascii="Cambria Math" w:hAnsi="Cambria Math"/>
                        </w:rPr>
                      </m:ctrlPr>
                    </m:sSubPr>
                    <m:e>
                      <m:r>
                        <w:rPr>
                          <w:rFonts w:ascii="Cambria Math" w:hAnsi="Cambria Math"/>
                        </w:rPr>
                        <m:t>x</m:t>
                      </m:r>
                    </m:e>
                    <m:sub>
                      <m:r>
                        <w:rPr>
                          <w:rFonts w:ascii="Cambria Math" w:hAnsi="Cambria Math"/>
                        </w:rPr>
                        <m:t>i</m:t>
                      </m:r>
                    </m:sub>
                  </m:sSub>
                </m:e>
              </m:d>
            </m:e>
          </m:d>
          <m:r>
            <m:rPr>
              <m:sty m:val="p"/>
            </m:rPr>
            <w:rPr>
              <w:rFonts w:ascii="Cambria Math" w:hAnsi="Cambria Math"/>
            </w:rPr>
            <m:t>/</m:t>
          </m:r>
          <m:r>
            <w:rPr>
              <w:rFonts w:ascii="Cambria Math" w:hAnsi="Cambria Math"/>
            </w:rPr>
            <m:t>s</m:t>
          </m:r>
          <m:d>
            <m:dPr>
              <m:ctrlPr>
                <w:rPr>
                  <w:rFonts w:ascii="Cambria Math" w:hAnsi="Cambria Math"/>
                </w:rPr>
              </m:ctrlPr>
            </m:dPr>
            <m:e>
              <m:sSub>
                <m:sSubPr>
                  <m:ctrlPr>
                    <w:rPr>
                      <w:rFonts w:ascii="Cambria Math" w:hAnsi="Cambria Math"/>
                    </w:rPr>
                  </m:ctrlPr>
                </m:sSubPr>
                <m:e>
                  <m:r>
                    <w:rPr>
                      <w:rFonts w:ascii="Cambria Math" w:hAnsi="Cambria Math"/>
                    </w:rPr>
                    <m:t>x</m:t>
                  </m:r>
                </m:e>
                <m:sub>
                  <m:r>
                    <w:rPr>
                      <w:rFonts w:ascii="Cambria Math" w:hAnsi="Cambria Math"/>
                    </w:rPr>
                    <m:t>i</m:t>
                  </m:r>
                </m:sub>
              </m:sSub>
            </m:e>
          </m:d>
          <m:r>
            <m:rPr>
              <m:sty m:val="p"/>
            </m:rPr>
            <w:rPr>
              <w:rFonts w:ascii="Cambria Math" w:hAnsi="Cambria Math"/>
            </w:rPr>
            <m:t>,</m:t>
          </m:r>
          <m:r>
            <w:rPr>
              <w:rFonts w:ascii="Cambria Math" w:hAnsi="Cambria Math"/>
            </w:rPr>
            <m:t> k</m:t>
          </m:r>
          <m:r>
            <m:rPr>
              <m:sty m:val="p"/>
            </m:rPr>
            <w:rPr>
              <w:rFonts w:ascii="Cambria Math" w:hAnsi="Cambria Math"/>
            </w:rPr>
            <m:t>=⌈</m:t>
          </m:r>
          <m:d>
            <m:dPr>
              <m:ctrlPr>
                <w:rPr>
                  <w:rFonts w:ascii="Cambria Math" w:hAnsi="Cambria Math"/>
                </w:rPr>
              </m:ctrlPr>
            </m:dPr>
            <m:e>
              <m:r>
                <w:rPr>
                  <w:rFonts w:ascii="Cambria Math" w:hAnsi="Cambria Math"/>
                </w:rPr>
                <m:t>n</m:t>
              </m:r>
              <m:r>
                <m:rPr>
                  <m:sty m:val="p"/>
                </m:rPr>
                <w:rPr>
                  <w:rFonts w:ascii="Cambria Math" w:hAnsi="Cambria Math"/>
                </w:rPr>
                <m:t>+</m:t>
              </m:r>
              <m:r>
                <w:rPr>
                  <w:rFonts w:ascii="Cambria Math" w:hAnsi="Cambria Math"/>
                </w:rPr>
                <m:t>1</m:t>
              </m:r>
            </m:e>
          </m:d>
          <m:d>
            <m:dPr>
              <m:ctrlPr>
                <w:rPr>
                  <w:rFonts w:ascii="Cambria Math" w:hAnsi="Cambria Math"/>
                </w:rPr>
              </m:ctrlPr>
            </m:dPr>
            <m:e>
              <m:r>
                <w:rPr>
                  <w:rFonts w:ascii="Cambria Math" w:hAnsi="Cambria Math"/>
                </w:rPr>
                <m:t>1</m:t>
              </m:r>
              <m:r>
                <m:rPr>
                  <m:sty m:val="p"/>
                </m:rPr>
                <w:rPr>
                  <w:rFonts w:ascii="Cambria Math" w:hAnsi="Cambria Math"/>
                </w:rPr>
                <m:t>-</m:t>
              </m:r>
              <m:r>
                <w:rPr>
                  <w:rFonts w:ascii="Cambria Math" w:hAnsi="Cambria Math"/>
                </w:rPr>
                <m:t>α</m:t>
              </m:r>
            </m:e>
          </m:d>
          <m:r>
            <m:rPr>
              <m:sty m:val="p"/>
            </m:rPr>
            <w:rPr>
              <w:rFonts w:ascii="Cambria Math" w:hAnsi="Cambria Math"/>
            </w:rPr>
            <m:t>⌉,</m:t>
          </m:r>
          <m:r>
            <w:rPr>
              <w:rFonts w:ascii="Cambria Math" w:hAnsi="Cambria Math"/>
            </w:rPr>
            <m:t> </m:t>
          </m:r>
          <m:sSub>
            <m:sSubPr>
              <m:ctrlPr>
                <w:rPr>
                  <w:rFonts w:ascii="Cambria Math" w:hAnsi="Cambria Math"/>
                </w:rPr>
              </m:ctrlPr>
            </m:sSubPr>
            <m:e>
              <m:r>
                <w:rPr>
                  <w:rFonts w:ascii="Cambria Math" w:hAnsi="Cambria Math"/>
                </w:rPr>
                <m:t>C</m:t>
              </m:r>
            </m:e>
            <m:sub>
              <m:r>
                <w:rPr>
                  <w:rFonts w:ascii="Cambria Math" w:hAnsi="Cambria Math"/>
                </w:rPr>
                <m:t>α</m:t>
              </m:r>
            </m:sub>
          </m:sSub>
          <m:d>
            <m:dPr>
              <m:ctrlPr>
                <w:rPr>
                  <w:rFonts w:ascii="Cambria Math" w:hAnsi="Cambria Math"/>
                </w:rPr>
              </m:ctrlPr>
            </m:dPr>
            <m:e>
              <m:r>
                <w:rPr>
                  <w:rFonts w:ascii="Cambria Math" w:hAnsi="Cambria Math"/>
                </w:rPr>
                <m:t>x</m:t>
              </m:r>
            </m:e>
          </m:d>
          <m:r>
            <m:rPr>
              <m:sty m:val="p"/>
            </m:rPr>
            <w:rPr>
              <w:rFonts w:ascii="Cambria Math" w:hAnsi="Cambria Math"/>
            </w:rPr>
            <m:t>=</m:t>
          </m:r>
          <m:d>
            <m:dPr>
              <m:begChr m:val="["/>
              <m:endChr m:val="]"/>
              <m:ctrlPr>
                <w:rPr>
                  <w:rFonts w:ascii="Cambria Math" w:hAnsi="Cambria Math"/>
                </w:rPr>
              </m:ctrlPr>
            </m:dPr>
            <m:e>
              <m:acc>
                <m:accPr>
                  <m:ctrlPr>
                    <w:rPr>
                      <w:rFonts w:ascii="Cambria Math" w:hAnsi="Cambria Math"/>
                    </w:rPr>
                  </m:ctrlPr>
                </m:accPr>
                <m:e>
                  <m:r>
                    <w:rPr>
                      <w:rFonts w:ascii="Cambria Math" w:hAnsi="Cambria Math"/>
                    </w:rPr>
                    <m:t>y</m:t>
                  </m:r>
                </m:e>
              </m:acc>
              <m:d>
                <m:dPr>
                  <m:ctrlPr>
                    <w:rPr>
                      <w:rFonts w:ascii="Cambria Math" w:hAnsi="Cambria Math"/>
                    </w:rPr>
                  </m:ctrlPr>
                </m:dPr>
                <m:e>
                  <m:r>
                    <w:rPr>
                      <w:rFonts w:ascii="Cambria Math" w:hAnsi="Cambria Math"/>
                    </w:rPr>
                    <m:t>x</m:t>
                  </m:r>
                </m:e>
              </m:d>
              <m:r>
                <m:rPr>
                  <m:sty m:val="p"/>
                </m:rPr>
                <w:rPr>
                  <w:rFonts w:ascii="Cambria Math" w:hAnsi="Cambria Math"/>
                </w:rPr>
                <m:t>-</m:t>
              </m:r>
              <m:r>
                <w:rPr>
                  <w:rFonts w:ascii="Cambria Math" w:hAnsi="Cambria Math"/>
                </w:rPr>
                <m:t>Qs</m:t>
              </m:r>
              <m:d>
                <m:dPr>
                  <m:ctrlPr>
                    <w:rPr>
                      <w:rFonts w:ascii="Cambria Math" w:hAnsi="Cambria Math"/>
                    </w:rPr>
                  </m:ctrlPr>
                </m:dPr>
                <m:e>
                  <m:r>
                    <w:rPr>
                      <w:rFonts w:ascii="Cambria Math" w:hAnsi="Cambria Math"/>
                    </w:rPr>
                    <m:t>x</m:t>
                  </m:r>
                </m:e>
              </m:d>
              <m:r>
                <m:rPr>
                  <m:sty m:val="p"/>
                </m:rPr>
                <w:rPr>
                  <w:rFonts w:ascii="Cambria Math" w:hAnsi="Cambria Math"/>
                </w:rPr>
                <m:t>,</m:t>
              </m:r>
              <m:acc>
                <m:accPr>
                  <m:ctrlPr>
                    <w:rPr>
                      <w:rFonts w:ascii="Cambria Math" w:hAnsi="Cambria Math"/>
                    </w:rPr>
                  </m:ctrlPr>
                </m:accPr>
                <m:e>
                  <m:r>
                    <w:rPr>
                      <w:rFonts w:ascii="Cambria Math" w:hAnsi="Cambria Math"/>
                    </w:rPr>
                    <m:t>y</m:t>
                  </m:r>
                </m:e>
              </m:acc>
              <m:d>
                <m:dPr>
                  <m:ctrlPr>
                    <w:rPr>
                      <w:rFonts w:ascii="Cambria Math" w:hAnsi="Cambria Math"/>
                    </w:rPr>
                  </m:ctrlPr>
                </m:dPr>
                <m:e>
                  <m:r>
                    <w:rPr>
                      <w:rFonts w:ascii="Cambria Math" w:hAnsi="Cambria Math"/>
                    </w:rPr>
                    <m:t>x</m:t>
                  </m:r>
                </m:e>
              </m:d>
              <m:r>
                <m:rPr>
                  <m:sty m:val="p"/>
                </m:rPr>
                <w:rPr>
                  <w:rFonts w:ascii="Cambria Math" w:hAnsi="Cambria Math"/>
                </w:rPr>
                <m:t>+</m:t>
              </m:r>
              <m:r>
                <w:rPr>
                  <w:rFonts w:ascii="Cambria Math" w:hAnsi="Cambria Math"/>
                </w:rPr>
                <m:t>Qs</m:t>
              </m:r>
              <m:d>
                <m:dPr>
                  <m:ctrlPr>
                    <w:rPr>
                      <w:rFonts w:ascii="Cambria Math" w:hAnsi="Cambria Math"/>
                    </w:rPr>
                  </m:ctrlPr>
                </m:dPr>
                <m:e>
                  <m:r>
                    <w:rPr>
                      <w:rFonts w:ascii="Cambria Math" w:hAnsi="Cambria Math"/>
                    </w:rPr>
                    <m:t>x</m:t>
                  </m:r>
                </m:e>
              </m:d>
            </m:e>
          </m:d>
          <m:r>
            <m:rPr>
              <m:sty m:val="p"/>
            </m:rPr>
            <w:rPr>
              <w:rFonts w:ascii="Cambria Math" w:hAnsi="Cambria Math"/>
            </w:rPr>
            <m:t>.</m:t>
          </m:r>
          <m:r>
            <w:rPr>
              <w:rFonts w:ascii="Cambria Math" w:hAnsi="Cambria Math"/>
            </w:rPr>
            <m:t>  </m:t>
          </m:r>
          <m:d>
            <m:dPr>
              <m:ctrlPr>
                <w:rPr>
                  <w:rFonts w:ascii="Cambria Math" w:hAnsi="Cambria Math"/>
                </w:rPr>
              </m:ctrlPr>
            </m:dPr>
            <m:e>
              <m:r>
                <w:rPr>
                  <w:rFonts w:ascii="Cambria Math" w:hAnsi="Cambria Math"/>
                </w:rPr>
                <m:t>20</m:t>
              </m:r>
            </m:e>
          </m:d>
        </m:oMath>
      </m:oMathPara>
    </w:p>
    <w:p w14:paraId="04B39857" w14:textId="77777777" w:rsidR="00C96ADE" w:rsidRDefault="00000000" w:rsidP="00C41530">
      <w:pPr>
        <w:jc w:val="both"/>
      </w:pPr>
      <w:r>
        <w:t xml:space="preserve">Here </w:t>
      </w:r>
      <m:oMath>
        <m:r>
          <w:rPr>
            <w:rFonts w:ascii="Cambria Math" w:hAnsi="Cambria Math"/>
          </w:rPr>
          <m:t>Q</m:t>
        </m:r>
      </m:oMath>
      <w:r>
        <w:t xml:space="preserve"> is the </w:t>
      </w:r>
      <m:oMath>
        <m:r>
          <w:rPr>
            <w:rFonts w:ascii="Cambria Math" w:hAnsi="Cambria Math"/>
          </w:rPr>
          <m:t>k</m:t>
        </m:r>
      </m:oMath>
      <w:r>
        <w:t xml:space="preserve">th order statistic of the calibration scores, taking </w:t>
      </w:r>
      <m:oMath>
        <m:r>
          <w:rPr>
            <w:rFonts w:ascii="Cambria Math" w:hAnsi="Cambria Math"/>
          </w:rPr>
          <m:t>Q</m:t>
        </m:r>
        <m:r>
          <m:rPr>
            <m:sty m:val="p"/>
          </m:rPr>
          <w:rPr>
            <w:rFonts w:ascii="Cambria Math" w:hAnsi="Cambria Math"/>
          </w:rPr>
          <m:t>=+∞</m:t>
        </m:r>
      </m:oMath>
      <w:r>
        <w:t xml:space="preserve"> when </w:t>
      </w:r>
      <m:oMath>
        <m:r>
          <w:rPr>
            <w:rFonts w:ascii="Cambria Math" w:hAnsi="Cambria Math"/>
          </w:rPr>
          <m:t>k</m:t>
        </m:r>
        <m:r>
          <m:rPr>
            <m:sty m:val="p"/>
          </m:rPr>
          <w:rPr>
            <w:rFonts w:ascii="Cambria Math" w:hAnsi="Cambria Math"/>
          </w:rPr>
          <m:t>&gt;</m:t>
        </m:r>
        <m:r>
          <w:rPr>
            <w:rFonts w:ascii="Cambria Math" w:hAnsi="Cambria Math"/>
          </w:rPr>
          <m:t>n</m:t>
        </m:r>
      </m:oMath>
      <w:r>
        <w:t xml:space="preserve">. Split conformal prediction then gives marginal coverage at least </w:t>
      </w:r>
      <m:oMath>
        <m:r>
          <w:rPr>
            <w:rFonts w:ascii="Cambria Math" w:hAnsi="Cambria Math"/>
          </w:rPr>
          <m:t>1</m:t>
        </m:r>
        <m:r>
          <m:rPr>
            <m:sty m:val="p"/>
          </m:rPr>
          <w:rPr>
            <w:rFonts w:ascii="Cambria Math" w:hAnsi="Cambria Math"/>
          </w:rPr>
          <m:t>-</m:t>
        </m:r>
        <m:r>
          <w:rPr>
            <w:rFonts w:ascii="Cambria Math" w:hAnsi="Cambria Math"/>
          </w:rPr>
          <m:t>α</m:t>
        </m:r>
      </m:oMath>
      <w:r>
        <w:t xml:space="preserve"> under exchangeability [15]. It does not give per-input conditional coverage, automatic validity under distribution shift, or a global tolerated-model range. The calibrated interval and the raw local ranges should both be retained with distinct labels.</w:t>
      </w:r>
    </w:p>
    <w:p w14:paraId="78E80364" w14:textId="77777777" w:rsidR="00C96ADE" w:rsidRDefault="00000000" w:rsidP="00C41530">
      <w:pPr>
        <w:pStyle w:val="BodyText"/>
        <w:jc w:val="both"/>
      </w:pPr>
      <w:r>
        <w:t>For an autoregressive language model, token-level prediction sets and their calibration unit require a separate specification. Tokens in one document are dependent, so treating them as independent exchangeable calibration examples is unjustified. Sequence regression provides the cleaner initial evaluation of interval widths; language modeling can then test point accuracy, routing cost, and appropriately defined token-set coverage.</w:t>
      </w:r>
    </w:p>
    <w:p w14:paraId="77D6FF99" w14:textId="77777777" w:rsidR="00C96ADE" w:rsidRDefault="00000000" w:rsidP="00C41530">
      <w:pPr>
        <w:pStyle w:val="Heading1"/>
        <w:jc w:val="both"/>
      </w:pPr>
      <w:bookmarkStart w:id="26" w:name="numerical-verification"/>
      <w:bookmarkEnd w:id="23"/>
      <w:bookmarkEnd w:id="25"/>
      <w:r>
        <w:t>11 Numerical verification</w:t>
      </w:r>
    </w:p>
    <w:p w14:paraId="0E187C8F" w14:textId="77777777" w:rsidR="00C96ADE" w:rsidRDefault="00000000" w:rsidP="00C41530">
      <w:pPr>
        <w:jc w:val="both"/>
      </w:pPr>
      <w:r>
        <w:t>The arithmetic checks use NumPy float64 and a single generator initialized with seed 20261001. They test finite constructions, endpoint formulas, and counterexamples; no language model or engineering surrogate is trained. Table 3 reports the executed checks. Appendix A specifies the sampling protocol and a compact reference solver.</w:t>
      </w:r>
    </w:p>
    <w:p w14:paraId="5C6F23AF" w14:textId="77777777" w:rsidR="00C96ADE" w:rsidRDefault="00000000" w:rsidP="00C41530">
      <w:pPr>
        <w:pStyle w:val="Caption"/>
        <w:keepNext/>
        <w:jc w:val="both"/>
      </w:pPr>
      <w:r>
        <w:t>Table 3  Deterministic arithmetic verification with seed 20261001</w:t>
      </w:r>
    </w:p>
    <w:tbl>
      <w:tblPr>
        <w:tblW w:w="0" w:type="auto"/>
        <w:jc w:val="center"/>
        <w:tblBorders>
          <w:top w:val="single" w:sz="4" w:space="0" w:color="D9D9D9"/>
          <w:left w:val="single" w:sz="4" w:space="0" w:color="D9D9D9"/>
          <w:bottom w:val="single" w:sz="4" w:space="0" w:color="D9D9D9"/>
          <w:right w:val="single" w:sz="4" w:space="0" w:color="D9D9D9"/>
          <w:insideH w:val="single" w:sz="4" w:space="0" w:color="D9D9D9"/>
          <w:insideV w:val="single" w:sz="4" w:space="0" w:color="D9D9D9"/>
        </w:tblBorders>
        <w:tblLayout w:type="fixed"/>
        <w:tblLook w:val="04A0" w:firstRow="1" w:lastRow="0" w:firstColumn="1" w:lastColumn="0" w:noHBand="0" w:noVBand="1"/>
      </w:tblPr>
      <w:tblGrid>
        <w:gridCol w:w="2304"/>
        <w:gridCol w:w="4248"/>
        <w:gridCol w:w="3442"/>
      </w:tblGrid>
      <w:tr w:rsidR="00C96ADE" w14:paraId="10D1E1B9" w14:textId="77777777">
        <w:trPr>
          <w:cantSplit/>
          <w:tblHeader/>
          <w:jc w:val="center"/>
        </w:trPr>
        <w:tc>
          <w:tcPr>
            <w:tcW w:w="2304" w:type="dxa"/>
            <w:shd w:val="clear" w:color="auto" w:fill="17324D"/>
            <w:tcMar>
              <w:top w:w="85" w:type="dxa"/>
              <w:left w:w="95" w:type="dxa"/>
              <w:bottom w:w="85" w:type="dxa"/>
              <w:right w:w="95" w:type="dxa"/>
            </w:tcMar>
            <w:vAlign w:val="center"/>
          </w:tcPr>
          <w:p w14:paraId="2EB8D115" w14:textId="77777777" w:rsidR="00C96ADE" w:rsidRDefault="00000000" w:rsidP="00C41530">
            <w:pPr>
              <w:spacing w:after="0" w:line="247" w:lineRule="auto"/>
              <w:jc w:val="both"/>
            </w:pPr>
            <w:r>
              <w:rPr>
                <w:b/>
                <w:color w:val="FFFFFF"/>
                <w:sz w:val="20"/>
              </w:rPr>
              <w:t>Check</w:t>
            </w:r>
          </w:p>
        </w:tc>
        <w:tc>
          <w:tcPr>
            <w:tcW w:w="4248" w:type="dxa"/>
            <w:shd w:val="clear" w:color="auto" w:fill="17324D"/>
            <w:tcMar>
              <w:top w:w="85" w:type="dxa"/>
              <w:left w:w="95" w:type="dxa"/>
              <w:bottom w:w="85" w:type="dxa"/>
              <w:right w:w="95" w:type="dxa"/>
            </w:tcMar>
            <w:vAlign w:val="center"/>
          </w:tcPr>
          <w:p w14:paraId="0339EAAC" w14:textId="77777777" w:rsidR="00C96ADE" w:rsidRDefault="00000000" w:rsidP="00C41530">
            <w:pPr>
              <w:spacing w:after="0" w:line="247" w:lineRule="auto"/>
              <w:jc w:val="both"/>
            </w:pPr>
            <w:r>
              <w:rPr>
                <w:b/>
                <w:color w:val="FFFFFF"/>
                <w:sz w:val="20"/>
              </w:rPr>
              <w:t>Executed construction</w:t>
            </w:r>
          </w:p>
        </w:tc>
        <w:tc>
          <w:tcPr>
            <w:tcW w:w="3442" w:type="dxa"/>
            <w:shd w:val="clear" w:color="auto" w:fill="17324D"/>
            <w:tcMar>
              <w:top w:w="85" w:type="dxa"/>
              <w:left w:w="95" w:type="dxa"/>
              <w:bottom w:w="85" w:type="dxa"/>
              <w:right w:w="95" w:type="dxa"/>
            </w:tcMar>
            <w:vAlign w:val="center"/>
          </w:tcPr>
          <w:p w14:paraId="5FEC8C5E" w14:textId="77777777" w:rsidR="00C96ADE" w:rsidRDefault="00000000" w:rsidP="00C41530">
            <w:pPr>
              <w:spacing w:after="0" w:line="247" w:lineRule="auto"/>
              <w:jc w:val="both"/>
            </w:pPr>
            <w:r>
              <w:rPr>
                <w:b/>
                <w:color w:val="FFFFFF"/>
                <w:sz w:val="20"/>
              </w:rPr>
              <w:t>Outcome</w:t>
            </w:r>
          </w:p>
        </w:tc>
      </w:tr>
      <w:tr w:rsidR="00C96ADE" w14:paraId="7186CA81" w14:textId="77777777">
        <w:trPr>
          <w:cantSplit/>
          <w:jc w:val="center"/>
        </w:trPr>
        <w:tc>
          <w:tcPr>
            <w:tcW w:w="2304" w:type="dxa"/>
            <w:tcMar>
              <w:top w:w="85" w:type="dxa"/>
              <w:left w:w="95" w:type="dxa"/>
              <w:bottom w:w="85" w:type="dxa"/>
              <w:right w:w="95" w:type="dxa"/>
            </w:tcMar>
            <w:vAlign w:val="center"/>
          </w:tcPr>
          <w:p w14:paraId="5ECD2C14" w14:textId="77777777" w:rsidR="00C96ADE" w:rsidRDefault="00000000" w:rsidP="00C41530">
            <w:pPr>
              <w:spacing w:after="0" w:line="247" w:lineRule="auto"/>
              <w:jc w:val="both"/>
            </w:pPr>
            <w:r>
              <w:rPr>
                <w:sz w:val="20"/>
              </w:rPr>
              <w:t>Positive two-layer range</w:t>
            </w:r>
          </w:p>
        </w:tc>
        <w:tc>
          <w:tcPr>
            <w:tcW w:w="4248" w:type="dxa"/>
            <w:tcMar>
              <w:top w:w="85" w:type="dxa"/>
              <w:left w:w="95" w:type="dxa"/>
              <w:bottom w:w="85" w:type="dxa"/>
              <w:right w:w="95" w:type="dxa"/>
            </w:tcMar>
            <w:vAlign w:val="center"/>
          </w:tcPr>
          <w:p w14:paraId="0020EC1D" w14:textId="77777777" w:rsidR="00C96ADE" w:rsidRDefault="00000000" w:rsidP="00C41530">
            <w:pPr>
              <w:spacing w:after="0" w:line="247" w:lineRule="auto"/>
              <w:jc w:val="both"/>
            </w:pPr>
            <w:r>
              <w:rPr>
                <w:sz w:val="20"/>
              </w:rPr>
              <w:t>20 networks; 10,240 vertices</w:t>
            </w:r>
          </w:p>
        </w:tc>
        <w:tc>
          <w:tcPr>
            <w:tcW w:w="3442" w:type="dxa"/>
            <w:tcMar>
              <w:top w:w="85" w:type="dxa"/>
              <w:left w:w="95" w:type="dxa"/>
              <w:bottom w:w="85" w:type="dxa"/>
              <w:right w:w="95" w:type="dxa"/>
            </w:tcMar>
            <w:vAlign w:val="center"/>
          </w:tcPr>
          <w:p w14:paraId="0A0EB6C8" w14:textId="77777777" w:rsidR="00C96ADE" w:rsidRDefault="00000000" w:rsidP="00C41530">
            <w:pPr>
              <w:spacing w:after="0" w:line="247" w:lineRule="auto"/>
              <w:jc w:val="both"/>
            </w:pPr>
            <w:r>
              <w:rPr>
                <w:sz w:val="20"/>
              </w:rPr>
              <w:t>Max error 2.22 × 10⁻¹⁶</w:t>
            </w:r>
          </w:p>
        </w:tc>
      </w:tr>
      <w:tr w:rsidR="00C96ADE" w14:paraId="1ED5D664" w14:textId="77777777">
        <w:trPr>
          <w:cantSplit/>
          <w:jc w:val="center"/>
        </w:trPr>
        <w:tc>
          <w:tcPr>
            <w:tcW w:w="2304" w:type="dxa"/>
            <w:shd w:val="clear" w:color="auto" w:fill="F2F5F7"/>
            <w:tcMar>
              <w:top w:w="85" w:type="dxa"/>
              <w:left w:w="95" w:type="dxa"/>
              <w:bottom w:w="85" w:type="dxa"/>
              <w:right w:w="95" w:type="dxa"/>
            </w:tcMar>
            <w:vAlign w:val="center"/>
          </w:tcPr>
          <w:p w14:paraId="5B13B9C1" w14:textId="77777777" w:rsidR="00C96ADE" w:rsidRDefault="00000000" w:rsidP="00C41530">
            <w:pPr>
              <w:spacing w:after="0" w:line="247" w:lineRule="auto"/>
              <w:jc w:val="both"/>
            </w:pPr>
            <w:r>
              <w:rPr>
                <w:sz w:val="20"/>
              </w:rPr>
              <w:t>Positive deeper expert</w:t>
            </w:r>
          </w:p>
        </w:tc>
        <w:tc>
          <w:tcPr>
            <w:tcW w:w="4248" w:type="dxa"/>
            <w:shd w:val="clear" w:color="auto" w:fill="F2F5F7"/>
            <w:tcMar>
              <w:top w:w="85" w:type="dxa"/>
              <w:left w:w="95" w:type="dxa"/>
              <w:bottom w:w="85" w:type="dxa"/>
              <w:right w:w="95" w:type="dxa"/>
            </w:tcMar>
            <w:vAlign w:val="center"/>
          </w:tcPr>
          <w:p w14:paraId="1EC9F842" w14:textId="77777777" w:rsidR="00C96ADE" w:rsidRDefault="00000000" w:rsidP="00C41530">
            <w:pPr>
              <w:spacing w:after="0" w:line="247" w:lineRule="auto"/>
              <w:jc w:val="both"/>
            </w:pPr>
            <w:r>
              <w:rPr>
                <w:sz w:val="20"/>
              </w:rPr>
              <w:t>20 networks; endpoint witnesses and 10,000 samples</w:t>
            </w:r>
          </w:p>
        </w:tc>
        <w:tc>
          <w:tcPr>
            <w:tcW w:w="3442" w:type="dxa"/>
            <w:shd w:val="clear" w:color="auto" w:fill="F2F5F7"/>
            <w:tcMar>
              <w:top w:w="85" w:type="dxa"/>
              <w:left w:w="95" w:type="dxa"/>
              <w:bottom w:w="85" w:type="dxa"/>
              <w:right w:w="95" w:type="dxa"/>
            </w:tcMar>
            <w:vAlign w:val="center"/>
          </w:tcPr>
          <w:p w14:paraId="4545B8F8" w14:textId="77777777" w:rsidR="00C96ADE" w:rsidRDefault="00000000" w:rsidP="00C41530">
            <w:pPr>
              <w:spacing w:after="0" w:line="247" w:lineRule="auto"/>
              <w:jc w:val="both"/>
            </w:pPr>
            <w:r>
              <w:rPr>
                <w:sz w:val="20"/>
              </w:rPr>
              <w:t>Endpoint error 4.44 × 10⁻¹⁶; no sampled violation</w:t>
            </w:r>
          </w:p>
        </w:tc>
      </w:tr>
      <w:tr w:rsidR="00C96ADE" w14:paraId="4B4BC483" w14:textId="77777777">
        <w:trPr>
          <w:cantSplit/>
          <w:jc w:val="center"/>
        </w:trPr>
        <w:tc>
          <w:tcPr>
            <w:tcW w:w="2304" w:type="dxa"/>
            <w:tcMar>
              <w:top w:w="85" w:type="dxa"/>
              <w:left w:w="95" w:type="dxa"/>
              <w:bottom w:w="85" w:type="dxa"/>
              <w:right w:w="95" w:type="dxa"/>
            </w:tcMar>
            <w:vAlign w:val="center"/>
          </w:tcPr>
          <w:p w14:paraId="0C8E7B12" w14:textId="77777777" w:rsidR="00C96ADE" w:rsidRDefault="00000000" w:rsidP="00C41530">
            <w:pPr>
              <w:spacing w:after="0" w:line="247" w:lineRule="auto"/>
              <w:jc w:val="both"/>
            </w:pPr>
            <w:r>
              <w:rPr>
                <w:sz w:val="20"/>
              </w:rPr>
              <w:t>Signed two-layer range</w:t>
            </w:r>
          </w:p>
        </w:tc>
        <w:tc>
          <w:tcPr>
            <w:tcW w:w="4248" w:type="dxa"/>
            <w:tcMar>
              <w:top w:w="85" w:type="dxa"/>
              <w:left w:w="95" w:type="dxa"/>
              <w:bottom w:w="85" w:type="dxa"/>
              <w:right w:w="95" w:type="dxa"/>
            </w:tcMar>
            <w:vAlign w:val="center"/>
          </w:tcPr>
          <w:p w14:paraId="5114129E" w14:textId="77777777" w:rsidR="00C96ADE" w:rsidRDefault="00000000" w:rsidP="00C41530">
            <w:pPr>
              <w:spacing w:after="0" w:line="247" w:lineRule="auto"/>
              <w:jc w:val="both"/>
            </w:pPr>
            <w:r>
              <w:rPr>
                <w:sz w:val="20"/>
              </w:rPr>
              <w:t>20 networks; 10,240 vertices</w:t>
            </w:r>
          </w:p>
        </w:tc>
        <w:tc>
          <w:tcPr>
            <w:tcW w:w="3442" w:type="dxa"/>
            <w:tcMar>
              <w:top w:w="85" w:type="dxa"/>
              <w:left w:w="95" w:type="dxa"/>
              <w:bottom w:w="85" w:type="dxa"/>
              <w:right w:w="95" w:type="dxa"/>
            </w:tcMar>
            <w:vAlign w:val="center"/>
          </w:tcPr>
          <w:p w14:paraId="0A1B1044" w14:textId="77777777" w:rsidR="00C96ADE" w:rsidRDefault="00000000" w:rsidP="00C41530">
            <w:pPr>
              <w:spacing w:after="0" w:line="247" w:lineRule="auto"/>
              <w:jc w:val="both"/>
            </w:pPr>
            <w:r>
              <w:rPr>
                <w:sz w:val="20"/>
              </w:rPr>
              <w:t>Max error 5.55 × 10⁻¹⁷</w:t>
            </w:r>
          </w:p>
        </w:tc>
      </w:tr>
      <w:tr w:rsidR="00C96ADE" w14:paraId="205850B2" w14:textId="77777777">
        <w:trPr>
          <w:cantSplit/>
          <w:jc w:val="center"/>
        </w:trPr>
        <w:tc>
          <w:tcPr>
            <w:tcW w:w="2304" w:type="dxa"/>
            <w:shd w:val="clear" w:color="auto" w:fill="F2F5F7"/>
            <w:tcMar>
              <w:top w:w="85" w:type="dxa"/>
              <w:left w:w="95" w:type="dxa"/>
              <w:bottom w:w="85" w:type="dxa"/>
              <w:right w:w="95" w:type="dxa"/>
            </w:tcMar>
            <w:vAlign w:val="center"/>
          </w:tcPr>
          <w:p w14:paraId="34BEBE31" w14:textId="77777777" w:rsidR="00C96ADE" w:rsidRDefault="00000000" w:rsidP="00C41530">
            <w:pPr>
              <w:spacing w:after="0" w:line="247" w:lineRule="auto"/>
              <w:jc w:val="both"/>
            </w:pPr>
            <w:r>
              <w:rPr>
                <w:sz w:val="20"/>
              </w:rPr>
              <w:t>Sigmoid reflection</w:t>
            </w:r>
          </w:p>
        </w:tc>
        <w:tc>
          <w:tcPr>
            <w:tcW w:w="4248" w:type="dxa"/>
            <w:shd w:val="clear" w:color="auto" w:fill="F2F5F7"/>
            <w:tcMar>
              <w:top w:w="85" w:type="dxa"/>
              <w:left w:w="95" w:type="dxa"/>
              <w:bottom w:w="85" w:type="dxa"/>
              <w:right w:w="95" w:type="dxa"/>
            </w:tcMar>
            <w:vAlign w:val="center"/>
          </w:tcPr>
          <w:p w14:paraId="14932729" w14:textId="77777777" w:rsidR="00C96ADE" w:rsidRDefault="00000000" w:rsidP="00C41530">
            <w:pPr>
              <w:spacing w:after="0" w:line="247" w:lineRule="auto"/>
              <w:jc w:val="both"/>
            </w:pPr>
            <w:r>
              <w:rPr>
                <w:sz w:val="20"/>
              </w:rPr>
              <w:t>64 units; 200 inputs</w:t>
            </w:r>
          </w:p>
        </w:tc>
        <w:tc>
          <w:tcPr>
            <w:tcW w:w="3442" w:type="dxa"/>
            <w:shd w:val="clear" w:color="auto" w:fill="F2F5F7"/>
            <w:tcMar>
              <w:top w:w="85" w:type="dxa"/>
              <w:left w:w="95" w:type="dxa"/>
              <w:bottom w:w="85" w:type="dxa"/>
              <w:right w:w="95" w:type="dxa"/>
            </w:tcMar>
            <w:vAlign w:val="center"/>
          </w:tcPr>
          <w:p w14:paraId="6C51FCB3" w14:textId="77777777" w:rsidR="00C96ADE" w:rsidRDefault="00000000" w:rsidP="00C41530">
            <w:pPr>
              <w:spacing w:after="0" w:line="247" w:lineRule="auto"/>
              <w:jc w:val="both"/>
            </w:pPr>
            <w:r>
              <w:rPr>
                <w:sz w:val="20"/>
              </w:rPr>
              <w:t>Max error 7.11 × 10⁻¹⁵</w:t>
            </w:r>
          </w:p>
        </w:tc>
      </w:tr>
      <w:tr w:rsidR="00C96ADE" w14:paraId="2113E57C" w14:textId="77777777">
        <w:trPr>
          <w:cantSplit/>
          <w:jc w:val="center"/>
        </w:trPr>
        <w:tc>
          <w:tcPr>
            <w:tcW w:w="2304" w:type="dxa"/>
            <w:tcMar>
              <w:top w:w="85" w:type="dxa"/>
              <w:left w:w="95" w:type="dxa"/>
              <w:bottom w:w="85" w:type="dxa"/>
              <w:right w:w="95" w:type="dxa"/>
            </w:tcMar>
            <w:vAlign w:val="center"/>
          </w:tcPr>
          <w:p w14:paraId="771C8544" w14:textId="77777777" w:rsidR="00C96ADE" w:rsidRDefault="00000000" w:rsidP="00C41530">
            <w:pPr>
              <w:spacing w:after="0" w:line="247" w:lineRule="auto"/>
              <w:jc w:val="both"/>
            </w:pPr>
            <w:r>
              <w:rPr>
                <w:sz w:val="20"/>
              </w:rPr>
              <w:t>Threshold softmax</w:t>
            </w:r>
          </w:p>
        </w:tc>
        <w:tc>
          <w:tcPr>
            <w:tcW w:w="4248" w:type="dxa"/>
            <w:tcMar>
              <w:top w:w="85" w:type="dxa"/>
              <w:left w:w="95" w:type="dxa"/>
              <w:bottom w:w="85" w:type="dxa"/>
              <w:right w:w="95" w:type="dxa"/>
            </w:tcMar>
            <w:vAlign w:val="center"/>
          </w:tcPr>
          <w:p w14:paraId="1C318248" w14:textId="77777777" w:rsidR="00C96ADE" w:rsidRDefault="00000000" w:rsidP="00C41530">
            <w:pPr>
              <w:spacing w:after="0" w:line="247" w:lineRule="auto"/>
              <w:jc w:val="both"/>
            </w:pPr>
            <w:r>
              <w:rPr>
                <w:sz w:val="20"/>
              </w:rPr>
              <w:t>50 boxes; 12,800 vertices</w:t>
            </w:r>
          </w:p>
        </w:tc>
        <w:tc>
          <w:tcPr>
            <w:tcW w:w="3442" w:type="dxa"/>
            <w:tcMar>
              <w:top w:w="85" w:type="dxa"/>
              <w:left w:w="95" w:type="dxa"/>
              <w:bottom w:w="85" w:type="dxa"/>
              <w:right w:w="95" w:type="dxa"/>
            </w:tcMar>
            <w:vAlign w:val="center"/>
          </w:tcPr>
          <w:p w14:paraId="325FD24F" w14:textId="77777777" w:rsidR="00C96ADE" w:rsidRDefault="00000000" w:rsidP="00C41530">
            <w:pPr>
              <w:spacing w:after="0" w:line="247" w:lineRule="auto"/>
              <w:jc w:val="both"/>
            </w:pPr>
            <w:r>
              <w:rPr>
                <w:sz w:val="20"/>
              </w:rPr>
              <w:t>Max error 3.33 × 10⁻¹⁶</w:t>
            </w:r>
          </w:p>
        </w:tc>
      </w:tr>
      <w:tr w:rsidR="00C96ADE" w14:paraId="6B24F8AC" w14:textId="77777777">
        <w:trPr>
          <w:cantSplit/>
          <w:jc w:val="center"/>
        </w:trPr>
        <w:tc>
          <w:tcPr>
            <w:tcW w:w="2304" w:type="dxa"/>
            <w:shd w:val="clear" w:color="auto" w:fill="F2F5F7"/>
            <w:tcMar>
              <w:top w:w="85" w:type="dxa"/>
              <w:left w:w="95" w:type="dxa"/>
              <w:bottom w:w="85" w:type="dxa"/>
              <w:right w:w="95" w:type="dxa"/>
            </w:tcMar>
            <w:vAlign w:val="center"/>
          </w:tcPr>
          <w:p w14:paraId="13579626" w14:textId="77777777" w:rsidR="00C96ADE" w:rsidRDefault="00000000" w:rsidP="00C41530">
            <w:pPr>
              <w:spacing w:after="0" w:line="247" w:lineRule="auto"/>
              <w:jc w:val="both"/>
            </w:pPr>
            <w:r>
              <w:rPr>
                <w:sz w:val="20"/>
              </w:rPr>
              <w:t>Sharp TV construction</w:t>
            </w:r>
          </w:p>
        </w:tc>
        <w:tc>
          <w:tcPr>
            <w:tcW w:w="4248" w:type="dxa"/>
            <w:shd w:val="clear" w:color="auto" w:fill="F2F5F7"/>
            <w:tcMar>
              <w:top w:w="85" w:type="dxa"/>
              <w:left w:w="95" w:type="dxa"/>
              <w:bottom w:w="85" w:type="dxa"/>
              <w:right w:w="95" w:type="dxa"/>
            </w:tcMar>
            <w:vAlign w:val="center"/>
          </w:tcPr>
          <w:p w14:paraId="2227E9F4" w14:textId="77777777" w:rsidR="00C96ADE" w:rsidRDefault="00000000" w:rsidP="00C41530">
            <w:pPr>
              <w:spacing w:after="0" w:line="247" w:lineRule="auto"/>
              <w:jc w:val="both"/>
            </w:pPr>
            <w:r>
              <w:rPr>
                <w:sz w:val="20"/>
              </w:rPr>
              <w:t>Five perturbation limits from 0.05 to 4</w:t>
            </w:r>
          </w:p>
        </w:tc>
        <w:tc>
          <w:tcPr>
            <w:tcW w:w="3442" w:type="dxa"/>
            <w:shd w:val="clear" w:color="auto" w:fill="F2F5F7"/>
            <w:tcMar>
              <w:top w:w="85" w:type="dxa"/>
              <w:left w:w="95" w:type="dxa"/>
              <w:bottom w:w="85" w:type="dxa"/>
              <w:right w:w="95" w:type="dxa"/>
            </w:tcMar>
            <w:vAlign w:val="center"/>
          </w:tcPr>
          <w:p w14:paraId="7046E751" w14:textId="77777777" w:rsidR="00C96ADE" w:rsidRDefault="00000000" w:rsidP="00C41530">
            <w:pPr>
              <w:spacing w:after="0" w:line="247" w:lineRule="auto"/>
              <w:jc w:val="both"/>
            </w:pPr>
            <w:r>
              <w:rPr>
                <w:sz w:val="20"/>
              </w:rPr>
              <w:t>At ε = 1, TV = 0.462117</w:t>
            </w:r>
          </w:p>
        </w:tc>
      </w:tr>
      <w:tr w:rsidR="00C96ADE" w14:paraId="1DE09252" w14:textId="77777777">
        <w:trPr>
          <w:cantSplit/>
          <w:jc w:val="center"/>
        </w:trPr>
        <w:tc>
          <w:tcPr>
            <w:tcW w:w="2304" w:type="dxa"/>
            <w:tcMar>
              <w:top w:w="85" w:type="dxa"/>
              <w:left w:w="95" w:type="dxa"/>
              <w:bottom w:w="85" w:type="dxa"/>
              <w:right w:w="95" w:type="dxa"/>
            </w:tcMar>
            <w:vAlign w:val="center"/>
          </w:tcPr>
          <w:p w14:paraId="0464CE35" w14:textId="77777777" w:rsidR="00C96ADE" w:rsidRDefault="00000000" w:rsidP="00C41530">
            <w:pPr>
              <w:spacing w:after="0" w:line="247" w:lineRule="auto"/>
              <w:jc w:val="both"/>
            </w:pPr>
            <w:r>
              <w:rPr>
                <w:sz w:val="20"/>
              </w:rPr>
              <w:t>Centering</w:t>
            </w:r>
          </w:p>
        </w:tc>
        <w:tc>
          <w:tcPr>
            <w:tcW w:w="4248" w:type="dxa"/>
            <w:tcMar>
              <w:top w:w="85" w:type="dxa"/>
              <w:left w:w="95" w:type="dxa"/>
              <w:bottom w:w="85" w:type="dxa"/>
              <w:right w:w="95" w:type="dxa"/>
            </w:tcMar>
            <w:vAlign w:val="center"/>
          </w:tcPr>
          <w:p w14:paraId="2A477423" w14:textId="77777777" w:rsidR="00C96ADE" w:rsidRDefault="00000000" w:rsidP="00C41530">
            <w:pPr>
              <w:spacing w:after="0" w:line="247" w:lineRule="auto"/>
              <w:jc w:val="both"/>
            </w:pPr>
            <w:r>
              <w:rPr>
                <w:sz w:val="20"/>
              </w:rPr>
              <w:t>All 64 corners in six dimensions</w:t>
            </w:r>
          </w:p>
        </w:tc>
        <w:tc>
          <w:tcPr>
            <w:tcW w:w="3442" w:type="dxa"/>
            <w:tcMar>
              <w:top w:w="85" w:type="dxa"/>
              <w:left w:w="95" w:type="dxa"/>
              <w:bottom w:w="85" w:type="dxa"/>
              <w:right w:w="95" w:type="dxa"/>
            </w:tcMar>
            <w:vAlign w:val="center"/>
          </w:tcPr>
          <w:p w14:paraId="123F34FD" w14:textId="77777777" w:rsidR="00C96ADE" w:rsidRDefault="00000000" w:rsidP="00C41530">
            <w:pPr>
              <w:spacing w:after="0" w:line="247" w:lineRule="auto"/>
              <w:jc w:val="both"/>
            </w:pPr>
            <w:r>
              <w:rPr>
                <w:sz w:val="20"/>
              </w:rPr>
              <w:t>Radius 1.666667</w:t>
            </w:r>
          </w:p>
        </w:tc>
      </w:tr>
      <w:tr w:rsidR="00C96ADE" w14:paraId="588AE6EA" w14:textId="77777777">
        <w:trPr>
          <w:cantSplit/>
          <w:jc w:val="center"/>
        </w:trPr>
        <w:tc>
          <w:tcPr>
            <w:tcW w:w="2304" w:type="dxa"/>
            <w:shd w:val="clear" w:color="auto" w:fill="F2F5F7"/>
            <w:tcMar>
              <w:top w:w="85" w:type="dxa"/>
              <w:left w:w="95" w:type="dxa"/>
              <w:bottom w:w="85" w:type="dxa"/>
              <w:right w:w="95" w:type="dxa"/>
            </w:tcMar>
            <w:vAlign w:val="center"/>
          </w:tcPr>
          <w:p w14:paraId="4B5A2769" w14:textId="77777777" w:rsidR="00C96ADE" w:rsidRDefault="00000000" w:rsidP="00C41530">
            <w:pPr>
              <w:spacing w:after="0" w:line="247" w:lineRule="auto"/>
              <w:jc w:val="both"/>
            </w:pPr>
            <w:r>
              <w:rPr>
                <w:sz w:val="20"/>
              </w:rPr>
              <w:t>Median interval</w:t>
            </w:r>
          </w:p>
        </w:tc>
        <w:tc>
          <w:tcPr>
            <w:tcW w:w="4248" w:type="dxa"/>
            <w:shd w:val="clear" w:color="auto" w:fill="F2F5F7"/>
            <w:tcMar>
              <w:top w:w="85" w:type="dxa"/>
              <w:left w:w="95" w:type="dxa"/>
              <w:bottom w:w="85" w:type="dxa"/>
              <w:right w:w="95" w:type="dxa"/>
            </w:tcMar>
            <w:vAlign w:val="center"/>
          </w:tcPr>
          <w:p w14:paraId="5CA6B5E5" w14:textId="77777777" w:rsidR="00C96ADE" w:rsidRDefault="00000000" w:rsidP="00C41530">
            <w:pPr>
              <w:spacing w:after="0" w:line="247" w:lineRule="auto"/>
              <w:jc w:val="both"/>
            </w:pPr>
            <w:r>
              <w:rPr>
                <w:sz w:val="20"/>
              </w:rPr>
              <w:t>5000 contaminated interval families</w:t>
            </w:r>
          </w:p>
        </w:tc>
        <w:tc>
          <w:tcPr>
            <w:tcW w:w="3442" w:type="dxa"/>
            <w:shd w:val="clear" w:color="auto" w:fill="F2F5F7"/>
            <w:tcMar>
              <w:top w:w="85" w:type="dxa"/>
              <w:left w:w="95" w:type="dxa"/>
              <w:bottom w:w="85" w:type="dxa"/>
              <w:right w:w="95" w:type="dxa"/>
            </w:tcMar>
            <w:vAlign w:val="center"/>
          </w:tcPr>
          <w:p w14:paraId="029CE85D" w14:textId="77777777" w:rsidR="00C96ADE" w:rsidRDefault="00000000" w:rsidP="00C41530">
            <w:pPr>
              <w:spacing w:after="0" w:line="247" w:lineRule="auto"/>
              <w:jc w:val="both"/>
            </w:pPr>
            <w:r>
              <w:rPr>
                <w:sz w:val="20"/>
              </w:rPr>
              <w:t>No containment or sound-hull violation</w:t>
            </w:r>
          </w:p>
        </w:tc>
      </w:tr>
      <w:tr w:rsidR="00C96ADE" w14:paraId="5E46866D" w14:textId="77777777">
        <w:trPr>
          <w:cantSplit/>
          <w:jc w:val="center"/>
        </w:trPr>
        <w:tc>
          <w:tcPr>
            <w:tcW w:w="2304" w:type="dxa"/>
            <w:tcMar>
              <w:top w:w="85" w:type="dxa"/>
              <w:left w:w="95" w:type="dxa"/>
              <w:bottom w:w="85" w:type="dxa"/>
              <w:right w:w="95" w:type="dxa"/>
            </w:tcMar>
            <w:vAlign w:val="center"/>
          </w:tcPr>
          <w:p w14:paraId="63C98283" w14:textId="77777777" w:rsidR="00C96ADE" w:rsidRDefault="00000000" w:rsidP="00C41530">
            <w:pPr>
              <w:spacing w:after="0" w:line="247" w:lineRule="auto"/>
              <w:jc w:val="both"/>
            </w:pPr>
            <w:r>
              <w:rPr>
                <w:sz w:val="20"/>
              </w:rPr>
              <w:t>Linear wrapping</w:t>
            </w:r>
          </w:p>
        </w:tc>
        <w:tc>
          <w:tcPr>
            <w:tcW w:w="4248" w:type="dxa"/>
            <w:tcMar>
              <w:top w:w="85" w:type="dxa"/>
              <w:left w:w="95" w:type="dxa"/>
              <w:bottom w:w="85" w:type="dxa"/>
              <w:right w:w="95" w:type="dxa"/>
            </w:tcMar>
            <w:vAlign w:val="center"/>
          </w:tcPr>
          <w:p w14:paraId="44A0D4D3" w14:textId="77777777" w:rsidR="00C96ADE" w:rsidRDefault="00000000" w:rsidP="00C41530">
            <w:pPr>
              <w:spacing w:after="0" w:line="247" w:lineRule="auto"/>
              <w:jc w:val="both"/>
            </w:pPr>
            <w:r>
              <w:rPr>
                <w:sz w:val="20"/>
              </w:rPr>
              <w:t>One six-layer Gaussian sequence; width 32</w:t>
            </w:r>
          </w:p>
        </w:tc>
        <w:tc>
          <w:tcPr>
            <w:tcW w:w="3442" w:type="dxa"/>
            <w:tcMar>
              <w:top w:w="85" w:type="dxa"/>
              <w:left w:w="95" w:type="dxa"/>
              <w:bottom w:w="85" w:type="dxa"/>
              <w:right w:w="95" w:type="dxa"/>
            </w:tcMar>
            <w:vAlign w:val="center"/>
          </w:tcPr>
          <w:p w14:paraId="69117871" w14:textId="77777777" w:rsidR="00C96ADE" w:rsidRDefault="00000000" w:rsidP="00C41530">
            <w:pPr>
              <w:spacing w:after="0" w:line="247" w:lineRule="auto"/>
              <w:jc w:val="both"/>
            </w:pPr>
            <w:r>
              <w:rPr>
                <w:sz w:val="20"/>
              </w:rPr>
              <w:t>Median hull ratio 1 at layer 1; 1989.48 at layer 6</w:t>
            </w:r>
          </w:p>
        </w:tc>
      </w:tr>
    </w:tbl>
    <w:p w14:paraId="529FFBB5" w14:textId="77777777" w:rsidR="00C96ADE" w:rsidRDefault="00000000" w:rsidP="00C41530">
      <w:pPr>
        <w:pStyle w:val="BodyText"/>
        <w:spacing w:before="140"/>
        <w:jc w:val="both"/>
      </w:pPr>
      <w:r>
        <w:t xml:space="preserve">An exhaustive vertex check is an appropriate independent check for the small monotone experts and score-box problems considered here. It is not a general global optimizer for a nonlinear network. Likewise, an </w:t>
      </w:r>
      <w:r>
        <w:lastRenderedPageBreak/>
        <w:t>unsuccessful adversarial weight search cannot validate a claimed exact interval: it gives an attained lower bound on the unknown extremum. The positive-tail theorem is stronger because it supplies explicit endpoint witnesses.</w:t>
      </w:r>
    </w:p>
    <w:p w14:paraId="5E882F1C" w14:textId="77777777" w:rsidR="00C96ADE" w:rsidRDefault="00000000" w:rsidP="00C41530">
      <w:pPr>
        <w:pStyle w:val="BodyText"/>
        <w:jc w:val="both"/>
      </w:pPr>
      <w:r>
        <w:t>Figure 1 juxtaposes three analytical consequences: the saturating softmax bound, the geometric growth in overlap fan-out, and the loss of joint containment as dimension increases. None is an observed trained-model performance curve.</w:t>
      </w:r>
    </w:p>
    <w:p w14:paraId="298435A4" w14:textId="77777777" w:rsidR="00C96ADE" w:rsidRDefault="00000000" w:rsidP="00C41530">
      <w:pPr>
        <w:keepNext/>
        <w:jc w:val="both"/>
      </w:pPr>
      <w:r>
        <w:rPr>
          <w:noProof/>
        </w:rPr>
        <w:drawing>
          <wp:inline distT="0" distB="0" distL="0" distR="0" wp14:anchorId="0FACF337" wp14:editId="78FB360F">
            <wp:extent cx="6263640" cy="2460716"/>
            <wp:effectExtent l="0" t="0" r="0" b="0"/>
            <wp:docPr id="1" name="Picture 1" descr="Three analytical plots: sharp softmax TV bound, overlap and containment expert counts, and joint containment probabilities versus routing dimensio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analytical_tradeoffs.png"/>
                    <pic:cNvPicPr/>
                  </pic:nvPicPr>
                  <pic:blipFill>
                    <a:blip r:embed="rId8"/>
                    <a:stretch>
                      <a:fillRect/>
                    </a:stretch>
                  </pic:blipFill>
                  <pic:spPr>
                    <a:xfrm>
                      <a:off x="0" y="0"/>
                      <a:ext cx="6263640" cy="2460716"/>
                    </a:xfrm>
                    <a:prstGeom prst="rect">
                      <a:avLst/>
                    </a:prstGeom>
                  </pic:spPr>
                </pic:pic>
              </a:graphicData>
            </a:graphic>
          </wp:inline>
        </w:drawing>
      </w:r>
    </w:p>
    <w:p w14:paraId="500AA0B4" w14:textId="77777777" w:rsidR="00C96ADE" w:rsidRDefault="00000000" w:rsidP="00C41530">
      <w:pPr>
        <w:pStyle w:val="Caption"/>
        <w:jc w:val="both"/>
      </w:pPr>
      <w:r>
        <w:t>Figure 1  Analytical tradeoffs. A shows the sharp softmax bound in Equation 9. B uses w/h = 0.5 and counts selected experts, excluding routing and bound costs. C uses Equation 18 under independent uniform coordinates. These are formula evaluations, not trained-model results.</w:t>
      </w:r>
    </w:p>
    <w:p w14:paraId="42C40836" w14:textId="77777777" w:rsidR="00C96ADE" w:rsidRDefault="00000000" w:rsidP="00C41530">
      <w:pPr>
        <w:pStyle w:val="Heading1"/>
        <w:jc w:val="both"/>
      </w:pPr>
      <w:bookmarkStart w:id="27" w:name="experiments-that-can-reject-the-design"/>
      <w:bookmarkEnd w:id="26"/>
      <w:r>
        <w:t>12 Experiments that can reject the design</w:t>
      </w:r>
    </w:p>
    <w:p w14:paraId="757BCBE4" w14:textId="77777777" w:rsidR="00C96ADE" w:rsidRDefault="00000000" w:rsidP="00C41530">
      <w:pPr>
        <w:jc w:val="both"/>
      </w:pPr>
      <w:r>
        <w:t>The initial study should use sequence-to-scalar regression with known targets, followed by a modest decoder language model. A concrete language-model configuration is eight layers, model width 512, and eight attention heads, with a fixed tokenizer and training-token budget. Use at least five training seeds. Hold out calibration and test sets before model selection, and report paired uncertainty intervals for differences across seeds.</w:t>
      </w:r>
    </w:p>
    <w:p w14:paraId="2949E696" w14:textId="77777777" w:rsidR="00C96ADE" w:rsidRDefault="00000000" w:rsidP="00C41530">
      <w:pPr>
        <w:pStyle w:val="BodyText"/>
        <w:jc w:val="both"/>
      </w:pPr>
      <w:r>
        <w:t>Compare a point Transformer; a matched point model with a learned scale head; a five-member ensemble with its full cost charged; a conventional sparse MoE [16]; a dynamic-routing MoE [17]; the proposed local containment model; an overlap model with sound branch enclosures; and a globally propagated interval baseline. Value-of-information routing is a relevant additional comparator when extra experts are purchased to reduce risk [18]. Uncertainty magnitude alone does not establish that additional compute is useful.</w:t>
      </w:r>
    </w:p>
    <w:p w14:paraId="131FCC9B" w14:textId="77777777" w:rsidR="00C96ADE" w:rsidRDefault="00000000" w:rsidP="00C41530">
      <w:pPr>
        <w:pStyle w:val="BodyText"/>
        <w:jc w:val="both"/>
      </w:pPr>
      <w:r>
        <w:t>Two comparisons are required. Equal parameter budgets reveal representational costs, including ancestor experts and duplicated units. Equal measured inference and training budgets reveal computational costs, including nominal and endpoint passes. Report expert evaluations, router traversal, peak memory, throughput, and tail latency in addition to estimated FLOPs. Use both fixed trees and constrained learned trees, and test routing dimensions such as 1, 2, 4, and 8.</w:t>
      </w:r>
    </w:p>
    <w:p w14:paraId="45F90E0E" w14:textId="77777777" w:rsidR="00C96ADE" w:rsidRDefault="00000000" w:rsidP="00C41530">
      <w:pPr>
        <w:pStyle w:val="Caption"/>
        <w:keepNext/>
        <w:jc w:val="both"/>
      </w:pPr>
      <w:r>
        <w:t>Table 4  Falsifiable questions and proposed rejection evidence</w:t>
      </w:r>
    </w:p>
    <w:tbl>
      <w:tblPr>
        <w:tblW w:w="0" w:type="auto"/>
        <w:jc w:val="center"/>
        <w:tblBorders>
          <w:top w:val="single" w:sz="4" w:space="0" w:color="D9D9D9"/>
          <w:left w:val="single" w:sz="4" w:space="0" w:color="D9D9D9"/>
          <w:bottom w:val="single" w:sz="4" w:space="0" w:color="D9D9D9"/>
          <w:right w:val="single" w:sz="4" w:space="0" w:color="D9D9D9"/>
          <w:insideH w:val="single" w:sz="4" w:space="0" w:color="D9D9D9"/>
          <w:insideV w:val="single" w:sz="4" w:space="0" w:color="D9D9D9"/>
        </w:tblBorders>
        <w:tblLayout w:type="fixed"/>
        <w:tblLook w:val="04A0" w:firstRow="1" w:lastRow="0" w:firstColumn="1" w:lastColumn="0" w:noHBand="0" w:noVBand="1"/>
      </w:tblPr>
      <w:tblGrid>
        <w:gridCol w:w="2160"/>
        <w:gridCol w:w="3658"/>
        <w:gridCol w:w="4176"/>
      </w:tblGrid>
      <w:tr w:rsidR="00C96ADE" w14:paraId="630ADE91" w14:textId="77777777">
        <w:trPr>
          <w:cantSplit/>
          <w:tblHeader/>
          <w:jc w:val="center"/>
        </w:trPr>
        <w:tc>
          <w:tcPr>
            <w:tcW w:w="2160" w:type="dxa"/>
            <w:shd w:val="clear" w:color="auto" w:fill="17324D"/>
            <w:tcMar>
              <w:top w:w="85" w:type="dxa"/>
              <w:left w:w="95" w:type="dxa"/>
              <w:bottom w:w="85" w:type="dxa"/>
              <w:right w:w="95" w:type="dxa"/>
            </w:tcMar>
            <w:vAlign w:val="center"/>
          </w:tcPr>
          <w:p w14:paraId="7E9D0E51" w14:textId="77777777" w:rsidR="00C96ADE" w:rsidRDefault="00000000" w:rsidP="00C41530">
            <w:pPr>
              <w:spacing w:after="0" w:line="247" w:lineRule="auto"/>
              <w:jc w:val="both"/>
            </w:pPr>
            <w:r>
              <w:rPr>
                <w:b/>
                <w:color w:val="FFFFFF"/>
                <w:sz w:val="20"/>
              </w:rPr>
              <w:t>Question</w:t>
            </w:r>
          </w:p>
        </w:tc>
        <w:tc>
          <w:tcPr>
            <w:tcW w:w="3658" w:type="dxa"/>
            <w:shd w:val="clear" w:color="auto" w:fill="17324D"/>
            <w:tcMar>
              <w:top w:w="85" w:type="dxa"/>
              <w:left w:w="95" w:type="dxa"/>
              <w:bottom w:w="85" w:type="dxa"/>
              <w:right w:w="95" w:type="dxa"/>
            </w:tcMar>
            <w:vAlign w:val="center"/>
          </w:tcPr>
          <w:p w14:paraId="6A3B3475" w14:textId="77777777" w:rsidR="00C96ADE" w:rsidRDefault="00000000" w:rsidP="00C41530">
            <w:pPr>
              <w:spacing w:after="0" w:line="247" w:lineRule="auto"/>
              <w:jc w:val="both"/>
            </w:pPr>
            <w:r>
              <w:rPr>
                <w:b/>
                <w:color w:val="FFFFFF"/>
                <w:sz w:val="20"/>
              </w:rPr>
              <w:t>Measurement</w:t>
            </w:r>
          </w:p>
        </w:tc>
        <w:tc>
          <w:tcPr>
            <w:tcW w:w="4176" w:type="dxa"/>
            <w:shd w:val="clear" w:color="auto" w:fill="17324D"/>
            <w:tcMar>
              <w:top w:w="85" w:type="dxa"/>
              <w:left w:w="95" w:type="dxa"/>
              <w:bottom w:w="85" w:type="dxa"/>
              <w:right w:w="95" w:type="dxa"/>
            </w:tcMar>
            <w:vAlign w:val="center"/>
          </w:tcPr>
          <w:p w14:paraId="7C58503B" w14:textId="77777777" w:rsidR="00C96ADE" w:rsidRDefault="00000000" w:rsidP="00C41530">
            <w:pPr>
              <w:spacing w:after="0" w:line="247" w:lineRule="auto"/>
              <w:jc w:val="both"/>
            </w:pPr>
            <w:r>
              <w:rPr>
                <w:b/>
                <w:color w:val="FFFFFF"/>
                <w:sz w:val="20"/>
              </w:rPr>
              <w:t>Evidence against the claim</w:t>
            </w:r>
          </w:p>
        </w:tc>
      </w:tr>
      <w:tr w:rsidR="00C96ADE" w14:paraId="51E0D487" w14:textId="77777777">
        <w:trPr>
          <w:cantSplit/>
          <w:jc w:val="center"/>
        </w:trPr>
        <w:tc>
          <w:tcPr>
            <w:tcW w:w="2160" w:type="dxa"/>
            <w:tcMar>
              <w:top w:w="85" w:type="dxa"/>
              <w:left w:w="95" w:type="dxa"/>
              <w:bottom w:w="85" w:type="dxa"/>
              <w:right w:w="95" w:type="dxa"/>
            </w:tcMar>
            <w:vAlign w:val="center"/>
          </w:tcPr>
          <w:p w14:paraId="330959B0" w14:textId="77777777" w:rsidR="00C96ADE" w:rsidRDefault="00000000" w:rsidP="00C41530">
            <w:pPr>
              <w:spacing w:after="0" w:line="247" w:lineRule="auto"/>
              <w:jc w:val="both"/>
            </w:pPr>
            <w:r>
              <w:rPr>
                <w:sz w:val="20"/>
              </w:rPr>
              <w:t>Are local bounds implemented correctly?</w:t>
            </w:r>
          </w:p>
        </w:tc>
        <w:tc>
          <w:tcPr>
            <w:tcW w:w="3658" w:type="dxa"/>
            <w:tcMar>
              <w:top w:w="85" w:type="dxa"/>
              <w:left w:w="95" w:type="dxa"/>
              <w:bottom w:w="85" w:type="dxa"/>
              <w:right w:w="95" w:type="dxa"/>
            </w:tcMar>
            <w:vAlign w:val="center"/>
          </w:tcPr>
          <w:p w14:paraId="08C275D4" w14:textId="77777777" w:rsidR="00C96ADE" w:rsidRDefault="00000000" w:rsidP="00C41530">
            <w:pPr>
              <w:spacing w:after="0" w:line="247" w:lineRule="auto"/>
              <w:jc w:val="both"/>
            </w:pPr>
            <w:r>
              <w:rPr>
                <w:sz w:val="20"/>
              </w:rPr>
              <w:t>Endpoint witnesses; exhaustive tiny cases; validated rounding tests</w:t>
            </w:r>
          </w:p>
        </w:tc>
        <w:tc>
          <w:tcPr>
            <w:tcW w:w="4176" w:type="dxa"/>
            <w:tcMar>
              <w:top w:w="85" w:type="dxa"/>
              <w:left w:w="95" w:type="dxa"/>
              <w:bottom w:w="85" w:type="dxa"/>
              <w:right w:w="95" w:type="dxa"/>
            </w:tcMar>
            <w:vAlign w:val="center"/>
          </w:tcPr>
          <w:p w14:paraId="272F0508" w14:textId="77777777" w:rsidR="00C96ADE" w:rsidRDefault="00000000" w:rsidP="00C41530">
            <w:pPr>
              <w:spacing w:after="0" w:line="247" w:lineRule="auto"/>
              <w:jc w:val="both"/>
            </w:pPr>
            <w:r>
              <w:rPr>
                <w:sz w:val="20"/>
              </w:rPr>
              <w:t>A verified attainable value outside a reported exact range.</w:t>
            </w:r>
          </w:p>
        </w:tc>
      </w:tr>
      <w:tr w:rsidR="00C96ADE" w14:paraId="4239B63F" w14:textId="77777777">
        <w:trPr>
          <w:cantSplit/>
          <w:jc w:val="center"/>
        </w:trPr>
        <w:tc>
          <w:tcPr>
            <w:tcW w:w="2160" w:type="dxa"/>
            <w:shd w:val="clear" w:color="auto" w:fill="F2F5F7"/>
            <w:tcMar>
              <w:top w:w="85" w:type="dxa"/>
              <w:left w:w="95" w:type="dxa"/>
              <w:bottom w:w="85" w:type="dxa"/>
              <w:right w:w="95" w:type="dxa"/>
            </w:tcMar>
            <w:vAlign w:val="center"/>
          </w:tcPr>
          <w:p w14:paraId="394629F7" w14:textId="77777777" w:rsidR="00C96ADE" w:rsidRDefault="00000000" w:rsidP="00C41530">
            <w:pPr>
              <w:spacing w:after="0" w:line="247" w:lineRule="auto"/>
              <w:jc w:val="both"/>
            </w:pPr>
            <w:r>
              <w:rPr>
                <w:sz w:val="20"/>
              </w:rPr>
              <w:lastRenderedPageBreak/>
              <w:t>Does local width predict error?</w:t>
            </w:r>
          </w:p>
        </w:tc>
        <w:tc>
          <w:tcPr>
            <w:tcW w:w="3658" w:type="dxa"/>
            <w:shd w:val="clear" w:color="auto" w:fill="F2F5F7"/>
            <w:tcMar>
              <w:top w:w="85" w:type="dxa"/>
              <w:left w:w="95" w:type="dxa"/>
              <w:bottom w:w="85" w:type="dxa"/>
              <w:right w:w="95" w:type="dxa"/>
            </w:tcMar>
            <w:vAlign w:val="center"/>
          </w:tcPr>
          <w:p w14:paraId="53C4CA49" w14:textId="77777777" w:rsidR="00C96ADE" w:rsidRDefault="00000000" w:rsidP="00C41530">
            <w:pPr>
              <w:spacing w:after="0" w:line="247" w:lineRule="auto"/>
              <w:jc w:val="both"/>
            </w:pPr>
            <w:r>
              <w:rPr>
                <w:sz w:val="20"/>
              </w:rPr>
              <w:t>Held-out rank correlation and risk–coverage against a learned scale</w:t>
            </w:r>
          </w:p>
        </w:tc>
        <w:tc>
          <w:tcPr>
            <w:tcW w:w="4176" w:type="dxa"/>
            <w:shd w:val="clear" w:color="auto" w:fill="F2F5F7"/>
            <w:tcMar>
              <w:top w:w="85" w:type="dxa"/>
              <w:left w:w="95" w:type="dxa"/>
              <w:bottom w:w="85" w:type="dxa"/>
              <w:right w:w="95" w:type="dxa"/>
            </w:tcMar>
            <w:vAlign w:val="center"/>
          </w:tcPr>
          <w:p w14:paraId="3F913F64" w14:textId="77777777" w:rsidR="00C96ADE" w:rsidRDefault="00000000" w:rsidP="00C41530">
            <w:pPr>
              <w:spacing w:after="0" w:line="247" w:lineRule="auto"/>
              <w:jc w:val="both"/>
            </w:pPr>
            <w:r>
              <w:rPr>
                <w:sz w:val="20"/>
              </w:rPr>
              <w:t>No reproducible incremental predictive value at matched budget.</w:t>
            </w:r>
          </w:p>
        </w:tc>
      </w:tr>
      <w:tr w:rsidR="00C96ADE" w14:paraId="2B53F86A" w14:textId="77777777">
        <w:trPr>
          <w:cantSplit/>
          <w:jc w:val="center"/>
        </w:trPr>
        <w:tc>
          <w:tcPr>
            <w:tcW w:w="2160" w:type="dxa"/>
            <w:tcMar>
              <w:top w:w="85" w:type="dxa"/>
              <w:left w:w="95" w:type="dxa"/>
              <w:bottom w:w="85" w:type="dxa"/>
              <w:right w:w="95" w:type="dxa"/>
            </w:tcMar>
            <w:vAlign w:val="center"/>
          </w:tcPr>
          <w:p w14:paraId="3B115D56" w14:textId="77777777" w:rsidR="00C96ADE" w:rsidRDefault="00000000" w:rsidP="00C41530">
            <w:pPr>
              <w:spacing w:after="0" w:line="247" w:lineRule="auto"/>
              <w:jc w:val="both"/>
            </w:pPr>
            <w:r>
              <w:rPr>
                <w:sz w:val="20"/>
              </w:rPr>
              <w:t>Does calibration become more efficient?</w:t>
            </w:r>
          </w:p>
        </w:tc>
        <w:tc>
          <w:tcPr>
            <w:tcW w:w="3658" w:type="dxa"/>
            <w:tcMar>
              <w:top w:w="85" w:type="dxa"/>
              <w:left w:w="95" w:type="dxa"/>
              <w:bottom w:w="85" w:type="dxa"/>
              <w:right w:w="95" w:type="dxa"/>
            </w:tcMar>
            <w:vAlign w:val="center"/>
          </w:tcPr>
          <w:p w14:paraId="24368CE7" w14:textId="77777777" w:rsidR="00C96ADE" w:rsidRDefault="00000000" w:rsidP="00C41530">
            <w:pPr>
              <w:spacing w:after="0" w:line="247" w:lineRule="auto"/>
              <w:jc w:val="both"/>
            </w:pPr>
            <w:r>
              <w:rPr>
                <w:sz w:val="20"/>
              </w:rPr>
              <w:t>Width at 90% marginal coverage, with uncertainty intervals</w:t>
            </w:r>
          </w:p>
        </w:tc>
        <w:tc>
          <w:tcPr>
            <w:tcW w:w="4176" w:type="dxa"/>
            <w:tcMar>
              <w:top w:w="85" w:type="dxa"/>
              <w:left w:w="95" w:type="dxa"/>
              <w:bottom w:w="85" w:type="dxa"/>
              <w:right w:w="95" w:type="dxa"/>
            </w:tcMar>
            <w:vAlign w:val="center"/>
          </w:tcPr>
          <w:p w14:paraId="5BC83988" w14:textId="77777777" w:rsidR="00C96ADE" w:rsidRDefault="00000000" w:rsidP="00C41530">
            <w:pPr>
              <w:spacing w:after="0" w:line="247" w:lineRule="auto"/>
              <w:jc w:val="both"/>
            </w:pPr>
            <w:r>
              <w:rPr>
                <w:sz w:val="20"/>
              </w:rPr>
              <w:t>No narrower intervals after matching coverage and inference cost.</w:t>
            </w:r>
          </w:p>
        </w:tc>
      </w:tr>
      <w:tr w:rsidR="00C96ADE" w14:paraId="27607E5B" w14:textId="77777777">
        <w:trPr>
          <w:cantSplit/>
          <w:jc w:val="center"/>
        </w:trPr>
        <w:tc>
          <w:tcPr>
            <w:tcW w:w="2160" w:type="dxa"/>
            <w:shd w:val="clear" w:color="auto" w:fill="F2F5F7"/>
            <w:tcMar>
              <w:top w:w="85" w:type="dxa"/>
              <w:left w:w="95" w:type="dxa"/>
              <w:bottom w:w="85" w:type="dxa"/>
              <w:right w:w="95" w:type="dxa"/>
            </w:tcMar>
            <w:vAlign w:val="center"/>
          </w:tcPr>
          <w:p w14:paraId="4F6DC476" w14:textId="77777777" w:rsidR="00C96ADE" w:rsidRDefault="00000000" w:rsidP="00C41530">
            <w:pPr>
              <w:spacing w:after="0" w:line="247" w:lineRule="auto"/>
              <w:jc w:val="both"/>
            </w:pPr>
            <w:r>
              <w:rPr>
                <w:sz w:val="20"/>
              </w:rPr>
              <w:t>Does containment save useful compute?</w:t>
            </w:r>
          </w:p>
        </w:tc>
        <w:tc>
          <w:tcPr>
            <w:tcW w:w="3658" w:type="dxa"/>
            <w:shd w:val="clear" w:color="auto" w:fill="F2F5F7"/>
            <w:tcMar>
              <w:top w:w="85" w:type="dxa"/>
              <w:left w:w="95" w:type="dxa"/>
              <w:bottom w:w="85" w:type="dxa"/>
              <w:right w:w="95" w:type="dxa"/>
            </w:tcMar>
            <w:vAlign w:val="center"/>
          </w:tcPr>
          <w:p w14:paraId="4116C76C" w14:textId="77777777" w:rsidR="00C96ADE" w:rsidRDefault="00000000" w:rsidP="00C41530">
            <w:pPr>
              <w:spacing w:after="0" w:line="247" w:lineRule="auto"/>
              <w:jc w:val="both"/>
            </w:pPr>
            <w:r>
              <w:rPr>
                <w:sz w:val="20"/>
              </w:rPr>
              <w:t>Loss versus measured latency; fallback depth and expert load</w:t>
            </w:r>
          </w:p>
        </w:tc>
        <w:tc>
          <w:tcPr>
            <w:tcW w:w="4176" w:type="dxa"/>
            <w:shd w:val="clear" w:color="auto" w:fill="F2F5F7"/>
            <w:tcMar>
              <w:top w:w="85" w:type="dxa"/>
              <w:left w:w="95" w:type="dxa"/>
              <w:bottom w:w="85" w:type="dxa"/>
              <w:right w:w="95" w:type="dxa"/>
            </w:tcMar>
            <w:vAlign w:val="center"/>
          </w:tcPr>
          <w:p w14:paraId="21ED4AEF" w14:textId="77777777" w:rsidR="00C96ADE" w:rsidRDefault="00000000" w:rsidP="00C41530">
            <w:pPr>
              <w:spacing w:after="0" w:line="247" w:lineRule="auto"/>
              <w:jc w:val="both"/>
            </w:pPr>
            <w:r>
              <w:rPr>
                <w:sz w:val="20"/>
              </w:rPr>
              <w:t>Savings disappear after endpoint and router costs, or accuracy loss exceeds the registered margin.</w:t>
            </w:r>
          </w:p>
        </w:tc>
      </w:tr>
      <w:tr w:rsidR="00C96ADE" w14:paraId="06FEDC03" w14:textId="77777777">
        <w:trPr>
          <w:cantSplit/>
          <w:jc w:val="center"/>
        </w:trPr>
        <w:tc>
          <w:tcPr>
            <w:tcW w:w="2160" w:type="dxa"/>
            <w:tcMar>
              <w:top w:w="85" w:type="dxa"/>
              <w:left w:w="95" w:type="dxa"/>
              <w:bottom w:w="85" w:type="dxa"/>
              <w:right w:w="95" w:type="dxa"/>
            </w:tcMar>
            <w:vAlign w:val="center"/>
          </w:tcPr>
          <w:p w14:paraId="3BDC2022" w14:textId="77777777" w:rsidR="00C96ADE" w:rsidRDefault="00000000" w:rsidP="00C41530">
            <w:pPr>
              <w:spacing w:after="0" w:line="247" w:lineRule="auto"/>
              <w:jc w:val="both"/>
            </w:pPr>
            <w:r>
              <w:rPr>
                <w:sz w:val="20"/>
              </w:rPr>
              <w:t>Does domain learning help?</w:t>
            </w:r>
          </w:p>
        </w:tc>
        <w:tc>
          <w:tcPr>
            <w:tcW w:w="3658" w:type="dxa"/>
            <w:tcMar>
              <w:top w:w="85" w:type="dxa"/>
              <w:left w:w="95" w:type="dxa"/>
              <w:bottom w:w="85" w:type="dxa"/>
              <w:right w:w="95" w:type="dxa"/>
            </w:tcMar>
            <w:vAlign w:val="center"/>
          </w:tcPr>
          <w:p w14:paraId="06C97F3D" w14:textId="77777777" w:rsidR="00C96ADE" w:rsidRDefault="00000000" w:rsidP="00C41530">
            <w:pPr>
              <w:spacing w:after="0" w:line="247" w:lineRule="auto"/>
              <w:jc w:val="both"/>
            </w:pPr>
            <w:r>
              <w:rPr>
                <w:sz w:val="20"/>
              </w:rPr>
              <w:t>Fixed tree versus constrained updates; joint containment</w:t>
            </w:r>
          </w:p>
        </w:tc>
        <w:tc>
          <w:tcPr>
            <w:tcW w:w="4176" w:type="dxa"/>
            <w:tcMar>
              <w:top w:w="85" w:type="dxa"/>
              <w:left w:w="95" w:type="dxa"/>
              <w:bottom w:w="85" w:type="dxa"/>
              <w:right w:w="95" w:type="dxa"/>
            </w:tcMar>
            <w:vAlign w:val="center"/>
          </w:tcPr>
          <w:p w14:paraId="7B22F430" w14:textId="77777777" w:rsidR="00C96ADE" w:rsidRDefault="00000000" w:rsidP="00C41530">
            <w:pPr>
              <w:spacing w:after="0" w:line="247" w:lineRule="auto"/>
              <w:jc w:val="both"/>
            </w:pPr>
            <w:r>
              <w:rPr>
                <w:sz w:val="20"/>
              </w:rPr>
              <w:t>No improvement at matched budget, unstable domains, or broken nesting.</w:t>
            </w:r>
          </w:p>
        </w:tc>
      </w:tr>
      <w:tr w:rsidR="00C96ADE" w14:paraId="7842F7B1" w14:textId="77777777">
        <w:trPr>
          <w:cantSplit/>
          <w:jc w:val="center"/>
        </w:trPr>
        <w:tc>
          <w:tcPr>
            <w:tcW w:w="2160" w:type="dxa"/>
            <w:shd w:val="clear" w:color="auto" w:fill="F2F5F7"/>
            <w:tcMar>
              <w:top w:w="85" w:type="dxa"/>
              <w:left w:w="95" w:type="dxa"/>
              <w:bottom w:w="85" w:type="dxa"/>
              <w:right w:w="95" w:type="dxa"/>
            </w:tcMar>
            <w:vAlign w:val="center"/>
          </w:tcPr>
          <w:p w14:paraId="7A4B1B41" w14:textId="77777777" w:rsidR="00C96ADE" w:rsidRDefault="00000000" w:rsidP="00C41530">
            <w:pPr>
              <w:spacing w:after="0" w:line="247" w:lineRule="auto"/>
              <w:jc w:val="both"/>
            </w:pPr>
            <w:r>
              <w:rPr>
                <w:sz w:val="20"/>
              </w:rPr>
              <w:t>Can an ancestor preserve leaf behavior?</w:t>
            </w:r>
          </w:p>
        </w:tc>
        <w:tc>
          <w:tcPr>
            <w:tcW w:w="3658" w:type="dxa"/>
            <w:shd w:val="clear" w:color="auto" w:fill="F2F5F7"/>
            <w:tcMar>
              <w:top w:w="85" w:type="dxa"/>
              <w:left w:w="95" w:type="dxa"/>
              <w:bottom w:w="85" w:type="dxa"/>
              <w:right w:w="95" w:type="dxa"/>
            </w:tcMar>
            <w:vAlign w:val="center"/>
          </w:tcPr>
          <w:p w14:paraId="2E618759" w14:textId="77777777" w:rsidR="00C96ADE" w:rsidRDefault="00000000" w:rsidP="00C41530">
            <w:pPr>
              <w:spacing w:after="0" w:line="247" w:lineRule="auto"/>
              <w:jc w:val="both"/>
            </w:pPr>
            <w:r>
              <w:rPr>
                <w:sz w:val="20"/>
              </w:rPr>
              <w:t>Check descendant enclosure or evaluate a separately calibrated discrepancy bound</w:t>
            </w:r>
          </w:p>
        </w:tc>
        <w:tc>
          <w:tcPr>
            <w:tcW w:w="4176" w:type="dxa"/>
            <w:shd w:val="clear" w:color="auto" w:fill="F2F5F7"/>
            <w:tcMar>
              <w:top w:w="85" w:type="dxa"/>
              <w:left w:w="95" w:type="dxa"/>
              <w:bottom w:w="85" w:type="dxa"/>
              <w:right w:w="95" w:type="dxa"/>
            </w:tcMar>
            <w:vAlign w:val="center"/>
          </w:tcPr>
          <w:p w14:paraId="6E922930" w14:textId="77777777" w:rsidR="00C96ADE" w:rsidRDefault="00000000" w:rsidP="00C41530">
            <w:pPr>
              <w:spacing w:after="0" w:line="247" w:lineRule="auto"/>
              <w:jc w:val="both"/>
            </w:pPr>
            <w:r>
              <w:rPr>
                <w:sz w:val="20"/>
              </w:rPr>
              <w:t>An uncovered descendant output falsifies a deterministic enclosure claim.</w:t>
            </w:r>
          </w:p>
        </w:tc>
      </w:tr>
    </w:tbl>
    <w:p w14:paraId="3C2538D0" w14:textId="77777777" w:rsidR="00C96ADE" w:rsidRDefault="00000000" w:rsidP="00C41530">
      <w:pPr>
        <w:pStyle w:val="BodyText"/>
        <w:spacing w:before="140"/>
        <w:jc w:val="both"/>
      </w:pPr>
      <w:r>
        <w:t>Practical acceptance margins should be registered before training. A reasonable starting gate is no more than a two-percent relative increase in point-prediction loss at matched budget, together with improved calibrated width or risk–coverage on held-out data. This is a proposed decision threshold, not an established property. Failure of one diagnostic to outperform a learned scale head rejects that utility claim for the tested setting; it does not invalidate the exactness theorem or prove that all interval information is useless.</w:t>
      </w:r>
    </w:p>
    <w:p w14:paraId="7B01529C" w14:textId="77777777" w:rsidR="00C96ADE" w:rsidRDefault="00000000" w:rsidP="00C41530">
      <w:pPr>
        <w:pStyle w:val="Heading1"/>
        <w:jc w:val="both"/>
      </w:pPr>
      <w:bookmarkStart w:id="28" w:name="discussion-and-conclusion"/>
      <w:bookmarkEnd w:id="27"/>
      <w:r>
        <w:t>13 Discussion and conclusion</w:t>
      </w:r>
    </w:p>
    <w:p w14:paraId="7CCB1CB6" w14:textId="77777777" w:rsidR="00C96ADE" w:rsidRDefault="00000000" w:rsidP="00C41530">
      <w:pPr>
        <w:jc w:val="both"/>
      </w:pPr>
      <w:r>
        <w:t>The central design choice is where to retain an exact set interpretation. Positive-tail experts can compute the exact scalar ranges of independent parameter boxes at fixed inputs. Signed two-layer subproblems provide additional exact components. Attention admits both exact restricted optimizations and a tight total-variation bound. Together these make exact conditional diagnostics feasible without claiming that a whole Transformer has become monotone.</w:t>
      </w:r>
    </w:p>
    <w:p w14:paraId="17195DA4" w14:textId="77777777" w:rsidR="00C96ADE" w:rsidRDefault="00000000" w:rsidP="00C41530">
      <w:pPr>
        <w:pStyle w:val="BodyText"/>
        <w:jc w:val="both"/>
      </w:pPr>
      <w:r>
        <w:t>Sparse containment introduces a different trade. It spends specificity rather than additional expert evaluations, but the selected ancestor must be trained for its fallback domain. Preserving the original leaf-mixture prediction set requires a separate descendant enclosure. High routing dimension remains costly through tree storage, fallback frequency, and the small per-edge crossing targets needed for joint containment.</w:t>
      </w:r>
    </w:p>
    <w:p w14:paraId="432A293B" w14:textId="77777777" w:rsidR="00C96ADE" w:rsidRDefault="00000000" w:rsidP="00C41530">
      <w:pPr>
        <w:pStyle w:val="BodyText"/>
        <w:jc w:val="both"/>
      </w:pPr>
      <w:r>
        <w:t>For engineering sequence models, these distinctions have a useful interpretation. A local range can reveal sensitivity to admissible expert parameters, a domain test can establish that an expert supports the supplied feature box, and a calibrated prediction interval can quantify held-out predictive coverage. None independently establishes physical correctness, code compliance, or validity outside the trained task and operating domain. A suitable first engineering application is an offline surrogate for a deterministic analysis workflow, where both response error and domain departures can be measured against solver outputs.</w:t>
      </w:r>
    </w:p>
    <w:p w14:paraId="437C8F4E" w14:textId="77777777" w:rsidR="00C96ADE" w:rsidRDefault="00000000" w:rsidP="00C41530">
      <w:pPr>
        <w:pStyle w:val="BodyText"/>
        <w:jc w:val="both"/>
      </w:pPr>
      <w:r>
        <w:t>The outstanding research question is whether exact local ranges and sparse containment yield better calibrated predictions or more useful allocation of computation after all their costs are counted.</w:t>
      </w:r>
    </w:p>
    <w:p w14:paraId="1C927922" w14:textId="77777777" w:rsidR="00C96ADE" w:rsidRDefault="00000000" w:rsidP="00C41530">
      <w:pPr>
        <w:pStyle w:val="Heading1"/>
        <w:jc w:val="both"/>
      </w:pPr>
      <w:bookmarkStart w:id="29" w:name="references"/>
      <w:bookmarkEnd w:id="28"/>
      <w:r>
        <w:t>References</w:t>
      </w:r>
    </w:p>
    <w:p w14:paraId="3A3DC001" w14:textId="77777777" w:rsidR="00C96ADE" w:rsidRDefault="00000000" w:rsidP="00C41530">
      <w:pPr>
        <w:spacing w:after="140" w:line="245" w:lineRule="auto"/>
        <w:jc w:val="both"/>
      </w:pPr>
      <w:r>
        <w:rPr>
          <w:sz w:val="20"/>
        </w:rPr>
        <w:t xml:space="preserve">[1] Marx, C., Calmon, F., and Ustun, B. (2020). Predictive Multiplicity in Classification. </w:t>
      </w:r>
      <w:r>
        <w:rPr>
          <w:i/>
          <w:iCs/>
          <w:sz w:val="20"/>
        </w:rPr>
        <w:t>Proceedings of ICML</w:t>
      </w:r>
      <w:r>
        <w:rPr>
          <w:sz w:val="20"/>
        </w:rPr>
        <w:t>, PMLR 119, 6765–6774. https://proceedings.mlr.press/v119/marx20a.html</w:t>
      </w:r>
    </w:p>
    <w:p w14:paraId="6DFBB81C" w14:textId="77777777" w:rsidR="00C96ADE" w:rsidRDefault="00000000" w:rsidP="00C41530">
      <w:pPr>
        <w:pStyle w:val="BodyText"/>
        <w:spacing w:after="140" w:line="245" w:lineRule="auto"/>
        <w:jc w:val="both"/>
      </w:pPr>
      <w:r>
        <w:rPr>
          <w:sz w:val="20"/>
        </w:rPr>
        <w:t xml:space="preserve">[2] Ishibuchi, H., Tanaka, H., and Okada, H. (1993). An architecture of neural networks with interval weights and its application to fuzzy regression analysis. </w:t>
      </w:r>
      <w:r>
        <w:rPr>
          <w:i/>
          <w:iCs/>
          <w:sz w:val="20"/>
        </w:rPr>
        <w:t>Fuzzy Sets and Systems</w:t>
      </w:r>
      <w:r>
        <w:rPr>
          <w:sz w:val="20"/>
        </w:rPr>
        <w:t>, 57(1), 27–39. https://doi.org/10.1016/0165-0114(93)90118-2</w:t>
      </w:r>
    </w:p>
    <w:p w14:paraId="6CD2EA87" w14:textId="77777777" w:rsidR="00C96ADE" w:rsidRDefault="00000000" w:rsidP="00C41530">
      <w:pPr>
        <w:pStyle w:val="BodyText"/>
        <w:spacing w:after="140" w:line="245" w:lineRule="auto"/>
        <w:jc w:val="both"/>
      </w:pPr>
      <w:r>
        <w:rPr>
          <w:sz w:val="20"/>
        </w:rPr>
        <w:lastRenderedPageBreak/>
        <w:t>[3] Gowal, S., Dvijotham, K., Stanforth, R., Bunel, R., Qin, C., Uesato, J., Arandjelović, R., Mann, T., and Kohli, P. (2018). On the Effectiveness of Interval Bound Propagation for Training Verifiably Robust Models. arXiv:1810.12715. https://arxiv.org/abs/1810.12715</w:t>
      </w:r>
    </w:p>
    <w:p w14:paraId="727C2DA8" w14:textId="77777777" w:rsidR="00C96ADE" w:rsidRDefault="00000000" w:rsidP="00C41530">
      <w:pPr>
        <w:pStyle w:val="BodyText"/>
        <w:spacing w:after="140" w:line="245" w:lineRule="auto"/>
        <w:jc w:val="both"/>
      </w:pPr>
      <w:r>
        <w:rPr>
          <w:sz w:val="20"/>
        </w:rPr>
        <w:t xml:space="preserve">[4] Wołczyk, M., Piczak, K., Wójcik, B., Pustelnik, Ł., Morawiecki, P., Tabor, J., Trzciński, T., and Spurek, P. (2022). Continual Learning with Guarantees via Weight Interval Constraints. </w:t>
      </w:r>
      <w:r>
        <w:rPr>
          <w:i/>
          <w:iCs/>
          <w:sz w:val="20"/>
        </w:rPr>
        <w:t>Proceedings of ICML</w:t>
      </w:r>
      <w:r>
        <w:rPr>
          <w:sz w:val="20"/>
        </w:rPr>
        <w:t>, PMLR 162, 23897–23911. https://proceedings.mlr.press/v162/wolczyk22a.html</w:t>
      </w:r>
    </w:p>
    <w:p w14:paraId="20F08689" w14:textId="77777777" w:rsidR="00C96ADE" w:rsidRDefault="00000000" w:rsidP="00C41530">
      <w:pPr>
        <w:pStyle w:val="BodyText"/>
        <w:spacing w:after="140" w:line="245" w:lineRule="auto"/>
        <w:jc w:val="both"/>
      </w:pPr>
      <w:r>
        <w:rPr>
          <w:sz w:val="20"/>
        </w:rPr>
        <w:t xml:space="preserve">[5] Shi, Z., Zhang, H., Chang, K.-W., Huang, M., and Hsieh, C.-J. (2020). Robustness Verification for Transformers. </w:t>
      </w:r>
      <w:r>
        <w:rPr>
          <w:i/>
          <w:iCs/>
          <w:sz w:val="20"/>
        </w:rPr>
        <w:t>ICLR</w:t>
      </w:r>
      <w:r>
        <w:rPr>
          <w:sz w:val="20"/>
        </w:rPr>
        <w:t>. https://arxiv.org/abs/2002.06622</w:t>
      </w:r>
    </w:p>
    <w:p w14:paraId="4665FD07" w14:textId="77777777" w:rsidR="00C96ADE" w:rsidRDefault="00000000" w:rsidP="00C41530">
      <w:pPr>
        <w:pStyle w:val="BodyText"/>
        <w:spacing w:after="140" w:line="245" w:lineRule="auto"/>
        <w:jc w:val="both"/>
      </w:pPr>
      <w:r>
        <w:rPr>
          <w:sz w:val="20"/>
        </w:rPr>
        <w:t xml:space="preserve">[6] Bonaert, G., Dimitrov, D. I., Baader, M., and Vechev, M. (2021). Fast and Precise Certification of Transformers. </w:t>
      </w:r>
      <w:r>
        <w:rPr>
          <w:i/>
          <w:iCs/>
          <w:sz w:val="20"/>
        </w:rPr>
        <w:t>Proceedings of PLDI</w:t>
      </w:r>
      <w:r>
        <w:rPr>
          <w:sz w:val="20"/>
        </w:rPr>
        <w:t>, 466–481. https://doi.org/10.1145/3453483.3454056</w:t>
      </w:r>
    </w:p>
    <w:p w14:paraId="51A8C56A" w14:textId="77777777" w:rsidR="00C96ADE" w:rsidRDefault="00000000" w:rsidP="00C41530">
      <w:pPr>
        <w:pStyle w:val="BodyText"/>
        <w:spacing w:after="140" w:line="245" w:lineRule="auto"/>
        <w:jc w:val="both"/>
      </w:pPr>
      <w:r>
        <w:rPr>
          <w:sz w:val="20"/>
        </w:rPr>
        <w:t>[7] Rezazadeh, N., and Gholami Davoodi, A. (2026). Vertex-Softmax: Tight Transformer Verification via Exact Softmax Optimization. arXiv:2605.10974, version 1. https://arxiv.org/abs/2605.10974</w:t>
      </w:r>
    </w:p>
    <w:p w14:paraId="52AA6579" w14:textId="77777777" w:rsidR="00C96ADE" w:rsidRDefault="00000000" w:rsidP="00C41530">
      <w:pPr>
        <w:pStyle w:val="BodyText"/>
        <w:spacing w:after="140" w:line="245" w:lineRule="auto"/>
        <w:jc w:val="both"/>
      </w:pPr>
      <w:r>
        <w:rPr>
          <w:sz w:val="20"/>
        </w:rPr>
        <w:t xml:space="preserve">[8] Cybenko, G. (1989). Approximation by superpositions of a sigmoidal function. </w:t>
      </w:r>
      <w:r>
        <w:rPr>
          <w:i/>
          <w:iCs/>
          <w:sz w:val="20"/>
        </w:rPr>
        <w:t>Mathematics of Control, Signals, and Systems</w:t>
      </w:r>
      <w:r>
        <w:rPr>
          <w:sz w:val="20"/>
        </w:rPr>
        <w:t>, 2, 303–314. https://doi.org/10.1007/BF02551274</w:t>
      </w:r>
    </w:p>
    <w:p w14:paraId="6E03B75C" w14:textId="77777777" w:rsidR="00C96ADE" w:rsidRDefault="00000000" w:rsidP="00C41530">
      <w:pPr>
        <w:pStyle w:val="BodyText"/>
        <w:spacing w:after="140" w:line="245" w:lineRule="auto"/>
        <w:jc w:val="both"/>
      </w:pPr>
      <w:r>
        <w:rPr>
          <w:sz w:val="20"/>
        </w:rPr>
        <w:t xml:space="preserve">[9] Amos, B., Xu, L., and Kolter, J. Z. (2017). Input Convex Neural Networks. </w:t>
      </w:r>
      <w:r>
        <w:rPr>
          <w:i/>
          <w:iCs/>
          <w:sz w:val="20"/>
        </w:rPr>
        <w:t>Proceedings of ICML</w:t>
      </w:r>
      <w:r>
        <w:rPr>
          <w:sz w:val="20"/>
        </w:rPr>
        <w:t>. https://arxiv.org/abs/1609.07152</w:t>
      </w:r>
    </w:p>
    <w:p w14:paraId="1F9E2D8C" w14:textId="77777777" w:rsidR="00C96ADE" w:rsidRDefault="00000000" w:rsidP="00C41530">
      <w:pPr>
        <w:pStyle w:val="BodyText"/>
        <w:spacing w:after="140" w:line="245" w:lineRule="auto"/>
        <w:jc w:val="both"/>
      </w:pPr>
      <w:r>
        <w:rPr>
          <w:sz w:val="20"/>
        </w:rPr>
        <w:t xml:space="preserve">[10] Karnik, N. N., and Mendel, J. M. (2001). Centroid of a type-2 fuzzy set. </w:t>
      </w:r>
      <w:r>
        <w:rPr>
          <w:i/>
          <w:iCs/>
          <w:sz w:val="20"/>
        </w:rPr>
        <w:t>Information Sciences</w:t>
      </w:r>
      <w:r>
        <w:rPr>
          <w:sz w:val="20"/>
        </w:rPr>
        <w:t>, 132, 195–220. https://doi.org/10.1016/S0020-0255(01)00069-X</w:t>
      </w:r>
    </w:p>
    <w:p w14:paraId="124627B5" w14:textId="77777777" w:rsidR="00C96ADE" w:rsidRDefault="00000000" w:rsidP="00C41530">
      <w:pPr>
        <w:pStyle w:val="BodyText"/>
        <w:spacing w:after="140" w:line="245" w:lineRule="auto"/>
        <w:jc w:val="both"/>
      </w:pPr>
      <w:r>
        <w:rPr>
          <w:sz w:val="20"/>
        </w:rPr>
        <w:t xml:space="preserve">[11] Mills, D. L. (1995). Improved algorithms for synchronizing computer network clocks. </w:t>
      </w:r>
      <w:r>
        <w:rPr>
          <w:i/>
          <w:iCs/>
          <w:sz w:val="20"/>
        </w:rPr>
        <w:t>IEEE/ACM Transactions on Networking</w:t>
      </w:r>
      <w:r>
        <w:rPr>
          <w:sz w:val="20"/>
        </w:rPr>
        <w:t>, 3(3), 245–254. https://doi.org/10.1109/90.392384</w:t>
      </w:r>
    </w:p>
    <w:p w14:paraId="286E080C" w14:textId="77777777" w:rsidR="00C96ADE" w:rsidRDefault="00000000" w:rsidP="00C41530">
      <w:pPr>
        <w:pStyle w:val="BodyText"/>
        <w:spacing w:after="140" w:line="245" w:lineRule="auto"/>
        <w:jc w:val="both"/>
      </w:pPr>
      <w:r>
        <w:rPr>
          <w:sz w:val="20"/>
        </w:rPr>
        <w:t xml:space="preserve">[12] Robbins, H., and Monro, S. (1951). A Stochastic Approximation Method. </w:t>
      </w:r>
      <w:r>
        <w:rPr>
          <w:i/>
          <w:iCs/>
          <w:sz w:val="20"/>
        </w:rPr>
        <w:t>Annals of Mathematical Statistics</w:t>
      </w:r>
      <w:r>
        <w:rPr>
          <w:sz w:val="20"/>
        </w:rPr>
        <w:t>, 22(3), 400–407. https://doi.org/10.1214/aoms/1177729586</w:t>
      </w:r>
    </w:p>
    <w:p w14:paraId="20377E2A" w14:textId="77777777" w:rsidR="00C96ADE" w:rsidRDefault="00000000" w:rsidP="00C41530">
      <w:pPr>
        <w:pStyle w:val="BodyText"/>
        <w:spacing w:after="140" w:line="245" w:lineRule="auto"/>
        <w:jc w:val="both"/>
      </w:pPr>
      <w:r>
        <w:rPr>
          <w:sz w:val="20"/>
        </w:rPr>
        <w:t xml:space="preserve">[13] Gabrys, B., and Bargiela, A. (2000). General fuzzy min-max neural network for clustering and classification. </w:t>
      </w:r>
      <w:r>
        <w:rPr>
          <w:i/>
          <w:iCs/>
          <w:sz w:val="20"/>
        </w:rPr>
        <w:t>IEEE Transactions on Neural Networks</w:t>
      </w:r>
      <w:r>
        <w:rPr>
          <w:sz w:val="20"/>
        </w:rPr>
        <w:t>, 11(3), 769–783. https://doi.org/10.1109/72.846747</w:t>
      </w:r>
    </w:p>
    <w:p w14:paraId="0BEFE7E1" w14:textId="77777777" w:rsidR="00C96ADE" w:rsidRDefault="00000000" w:rsidP="00C41530">
      <w:pPr>
        <w:pStyle w:val="BodyText"/>
        <w:spacing w:after="140" w:line="245" w:lineRule="auto"/>
        <w:jc w:val="both"/>
      </w:pPr>
      <w:r>
        <w:rPr>
          <w:sz w:val="20"/>
        </w:rPr>
        <w:t>[14] Krukowski, P., Bielawska, A., Książek, K., Wawrzyński, P., Batorski, P., and Spurek, P. (2025). HINT: Hypernetwork Approach to Training Weight Interval Regions in Continual Learning. arXiv:2405.15444, version 4; first submitted 2024. https://arxiv.org/abs/2405.15444</w:t>
      </w:r>
    </w:p>
    <w:p w14:paraId="0D9F5551" w14:textId="77777777" w:rsidR="00C96ADE" w:rsidRDefault="00000000" w:rsidP="00C41530">
      <w:pPr>
        <w:pStyle w:val="BodyText"/>
        <w:spacing w:after="140" w:line="245" w:lineRule="auto"/>
        <w:jc w:val="both"/>
      </w:pPr>
      <w:r>
        <w:rPr>
          <w:sz w:val="20"/>
        </w:rPr>
        <w:t>[15] Angelopoulos, A. N., and Bates, S. (2021). A Gentle Introduction to Conformal Prediction and Distribution-Free Uncertainty Quantification. arXiv:2107.07511. https://arxiv.org/abs/2107.07511</w:t>
      </w:r>
    </w:p>
    <w:p w14:paraId="3498CF35" w14:textId="77777777" w:rsidR="00C96ADE" w:rsidRDefault="00000000" w:rsidP="00C41530">
      <w:pPr>
        <w:pStyle w:val="BodyText"/>
        <w:spacing w:after="140" w:line="245" w:lineRule="auto"/>
        <w:jc w:val="both"/>
      </w:pPr>
      <w:r>
        <w:rPr>
          <w:sz w:val="20"/>
        </w:rPr>
        <w:t xml:space="preserve">[16] Shazeer, N., Mirhoseini, A., Maziarz, K., Davis, A., Le, Q., Hinton, G., and Dean, J. (2017). Outrageously Large Neural Networks: The Sparsely-Gated Mixture-of-Experts Layer. </w:t>
      </w:r>
      <w:r>
        <w:rPr>
          <w:i/>
          <w:iCs/>
          <w:sz w:val="20"/>
        </w:rPr>
        <w:t>ICLR</w:t>
      </w:r>
      <w:r>
        <w:rPr>
          <w:sz w:val="20"/>
        </w:rPr>
        <w:t>. https://arxiv.org/abs/1701.06538</w:t>
      </w:r>
    </w:p>
    <w:p w14:paraId="6551E25E" w14:textId="77777777" w:rsidR="00C96ADE" w:rsidRDefault="00000000" w:rsidP="00C41530">
      <w:pPr>
        <w:pStyle w:val="BodyText"/>
        <w:spacing w:after="140" w:line="245" w:lineRule="auto"/>
        <w:jc w:val="both"/>
      </w:pPr>
      <w:r>
        <w:rPr>
          <w:sz w:val="20"/>
        </w:rPr>
        <w:t>[17] Huang, Q., et al. (2024). Harder Tasks Need More Experts: Dynamic Routing in MoE Models. arXiv:2403.07652. https://arxiv.org/abs/2403.07652</w:t>
      </w:r>
    </w:p>
    <w:p w14:paraId="1166203F" w14:textId="77777777" w:rsidR="00C96ADE" w:rsidRDefault="00000000" w:rsidP="00C41530">
      <w:pPr>
        <w:pStyle w:val="BodyText"/>
        <w:spacing w:after="140" w:line="245" w:lineRule="auto"/>
        <w:jc w:val="both"/>
      </w:pPr>
      <w:r>
        <w:rPr>
          <w:sz w:val="20"/>
        </w:rPr>
        <w:t>[18] Saliencro, T., Desai, R., Nair, P., Lindqvist, M., and Whitmore, D. (2026). Uncertainty Is Not Enough: Value-of-Information Routing for Mixtures of LoRA Experts. arXiv:2608.02528, version 1. https://arxiv.org/abs/2608.02528</w:t>
      </w:r>
    </w:p>
    <w:p w14:paraId="15EFBA2D" w14:textId="77777777" w:rsidR="00C96ADE" w:rsidRDefault="00000000" w:rsidP="00C41530">
      <w:pPr>
        <w:pStyle w:val="Heading1"/>
        <w:jc w:val="both"/>
      </w:pPr>
      <w:bookmarkStart w:id="30" w:name="Xdba65d40e81a873982c01aca02b8eaef5690ace"/>
      <w:bookmarkEnd w:id="29"/>
      <w:r>
        <w:t>Appendix A Numerical protocol and reference computation</w:t>
      </w:r>
    </w:p>
    <w:p w14:paraId="28C6070C" w14:textId="77777777" w:rsidR="00C96ADE" w:rsidRDefault="00000000" w:rsidP="00C41530">
      <w:pPr>
        <w:jc w:val="both"/>
      </w:pPr>
      <w:r>
        <w:t>The checks use NumPy 2.3.5, float64 arithmetic, and default_rng(20261001). Random checks are performed in the order listed below. They are arithmetic diagnostics and do not include training, benchmark selection, or calibrated coverage experiments.</w:t>
      </w:r>
    </w:p>
    <w:p w14:paraId="500921C3" w14:textId="77777777" w:rsidR="00C96ADE" w:rsidRDefault="00000000" w:rsidP="00C41530">
      <w:pPr>
        <w:pStyle w:val="BodyText"/>
        <w:jc w:val="both"/>
      </w:pPr>
      <w:r>
        <w:t xml:space="preserve">For small experts, draw twenty networks of widths 2–2–1 with independent first-layer weight centers from </w:t>
      </w:r>
      <m:oMath>
        <m:r>
          <m:rPr>
            <m:scr m:val="script"/>
            <m:sty m:val="p"/>
          </m:rPr>
          <w:rPr>
            <w:rFonts w:ascii="Cambria Math" w:hAnsi="Cambria Math"/>
          </w:rPr>
          <m:t>N</m:t>
        </m:r>
        <m:d>
          <m:dPr>
            <m:ctrlPr>
              <w:rPr>
                <w:rFonts w:ascii="Cambria Math" w:hAnsi="Cambria Math"/>
              </w:rPr>
            </m:ctrlPr>
          </m:dPr>
          <m:e>
            <m:r>
              <w:rPr>
                <w:rFonts w:ascii="Cambria Math" w:hAnsi="Cambria Math"/>
              </w:rPr>
              <m:t>0</m:t>
            </m:r>
            <m:r>
              <m:rPr>
                <m:sty m:val="p"/>
              </m:rPr>
              <w:rPr>
                <w:rFonts w:ascii="Cambria Math" w:hAnsi="Cambria Math"/>
              </w:rPr>
              <m:t>,</m:t>
            </m:r>
            <m:sSup>
              <m:sSupPr>
                <m:ctrlPr>
                  <w:rPr>
                    <w:rFonts w:ascii="Cambria Math" w:hAnsi="Cambria Math"/>
                  </w:rPr>
                </m:ctrlPr>
              </m:sSupPr>
              <m:e>
                <m:r>
                  <w:rPr>
                    <w:rFonts w:ascii="Cambria Math" w:hAnsi="Cambria Math"/>
                  </w:rPr>
                  <m:t>0.5</m:t>
                </m:r>
              </m:e>
              <m:sup>
                <m:r>
                  <w:rPr>
                    <w:rFonts w:ascii="Cambria Math" w:hAnsi="Cambria Math"/>
                  </w:rPr>
                  <m:t>2</m:t>
                </m:r>
              </m:sup>
            </m:sSup>
          </m:e>
        </m:d>
      </m:oMath>
      <w:r>
        <w:t xml:space="preserve"> and radii uniform on </w:t>
      </w:r>
      <m:oMath>
        <m:d>
          <m:dPr>
            <m:begChr m:val="["/>
            <m:endChr m:val="]"/>
            <m:ctrlPr>
              <w:rPr>
                <w:rFonts w:ascii="Cambria Math" w:hAnsi="Cambria Math"/>
              </w:rPr>
            </m:ctrlPr>
          </m:dPr>
          <m:e>
            <m:r>
              <w:rPr>
                <w:rFonts w:ascii="Cambria Math" w:hAnsi="Cambria Math"/>
              </w:rPr>
              <m:t>0.05</m:t>
            </m:r>
            <m:r>
              <m:rPr>
                <m:sty m:val="p"/>
              </m:rPr>
              <w:rPr>
                <w:rFonts w:ascii="Cambria Math" w:hAnsi="Cambria Math"/>
              </w:rPr>
              <m:t>,</m:t>
            </m:r>
            <m:r>
              <w:rPr>
                <w:rFonts w:ascii="Cambria Math" w:hAnsi="Cambria Math"/>
              </w:rPr>
              <m:t>0.2</m:t>
            </m:r>
          </m:e>
        </m:d>
      </m:oMath>
      <w:r>
        <w:t xml:space="preserve">. Positive downstream endpoints are </w:t>
      </w:r>
      <m:oMath>
        <m:r>
          <m:rPr>
            <m:sty m:val="p"/>
          </m:rPr>
          <w:rPr>
            <w:rFonts w:ascii="Cambria Math" w:hAnsi="Cambria Math"/>
          </w:rPr>
          <m:t>exp</m:t>
        </m:r>
        <m:d>
          <m:dPr>
            <m:ctrlPr>
              <w:rPr>
                <w:rFonts w:ascii="Cambria Math" w:hAnsi="Cambria Math"/>
              </w:rPr>
            </m:ctrlPr>
          </m:dPr>
          <m:e>
            <m:r>
              <w:rPr>
                <w:rFonts w:ascii="Cambria Math" w:hAnsi="Cambria Math"/>
              </w:rPr>
              <m:t>c</m:t>
            </m:r>
            <m:r>
              <m:rPr>
                <m:sty m:val="p"/>
              </m:rPr>
              <w:rPr>
                <w:rFonts w:ascii="Cambria Math" w:hAnsi="Cambria Math"/>
              </w:rPr>
              <m:t>-</m:t>
            </m:r>
            <m:r>
              <w:rPr>
                <w:rFonts w:ascii="Cambria Math" w:hAnsi="Cambria Math"/>
              </w:rPr>
              <m:t>1</m:t>
            </m:r>
            <m:r>
              <m:rPr>
                <m:sty m:val="p"/>
              </m:rPr>
              <w:rPr>
                <w:rFonts w:ascii="Cambria Math" w:hAnsi="Cambria Math"/>
              </w:rPr>
              <m:t>-</m:t>
            </m:r>
            <m:r>
              <w:rPr>
                <w:rFonts w:ascii="Cambria Math" w:hAnsi="Cambria Math"/>
              </w:rPr>
              <m:t>r</m:t>
            </m:r>
          </m:e>
        </m:d>
      </m:oMath>
      <w:r>
        <w:t xml:space="preserve"> and </w:t>
      </w:r>
      <m:oMath>
        <m:r>
          <m:rPr>
            <m:sty m:val="p"/>
          </m:rPr>
          <w:rPr>
            <w:rFonts w:ascii="Cambria Math" w:hAnsi="Cambria Math"/>
          </w:rPr>
          <m:t>exp</m:t>
        </m:r>
        <m:d>
          <m:dPr>
            <m:ctrlPr>
              <w:rPr>
                <w:rFonts w:ascii="Cambria Math" w:hAnsi="Cambria Math"/>
              </w:rPr>
            </m:ctrlPr>
          </m:dPr>
          <m:e>
            <m:r>
              <w:rPr>
                <w:rFonts w:ascii="Cambria Math" w:hAnsi="Cambria Math"/>
              </w:rPr>
              <m:t>c</m:t>
            </m:r>
            <m:r>
              <m:rPr>
                <m:sty m:val="p"/>
              </m:rPr>
              <w:rPr>
                <w:rFonts w:ascii="Cambria Math" w:hAnsi="Cambria Math"/>
              </w:rPr>
              <m:t>-</m:t>
            </m:r>
            <m:r>
              <w:rPr>
                <w:rFonts w:ascii="Cambria Math" w:hAnsi="Cambria Math"/>
              </w:rPr>
              <m:t>1</m:t>
            </m:r>
            <m:r>
              <m:rPr>
                <m:sty m:val="p"/>
              </m:rPr>
              <w:rPr>
                <w:rFonts w:ascii="Cambria Math" w:hAnsi="Cambria Math"/>
              </w:rPr>
              <m:t>+</m:t>
            </m:r>
            <m:r>
              <w:rPr>
                <w:rFonts w:ascii="Cambria Math" w:hAnsi="Cambria Math"/>
              </w:rPr>
              <m:t>r</m:t>
            </m:r>
          </m:e>
        </m:d>
      </m:oMath>
      <w:r>
        <w:t xml:space="preserve"> from centers and radii drawn by the same rule. Bias centers have distribution </w:t>
      </w:r>
      <m:oMath>
        <m:r>
          <m:rPr>
            <m:scr m:val="script"/>
            <m:sty m:val="p"/>
          </m:rPr>
          <w:rPr>
            <w:rFonts w:ascii="Cambria Math" w:hAnsi="Cambria Math"/>
          </w:rPr>
          <m:t>N</m:t>
        </m:r>
        <m:d>
          <m:dPr>
            <m:ctrlPr>
              <w:rPr>
                <w:rFonts w:ascii="Cambria Math" w:hAnsi="Cambria Math"/>
              </w:rPr>
            </m:ctrlPr>
          </m:dPr>
          <m:e>
            <m:r>
              <w:rPr>
                <w:rFonts w:ascii="Cambria Math" w:hAnsi="Cambria Math"/>
              </w:rPr>
              <m:t>0</m:t>
            </m:r>
            <m:r>
              <m:rPr>
                <m:sty m:val="p"/>
              </m:rPr>
              <w:rPr>
                <w:rFonts w:ascii="Cambria Math" w:hAnsi="Cambria Math"/>
              </w:rPr>
              <m:t>,</m:t>
            </m:r>
            <m:sSup>
              <m:sSupPr>
                <m:ctrlPr>
                  <w:rPr>
                    <w:rFonts w:ascii="Cambria Math" w:hAnsi="Cambria Math"/>
                  </w:rPr>
                </m:ctrlPr>
              </m:sSupPr>
              <m:e>
                <m:r>
                  <w:rPr>
                    <w:rFonts w:ascii="Cambria Math" w:hAnsi="Cambria Math"/>
                  </w:rPr>
                  <m:t>0.2</m:t>
                </m:r>
              </m:e>
              <m:sup>
                <m:r>
                  <w:rPr>
                    <w:rFonts w:ascii="Cambria Math" w:hAnsi="Cambria Math"/>
                  </w:rPr>
                  <m:t>2</m:t>
                </m:r>
              </m:sup>
            </m:sSup>
          </m:e>
        </m:d>
      </m:oMath>
      <w:r>
        <w:t xml:space="preserve"> and radii uniform on </w:t>
      </w:r>
      <m:oMath>
        <m:d>
          <m:dPr>
            <m:begChr m:val="["/>
            <m:endChr m:val="]"/>
            <m:ctrlPr>
              <w:rPr>
                <w:rFonts w:ascii="Cambria Math" w:hAnsi="Cambria Math"/>
              </w:rPr>
            </m:ctrlPr>
          </m:dPr>
          <m:e>
            <m:r>
              <w:rPr>
                <w:rFonts w:ascii="Cambria Math" w:hAnsi="Cambria Math"/>
              </w:rPr>
              <m:t>0.05</m:t>
            </m:r>
            <m:r>
              <m:rPr>
                <m:sty m:val="p"/>
              </m:rPr>
              <w:rPr>
                <w:rFonts w:ascii="Cambria Math" w:hAnsi="Cambria Math"/>
              </w:rPr>
              <m:t>,</m:t>
            </m:r>
            <m:r>
              <w:rPr>
                <w:rFonts w:ascii="Cambria Math" w:hAnsi="Cambria Math"/>
              </w:rPr>
              <m:t>0.2</m:t>
            </m:r>
          </m:e>
        </m:d>
      </m:oMath>
      <w:r>
        <w:t xml:space="preserve">. Inputs are standard normal. Evaluate all </w:t>
      </w:r>
      <m:oMath>
        <m:sSup>
          <m:sSupPr>
            <m:ctrlPr>
              <w:rPr>
                <w:rFonts w:ascii="Cambria Math" w:hAnsi="Cambria Math"/>
              </w:rPr>
            </m:ctrlPr>
          </m:sSupPr>
          <m:e>
            <m:r>
              <w:rPr>
                <w:rFonts w:ascii="Cambria Math" w:hAnsi="Cambria Math"/>
              </w:rPr>
              <m:t>2</m:t>
            </m:r>
          </m:e>
          <m:sup>
            <m:r>
              <w:rPr>
                <w:rFonts w:ascii="Cambria Math" w:hAnsi="Cambria Math"/>
              </w:rPr>
              <m:t>9</m:t>
            </m:r>
          </m:sup>
        </m:sSup>
      </m:oMath>
      <w:r>
        <w:t xml:space="preserve"> parameter-box vertices per network and compare extrema with interval propagation. Repeat twenty networks with widths 3–5–5–2, </w:t>
      </w:r>
      <w:r>
        <w:lastRenderedPageBreak/>
        <w:t>compare endpoint witnesses, and check five hundred uniform box samples per network. The latter architecture has 62 independent parameters. Next repeat the small exhaustive test with signed weights in both layers.</w:t>
      </w:r>
    </w:p>
    <w:p w14:paraId="09611DD8" w14:textId="77777777" w:rsidR="00C96ADE" w:rsidRDefault="00000000" w:rsidP="00C41530">
      <w:pPr>
        <w:pStyle w:val="BodyText"/>
        <w:jc w:val="both"/>
      </w:pPr>
      <w:r>
        <w:t xml:space="preserve">For the reflection identity, draw 64 standard-normal hidden affine maps on three input coordinates and 64 standard-normal output coefficients, then evaluate 200 standard-normal inputs before and after the transformation in (5). For attention, draw fifty boxes with eight logits: lower endpoints are standard normal; positive widths are uniform on </w:t>
      </w:r>
      <m:oMath>
        <m:d>
          <m:dPr>
            <m:begChr m:val="["/>
            <m:endChr m:val="]"/>
            <m:ctrlPr>
              <w:rPr>
                <w:rFonts w:ascii="Cambria Math" w:hAnsi="Cambria Math"/>
              </w:rPr>
            </m:ctrlPr>
          </m:dPr>
          <m:e>
            <m:r>
              <w:rPr>
                <w:rFonts w:ascii="Cambria Math" w:hAnsi="Cambria Math"/>
              </w:rPr>
              <m:t>0.05</m:t>
            </m:r>
            <m:r>
              <m:rPr>
                <m:sty m:val="p"/>
              </m:rPr>
              <w:rPr>
                <w:rFonts w:ascii="Cambria Math" w:hAnsi="Cambria Math"/>
              </w:rPr>
              <m:t>,</m:t>
            </m:r>
            <m:r>
              <w:rPr>
                <w:rFonts w:ascii="Cambria Math" w:hAnsi="Cambria Math"/>
              </w:rPr>
              <m:t>1</m:t>
            </m:r>
          </m:e>
        </m:d>
      </m:oMath>
      <w:r>
        <w:t xml:space="preserve">; scalar values are standard normal. Compare the threshold extrema against all </w:t>
      </w:r>
      <m:oMath>
        <m:sSup>
          <m:sSupPr>
            <m:ctrlPr>
              <w:rPr>
                <w:rFonts w:ascii="Cambria Math" w:hAnsi="Cambria Math"/>
              </w:rPr>
            </m:ctrlPr>
          </m:sSupPr>
          <m:e>
            <m:r>
              <w:rPr>
                <w:rFonts w:ascii="Cambria Math" w:hAnsi="Cambria Math"/>
              </w:rPr>
              <m:t>2</m:t>
            </m:r>
          </m:e>
          <m:sup>
            <m:r>
              <w:rPr>
                <w:rFonts w:ascii="Cambria Math" w:hAnsi="Cambria Math"/>
              </w:rPr>
              <m:t>8</m:t>
            </m:r>
          </m:sup>
        </m:sSup>
      </m:oMath>
      <w:r>
        <w:t xml:space="preserve"> vertices. The following reference implementation tests the maximum; the minimum is the negative maximum for negated values. Its direct candidate loop takes quadratic work after sorting; replacing candidate dot products by prefix sums gives the stated log-linear algorithm.</w:t>
      </w:r>
    </w:p>
    <w:p w14:paraId="6DC29F70" w14:textId="77777777" w:rsidR="00C96ADE" w:rsidRDefault="00000000" w:rsidP="00C41530">
      <w:pPr>
        <w:pStyle w:val="SourceCode"/>
        <w:spacing w:after="0" w:line="240" w:lineRule="auto"/>
      </w:pPr>
      <w:r>
        <w:rPr>
          <w:rStyle w:val="ImportTok"/>
          <w:rFonts w:ascii="DejaVu Sans Mono" w:hAnsi="DejaVu Sans Mono"/>
          <w:sz w:val="16"/>
        </w:rPr>
        <w:t>import</w:t>
      </w:r>
      <w:r>
        <w:rPr>
          <w:rStyle w:val="NormalTok"/>
          <w:rFonts w:ascii="DejaVu Sans Mono" w:hAnsi="DejaVu Sans Mono"/>
          <w:sz w:val="16"/>
        </w:rPr>
        <w:t xml:space="preserve"> itertools</w:t>
      </w:r>
      <w:r>
        <w:rPr>
          <w:rFonts w:ascii="DejaVu Sans Mono" w:hAnsi="DejaVu Sans Mono"/>
          <w:sz w:val="16"/>
        </w:rPr>
        <w:br/>
      </w:r>
      <w:r>
        <w:rPr>
          <w:rStyle w:val="ImportTok"/>
          <w:rFonts w:ascii="DejaVu Sans Mono" w:hAnsi="DejaVu Sans Mono"/>
          <w:sz w:val="16"/>
        </w:rPr>
        <w:t>import</w:t>
      </w:r>
      <w:r>
        <w:rPr>
          <w:rStyle w:val="NormalTok"/>
          <w:rFonts w:ascii="DejaVu Sans Mono" w:hAnsi="DejaVu Sans Mono"/>
          <w:sz w:val="16"/>
        </w:rPr>
        <w:t xml:space="preserve"> numpy </w:t>
      </w:r>
      <w:r>
        <w:rPr>
          <w:rStyle w:val="ImportTok"/>
          <w:rFonts w:ascii="DejaVu Sans Mono" w:hAnsi="DejaVu Sans Mono"/>
          <w:sz w:val="16"/>
        </w:rPr>
        <w:t>as</w:t>
      </w:r>
      <w:r>
        <w:rPr>
          <w:rStyle w:val="NormalTok"/>
          <w:rFonts w:ascii="DejaVu Sans Mono" w:hAnsi="DejaVu Sans Mono"/>
          <w:sz w:val="16"/>
        </w:rPr>
        <w:t xml:space="preserve"> np</w:t>
      </w:r>
      <w:r>
        <w:rPr>
          <w:rFonts w:ascii="DejaVu Sans Mono" w:hAnsi="DejaVu Sans Mono"/>
          <w:sz w:val="16"/>
        </w:rPr>
        <w:br/>
      </w:r>
      <w:r>
        <w:rPr>
          <w:rFonts w:ascii="DejaVu Sans Mono" w:hAnsi="DejaVu Sans Mono"/>
          <w:sz w:val="16"/>
        </w:rPr>
        <w:br/>
      </w:r>
      <w:r>
        <w:rPr>
          <w:rStyle w:val="KeywordTok"/>
          <w:rFonts w:ascii="DejaVu Sans Mono" w:hAnsi="DejaVu Sans Mono"/>
          <w:sz w:val="16"/>
        </w:rPr>
        <w:t>def</w:t>
      </w:r>
      <w:r>
        <w:rPr>
          <w:rStyle w:val="NormalTok"/>
          <w:rFonts w:ascii="DejaVu Sans Mono" w:hAnsi="DejaVu Sans Mono"/>
          <w:sz w:val="16"/>
        </w:rPr>
        <w:t xml:space="preserve"> softmax(z):</w:t>
      </w:r>
      <w:r>
        <w:rPr>
          <w:rFonts w:ascii="DejaVu Sans Mono" w:hAnsi="DejaVu Sans Mono"/>
          <w:sz w:val="16"/>
        </w:rPr>
        <w:br/>
      </w:r>
      <w:r>
        <w:rPr>
          <w:rStyle w:val="NormalTok"/>
          <w:rFonts w:ascii="DejaVu Sans Mono" w:hAnsi="DejaVu Sans Mono"/>
          <w:sz w:val="16"/>
        </w:rPr>
        <w:t xml:space="preserve">    e </w:t>
      </w:r>
      <w:r>
        <w:rPr>
          <w:rStyle w:val="OperatorTok"/>
          <w:rFonts w:ascii="DejaVu Sans Mono" w:hAnsi="DejaVu Sans Mono"/>
          <w:sz w:val="16"/>
        </w:rPr>
        <w:t>=</w:t>
      </w:r>
      <w:r>
        <w:rPr>
          <w:rStyle w:val="NormalTok"/>
          <w:rFonts w:ascii="DejaVu Sans Mono" w:hAnsi="DejaVu Sans Mono"/>
          <w:sz w:val="16"/>
        </w:rPr>
        <w:t xml:space="preserve"> np.exp(z </w:t>
      </w:r>
      <w:r>
        <w:rPr>
          <w:rStyle w:val="OperatorTok"/>
          <w:rFonts w:ascii="DejaVu Sans Mono" w:hAnsi="DejaVu Sans Mono"/>
          <w:sz w:val="16"/>
        </w:rPr>
        <w:t>-</w:t>
      </w:r>
      <w:r>
        <w:rPr>
          <w:rStyle w:val="NormalTok"/>
          <w:rFonts w:ascii="DejaVu Sans Mono" w:hAnsi="DejaVu Sans Mono"/>
          <w:sz w:val="16"/>
        </w:rPr>
        <w:t xml:space="preserve"> np.</w:t>
      </w:r>
      <w:r>
        <w:rPr>
          <w:rStyle w:val="BuiltInTok"/>
          <w:rFonts w:ascii="DejaVu Sans Mono" w:hAnsi="DejaVu Sans Mono"/>
          <w:sz w:val="16"/>
        </w:rPr>
        <w:t>max</w:t>
      </w:r>
      <w:r>
        <w:rPr>
          <w:rStyle w:val="NormalTok"/>
          <w:rFonts w:ascii="DejaVu Sans Mono" w:hAnsi="DejaVu Sans Mono"/>
          <w:sz w:val="16"/>
        </w:rPr>
        <w:t>(z, axis</w:t>
      </w:r>
      <w:r>
        <w:rPr>
          <w:rStyle w:val="OperatorTok"/>
          <w:rFonts w:ascii="DejaVu Sans Mono" w:hAnsi="DejaVu Sans Mono"/>
          <w:sz w:val="16"/>
        </w:rPr>
        <w:t>=-</w:t>
      </w:r>
      <w:r>
        <w:rPr>
          <w:rStyle w:val="DecValTok"/>
          <w:rFonts w:ascii="DejaVu Sans Mono" w:hAnsi="DejaVu Sans Mono"/>
          <w:sz w:val="16"/>
        </w:rPr>
        <w:t>1</w:t>
      </w:r>
      <w:r>
        <w:rPr>
          <w:rStyle w:val="NormalTok"/>
          <w:rFonts w:ascii="DejaVu Sans Mono" w:hAnsi="DejaVu Sans Mono"/>
          <w:sz w:val="16"/>
        </w:rPr>
        <w:t>, keepdims</w:t>
      </w:r>
      <w:r>
        <w:rPr>
          <w:rStyle w:val="OperatorTok"/>
          <w:rFonts w:ascii="DejaVu Sans Mono" w:hAnsi="DejaVu Sans Mono"/>
          <w:sz w:val="16"/>
        </w:rPr>
        <w:t>=</w:t>
      </w:r>
      <w:r>
        <w:rPr>
          <w:rStyle w:val="VariableTok"/>
          <w:rFonts w:ascii="DejaVu Sans Mono" w:hAnsi="DejaVu Sans Mono"/>
          <w:sz w:val="16"/>
        </w:rPr>
        <w:t>True</w:t>
      </w:r>
      <w:r>
        <w:rPr>
          <w:rStyle w:val="NormalTok"/>
          <w:rFonts w:ascii="DejaVu Sans Mono" w:hAnsi="DejaVu Sans Mono"/>
          <w:sz w:val="16"/>
        </w:rPr>
        <w:t>))</w:t>
      </w:r>
      <w:r>
        <w:rPr>
          <w:rFonts w:ascii="DejaVu Sans Mono" w:hAnsi="DejaVu Sans Mono"/>
          <w:sz w:val="16"/>
        </w:rPr>
        <w:br/>
      </w:r>
      <w:r>
        <w:rPr>
          <w:rStyle w:val="NormalTok"/>
          <w:rFonts w:ascii="DejaVu Sans Mono" w:hAnsi="DejaVu Sans Mono"/>
          <w:sz w:val="16"/>
        </w:rPr>
        <w:t xml:space="preserve">    </w:t>
      </w:r>
      <w:r>
        <w:rPr>
          <w:rStyle w:val="ControlFlowTok"/>
          <w:rFonts w:ascii="DejaVu Sans Mono" w:hAnsi="DejaVu Sans Mono"/>
          <w:sz w:val="16"/>
        </w:rPr>
        <w:t>return</w:t>
      </w:r>
      <w:r>
        <w:rPr>
          <w:rStyle w:val="NormalTok"/>
          <w:rFonts w:ascii="DejaVu Sans Mono" w:hAnsi="DejaVu Sans Mono"/>
          <w:sz w:val="16"/>
        </w:rPr>
        <w:t xml:space="preserve"> e </w:t>
      </w:r>
      <w:r>
        <w:rPr>
          <w:rStyle w:val="OperatorTok"/>
          <w:rFonts w:ascii="DejaVu Sans Mono" w:hAnsi="DejaVu Sans Mono"/>
          <w:sz w:val="16"/>
        </w:rPr>
        <w:t>/</w:t>
      </w:r>
      <w:r>
        <w:rPr>
          <w:rStyle w:val="NormalTok"/>
          <w:rFonts w:ascii="DejaVu Sans Mono" w:hAnsi="DejaVu Sans Mono"/>
          <w:sz w:val="16"/>
        </w:rPr>
        <w:t xml:space="preserve"> np.</w:t>
      </w:r>
      <w:r>
        <w:rPr>
          <w:rStyle w:val="BuiltInTok"/>
          <w:rFonts w:ascii="DejaVu Sans Mono" w:hAnsi="DejaVu Sans Mono"/>
          <w:sz w:val="16"/>
        </w:rPr>
        <w:t>sum</w:t>
      </w:r>
      <w:r>
        <w:rPr>
          <w:rStyle w:val="NormalTok"/>
          <w:rFonts w:ascii="DejaVu Sans Mono" w:hAnsi="DejaVu Sans Mono"/>
          <w:sz w:val="16"/>
        </w:rPr>
        <w:t>(e, axis</w:t>
      </w:r>
      <w:r>
        <w:rPr>
          <w:rStyle w:val="OperatorTok"/>
          <w:rFonts w:ascii="DejaVu Sans Mono" w:hAnsi="DejaVu Sans Mono"/>
          <w:sz w:val="16"/>
        </w:rPr>
        <w:t>=-</w:t>
      </w:r>
      <w:r>
        <w:rPr>
          <w:rStyle w:val="DecValTok"/>
          <w:rFonts w:ascii="DejaVu Sans Mono" w:hAnsi="DejaVu Sans Mono"/>
          <w:sz w:val="16"/>
        </w:rPr>
        <w:t>1</w:t>
      </w:r>
      <w:r>
        <w:rPr>
          <w:rStyle w:val="NormalTok"/>
          <w:rFonts w:ascii="DejaVu Sans Mono" w:hAnsi="DejaVu Sans Mono"/>
          <w:sz w:val="16"/>
        </w:rPr>
        <w:t>, keepdims</w:t>
      </w:r>
      <w:r>
        <w:rPr>
          <w:rStyle w:val="OperatorTok"/>
          <w:rFonts w:ascii="DejaVu Sans Mono" w:hAnsi="DejaVu Sans Mono"/>
          <w:sz w:val="16"/>
        </w:rPr>
        <w:t>=</w:t>
      </w:r>
      <w:r>
        <w:rPr>
          <w:rStyle w:val="VariableTok"/>
          <w:rFonts w:ascii="DejaVu Sans Mono" w:hAnsi="DejaVu Sans Mono"/>
          <w:sz w:val="16"/>
        </w:rPr>
        <w:t>True</w:t>
      </w:r>
      <w:r>
        <w:rPr>
          <w:rStyle w:val="NormalTok"/>
          <w:rFonts w:ascii="DejaVu Sans Mono" w:hAnsi="DejaVu Sans Mono"/>
          <w:sz w:val="16"/>
        </w:rPr>
        <w:t>)</w:t>
      </w:r>
      <w:r>
        <w:rPr>
          <w:rFonts w:ascii="DejaVu Sans Mono" w:hAnsi="DejaVu Sans Mono"/>
          <w:sz w:val="16"/>
        </w:rPr>
        <w:br/>
      </w:r>
      <w:r>
        <w:rPr>
          <w:rFonts w:ascii="DejaVu Sans Mono" w:hAnsi="DejaVu Sans Mono"/>
          <w:sz w:val="16"/>
        </w:rPr>
        <w:br/>
      </w:r>
      <w:r>
        <w:rPr>
          <w:rStyle w:val="KeywordTok"/>
          <w:rFonts w:ascii="DejaVu Sans Mono" w:hAnsi="DejaVu Sans Mono"/>
          <w:sz w:val="16"/>
        </w:rPr>
        <w:t>def</w:t>
      </w:r>
      <w:r>
        <w:rPr>
          <w:rStyle w:val="NormalTok"/>
          <w:rFonts w:ascii="DejaVu Sans Mono" w:hAnsi="DejaVu Sans Mono"/>
          <w:sz w:val="16"/>
        </w:rPr>
        <w:t xml:space="preserve"> upper_attention(lo, hi, value):</w:t>
      </w:r>
      <w:r>
        <w:rPr>
          <w:rFonts w:ascii="DejaVu Sans Mono" w:hAnsi="DejaVu Sans Mono"/>
          <w:sz w:val="16"/>
        </w:rPr>
        <w:br/>
      </w:r>
      <w:r>
        <w:rPr>
          <w:rStyle w:val="NormalTok"/>
          <w:rFonts w:ascii="DejaVu Sans Mono" w:hAnsi="DejaVu Sans Mono"/>
          <w:sz w:val="16"/>
        </w:rPr>
        <w:t xml:space="preserve">    order </w:t>
      </w:r>
      <w:r>
        <w:rPr>
          <w:rStyle w:val="OperatorTok"/>
          <w:rFonts w:ascii="DejaVu Sans Mono" w:hAnsi="DejaVu Sans Mono"/>
          <w:sz w:val="16"/>
        </w:rPr>
        <w:t>=</w:t>
      </w:r>
      <w:r>
        <w:rPr>
          <w:rStyle w:val="NormalTok"/>
          <w:rFonts w:ascii="DejaVu Sans Mono" w:hAnsi="DejaVu Sans Mono"/>
          <w:sz w:val="16"/>
        </w:rPr>
        <w:t xml:space="preserve"> np.argsort(value)</w:t>
      </w:r>
      <w:r>
        <w:rPr>
          <w:rFonts w:ascii="DejaVu Sans Mono" w:hAnsi="DejaVu Sans Mono"/>
          <w:sz w:val="16"/>
        </w:rPr>
        <w:br/>
      </w:r>
      <w:r>
        <w:rPr>
          <w:rStyle w:val="NormalTok"/>
          <w:rFonts w:ascii="DejaVu Sans Mono" w:hAnsi="DejaVu Sans Mono"/>
          <w:sz w:val="16"/>
        </w:rPr>
        <w:t xml:space="preserve">    lo, hi, value </w:t>
      </w:r>
      <w:r>
        <w:rPr>
          <w:rStyle w:val="OperatorTok"/>
          <w:rFonts w:ascii="DejaVu Sans Mono" w:hAnsi="DejaVu Sans Mono"/>
          <w:sz w:val="16"/>
        </w:rPr>
        <w:t>=</w:t>
      </w:r>
      <w:r>
        <w:rPr>
          <w:rStyle w:val="NormalTok"/>
          <w:rFonts w:ascii="DejaVu Sans Mono" w:hAnsi="DejaVu Sans Mono"/>
          <w:sz w:val="16"/>
        </w:rPr>
        <w:t xml:space="preserve"> lo[order], hi[order], value[order]</w:t>
      </w:r>
      <w:r>
        <w:rPr>
          <w:rFonts w:ascii="DejaVu Sans Mono" w:hAnsi="DejaVu Sans Mono"/>
          <w:sz w:val="16"/>
        </w:rPr>
        <w:br/>
      </w:r>
      <w:r>
        <w:rPr>
          <w:rStyle w:val="NormalTok"/>
          <w:rFonts w:ascii="DejaVu Sans Mono" w:hAnsi="DejaVu Sans Mono"/>
          <w:sz w:val="16"/>
        </w:rPr>
        <w:t xml:space="preserve">    n </w:t>
      </w:r>
      <w:r>
        <w:rPr>
          <w:rStyle w:val="OperatorTok"/>
          <w:rFonts w:ascii="DejaVu Sans Mono" w:hAnsi="DejaVu Sans Mono"/>
          <w:sz w:val="16"/>
        </w:rPr>
        <w:t>=</w:t>
      </w:r>
      <w:r>
        <w:rPr>
          <w:rStyle w:val="NormalTok"/>
          <w:rFonts w:ascii="DejaVu Sans Mono" w:hAnsi="DejaVu Sans Mono"/>
          <w:sz w:val="16"/>
        </w:rPr>
        <w:t xml:space="preserve"> </w:t>
      </w:r>
      <w:r>
        <w:rPr>
          <w:rStyle w:val="BuiltInTok"/>
          <w:rFonts w:ascii="DejaVu Sans Mono" w:hAnsi="DejaVu Sans Mono"/>
          <w:sz w:val="16"/>
        </w:rPr>
        <w:t>len</w:t>
      </w:r>
      <w:r>
        <w:rPr>
          <w:rStyle w:val="NormalTok"/>
          <w:rFonts w:ascii="DejaVu Sans Mono" w:hAnsi="DejaVu Sans Mono"/>
          <w:sz w:val="16"/>
        </w:rPr>
        <w:t>(value)</w:t>
      </w:r>
      <w:r>
        <w:rPr>
          <w:rFonts w:ascii="DejaVu Sans Mono" w:hAnsi="DejaVu Sans Mono"/>
          <w:sz w:val="16"/>
        </w:rPr>
        <w:br/>
      </w:r>
      <w:r>
        <w:rPr>
          <w:rStyle w:val="NormalTok"/>
          <w:rFonts w:ascii="DejaVu Sans Mono" w:hAnsi="DejaVu Sans Mono"/>
          <w:sz w:val="16"/>
        </w:rPr>
        <w:t xml:space="preserve">    </w:t>
      </w:r>
      <w:r>
        <w:rPr>
          <w:rStyle w:val="ControlFlowTok"/>
          <w:rFonts w:ascii="DejaVu Sans Mono" w:hAnsi="DejaVu Sans Mono"/>
          <w:sz w:val="16"/>
        </w:rPr>
        <w:t>return</w:t>
      </w:r>
      <w:r>
        <w:rPr>
          <w:rStyle w:val="NormalTok"/>
          <w:rFonts w:ascii="DejaVu Sans Mono" w:hAnsi="DejaVu Sans Mono"/>
          <w:sz w:val="16"/>
        </w:rPr>
        <w:t xml:space="preserve"> </w:t>
      </w:r>
      <w:r>
        <w:rPr>
          <w:rStyle w:val="BuiltInTok"/>
          <w:rFonts w:ascii="DejaVu Sans Mono" w:hAnsi="DejaVu Sans Mono"/>
          <w:sz w:val="16"/>
        </w:rPr>
        <w:t>max</w:t>
      </w:r>
      <w:r>
        <w:rPr>
          <w:rStyle w:val="NormalTok"/>
          <w:rFonts w:ascii="DejaVu Sans Mono" w:hAnsi="DejaVu Sans Mono"/>
          <w:sz w:val="16"/>
        </w:rPr>
        <w:t>(</w:t>
      </w:r>
      <w:r>
        <w:rPr>
          <w:rStyle w:val="BuiltInTok"/>
          <w:rFonts w:ascii="DejaVu Sans Mono" w:hAnsi="DejaVu Sans Mono"/>
          <w:sz w:val="16"/>
        </w:rPr>
        <w:t>float</w:t>
      </w:r>
      <w:r>
        <w:rPr>
          <w:rStyle w:val="NormalTok"/>
          <w:rFonts w:ascii="DejaVu Sans Mono" w:hAnsi="DejaVu Sans Mono"/>
          <w:sz w:val="16"/>
        </w:rPr>
        <w:t xml:space="preserve">(softmax(np.r_[lo[:j], hi[j:]]) </w:t>
      </w:r>
      <w:r>
        <w:rPr>
          <w:rStyle w:val="OperatorTok"/>
          <w:rFonts w:ascii="DejaVu Sans Mono" w:hAnsi="DejaVu Sans Mono"/>
          <w:sz w:val="16"/>
        </w:rPr>
        <w:t>@</w:t>
      </w:r>
      <w:r>
        <w:rPr>
          <w:rStyle w:val="NormalTok"/>
          <w:rFonts w:ascii="DejaVu Sans Mono" w:hAnsi="DejaVu Sans Mono"/>
          <w:sz w:val="16"/>
        </w:rPr>
        <w:t xml:space="preserve"> value)</w:t>
      </w:r>
      <w:r>
        <w:rPr>
          <w:rFonts w:ascii="DejaVu Sans Mono" w:hAnsi="DejaVu Sans Mono"/>
          <w:sz w:val="16"/>
        </w:rPr>
        <w:br/>
      </w:r>
      <w:r>
        <w:rPr>
          <w:rStyle w:val="NormalTok"/>
          <w:rFonts w:ascii="DejaVu Sans Mono" w:hAnsi="DejaVu Sans Mono"/>
          <w:sz w:val="16"/>
        </w:rPr>
        <w:t xml:space="preserve">               </w:t>
      </w:r>
      <w:r>
        <w:rPr>
          <w:rStyle w:val="ControlFlowTok"/>
          <w:rFonts w:ascii="DejaVu Sans Mono" w:hAnsi="DejaVu Sans Mono"/>
          <w:sz w:val="16"/>
        </w:rPr>
        <w:t>for</w:t>
      </w:r>
      <w:r>
        <w:rPr>
          <w:rStyle w:val="NormalTok"/>
          <w:rFonts w:ascii="DejaVu Sans Mono" w:hAnsi="DejaVu Sans Mono"/>
          <w:sz w:val="16"/>
        </w:rPr>
        <w:t xml:space="preserve"> j </w:t>
      </w:r>
      <w:r>
        <w:rPr>
          <w:rStyle w:val="KeywordTok"/>
          <w:rFonts w:ascii="DejaVu Sans Mono" w:hAnsi="DejaVu Sans Mono"/>
          <w:sz w:val="16"/>
        </w:rPr>
        <w:t>in</w:t>
      </w:r>
      <w:r>
        <w:rPr>
          <w:rStyle w:val="NormalTok"/>
          <w:rFonts w:ascii="DejaVu Sans Mono" w:hAnsi="DejaVu Sans Mono"/>
          <w:sz w:val="16"/>
        </w:rPr>
        <w:t xml:space="preserve"> </w:t>
      </w:r>
      <w:r>
        <w:rPr>
          <w:rStyle w:val="BuiltInTok"/>
          <w:rFonts w:ascii="DejaVu Sans Mono" w:hAnsi="DejaVu Sans Mono"/>
          <w:sz w:val="16"/>
        </w:rPr>
        <w:t>range</w:t>
      </w:r>
      <w:r>
        <w:rPr>
          <w:rStyle w:val="NormalTok"/>
          <w:rFonts w:ascii="DejaVu Sans Mono" w:hAnsi="DejaVu Sans Mono"/>
          <w:sz w:val="16"/>
        </w:rPr>
        <w:t xml:space="preserve">(n </w:t>
      </w:r>
      <w:r>
        <w:rPr>
          <w:rStyle w:val="OperatorTok"/>
          <w:rFonts w:ascii="DejaVu Sans Mono" w:hAnsi="DejaVu Sans Mono"/>
          <w:sz w:val="16"/>
        </w:rPr>
        <w:t>+</w:t>
      </w:r>
      <w:r>
        <w:rPr>
          <w:rStyle w:val="NormalTok"/>
          <w:rFonts w:ascii="DejaVu Sans Mono" w:hAnsi="DejaVu Sans Mono"/>
          <w:sz w:val="16"/>
        </w:rPr>
        <w:t xml:space="preserve"> </w:t>
      </w:r>
      <w:r>
        <w:rPr>
          <w:rStyle w:val="DecValTok"/>
          <w:rFonts w:ascii="DejaVu Sans Mono" w:hAnsi="DejaVu Sans Mono"/>
          <w:sz w:val="16"/>
        </w:rPr>
        <w:t>1</w:t>
      </w:r>
      <w:r>
        <w:rPr>
          <w:rStyle w:val="NormalTok"/>
          <w:rFonts w:ascii="DejaVu Sans Mono" w:hAnsi="DejaVu Sans Mono"/>
          <w:sz w:val="16"/>
        </w:rPr>
        <w:t>))</w:t>
      </w:r>
      <w:r>
        <w:rPr>
          <w:rFonts w:ascii="DejaVu Sans Mono" w:hAnsi="DejaVu Sans Mono"/>
          <w:sz w:val="16"/>
        </w:rPr>
        <w:br/>
      </w:r>
      <w:r>
        <w:rPr>
          <w:rFonts w:ascii="DejaVu Sans Mono" w:hAnsi="DejaVu Sans Mono"/>
          <w:sz w:val="16"/>
        </w:rPr>
        <w:br/>
      </w:r>
      <w:r>
        <w:rPr>
          <w:rStyle w:val="KeywordTok"/>
          <w:rFonts w:ascii="DejaVu Sans Mono" w:hAnsi="DejaVu Sans Mono"/>
          <w:sz w:val="16"/>
        </w:rPr>
        <w:t>def</w:t>
      </w:r>
      <w:r>
        <w:rPr>
          <w:rStyle w:val="NormalTok"/>
          <w:rFonts w:ascii="DejaVu Sans Mono" w:hAnsi="DejaVu Sans Mono"/>
          <w:sz w:val="16"/>
        </w:rPr>
        <w:t xml:space="preserve"> exhaustive_attention(lo, hi, value):</w:t>
      </w:r>
      <w:r>
        <w:rPr>
          <w:rFonts w:ascii="DejaVu Sans Mono" w:hAnsi="DejaVu Sans Mono"/>
          <w:sz w:val="16"/>
        </w:rPr>
        <w:br/>
      </w:r>
      <w:r>
        <w:rPr>
          <w:rStyle w:val="NormalTok"/>
          <w:rFonts w:ascii="DejaVu Sans Mono" w:hAnsi="DejaVu Sans Mono"/>
          <w:sz w:val="16"/>
        </w:rPr>
        <w:t xml:space="preserve">    bits </w:t>
      </w:r>
      <w:r>
        <w:rPr>
          <w:rStyle w:val="OperatorTok"/>
          <w:rFonts w:ascii="DejaVu Sans Mono" w:hAnsi="DejaVu Sans Mono"/>
          <w:sz w:val="16"/>
        </w:rPr>
        <w:t>=</w:t>
      </w:r>
      <w:r>
        <w:rPr>
          <w:rStyle w:val="NormalTok"/>
          <w:rFonts w:ascii="DejaVu Sans Mono" w:hAnsi="DejaVu Sans Mono"/>
          <w:sz w:val="16"/>
        </w:rPr>
        <w:t xml:space="preserve"> np.array(</w:t>
      </w:r>
      <w:r>
        <w:rPr>
          <w:rStyle w:val="BuiltInTok"/>
          <w:rFonts w:ascii="DejaVu Sans Mono" w:hAnsi="DejaVu Sans Mono"/>
          <w:sz w:val="16"/>
        </w:rPr>
        <w:t>list</w:t>
      </w:r>
      <w:r>
        <w:rPr>
          <w:rStyle w:val="NormalTok"/>
          <w:rFonts w:ascii="DejaVu Sans Mono" w:hAnsi="DejaVu Sans Mono"/>
          <w:sz w:val="16"/>
        </w:rPr>
        <w:t>(itertools.product([</w:t>
      </w:r>
      <w:r>
        <w:rPr>
          <w:rStyle w:val="FloatTok"/>
          <w:rFonts w:ascii="DejaVu Sans Mono" w:hAnsi="DejaVu Sans Mono"/>
          <w:sz w:val="16"/>
        </w:rPr>
        <w:t>0.</w:t>
      </w:r>
      <w:r>
        <w:rPr>
          <w:rStyle w:val="NormalTok"/>
          <w:rFonts w:ascii="DejaVu Sans Mono" w:hAnsi="DejaVu Sans Mono"/>
          <w:sz w:val="16"/>
        </w:rPr>
        <w:t xml:space="preserve">, </w:t>
      </w:r>
      <w:r>
        <w:rPr>
          <w:rStyle w:val="FloatTok"/>
          <w:rFonts w:ascii="DejaVu Sans Mono" w:hAnsi="DejaVu Sans Mono"/>
          <w:sz w:val="16"/>
        </w:rPr>
        <w:t>1.</w:t>
      </w:r>
      <w:r>
        <w:rPr>
          <w:rStyle w:val="NormalTok"/>
          <w:rFonts w:ascii="DejaVu Sans Mono" w:hAnsi="DejaVu Sans Mono"/>
          <w:sz w:val="16"/>
        </w:rPr>
        <w:t>],</w:t>
      </w:r>
      <w:r>
        <w:rPr>
          <w:rFonts w:ascii="DejaVu Sans Mono" w:hAnsi="DejaVu Sans Mono"/>
          <w:sz w:val="16"/>
        </w:rPr>
        <w:br/>
      </w:r>
      <w:r>
        <w:rPr>
          <w:rStyle w:val="NormalTok"/>
          <w:rFonts w:ascii="DejaVu Sans Mono" w:hAnsi="DejaVu Sans Mono"/>
          <w:sz w:val="16"/>
        </w:rPr>
        <w:t xml:space="preserve">                                         repeat</w:t>
      </w:r>
      <w:r>
        <w:rPr>
          <w:rStyle w:val="OperatorTok"/>
          <w:rFonts w:ascii="DejaVu Sans Mono" w:hAnsi="DejaVu Sans Mono"/>
          <w:sz w:val="16"/>
        </w:rPr>
        <w:t>=</w:t>
      </w:r>
      <w:r>
        <w:rPr>
          <w:rStyle w:val="BuiltInTok"/>
          <w:rFonts w:ascii="DejaVu Sans Mono" w:hAnsi="DejaVu Sans Mono"/>
          <w:sz w:val="16"/>
        </w:rPr>
        <w:t>len</w:t>
      </w:r>
      <w:r>
        <w:rPr>
          <w:rStyle w:val="NormalTok"/>
          <w:rFonts w:ascii="DejaVu Sans Mono" w:hAnsi="DejaVu Sans Mono"/>
          <w:sz w:val="16"/>
        </w:rPr>
        <w:t>(value))))</w:t>
      </w:r>
      <w:r>
        <w:rPr>
          <w:rFonts w:ascii="DejaVu Sans Mono" w:hAnsi="DejaVu Sans Mono"/>
          <w:sz w:val="16"/>
        </w:rPr>
        <w:br/>
      </w:r>
      <w:r>
        <w:rPr>
          <w:rStyle w:val="NormalTok"/>
          <w:rFonts w:ascii="DejaVu Sans Mono" w:hAnsi="DejaVu Sans Mono"/>
          <w:sz w:val="16"/>
        </w:rPr>
        <w:t xml:space="preserve">    output </w:t>
      </w:r>
      <w:r>
        <w:rPr>
          <w:rStyle w:val="OperatorTok"/>
          <w:rFonts w:ascii="DejaVu Sans Mono" w:hAnsi="DejaVu Sans Mono"/>
          <w:sz w:val="16"/>
        </w:rPr>
        <w:t>=</w:t>
      </w:r>
      <w:r>
        <w:rPr>
          <w:rStyle w:val="NormalTok"/>
          <w:rFonts w:ascii="DejaVu Sans Mono" w:hAnsi="DejaVu Sans Mono"/>
          <w:sz w:val="16"/>
        </w:rPr>
        <w:t xml:space="preserve"> softmax(lo </w:t>
      </w:r>
      <w:r>
        <w:rPr>
          <w:rStyle w:val="OperatorTok"/>
          <w:rFonts w:ascii="DejaVu Sans Mono" w:hAnsi="DejaVu Sans Mono"/>
          <w:sz w:val="16"/>
        </w:rPr>
        <w:t>+</w:t>
      </w:r>
      <w:r>
        <w:rPr>
          <w:rStyle w:val="NormalTok"/>
          <w:rFonts w:ascii="DejaVu Sans Mono" w:hAnsi="DejaVu Sans Mono"/>
          <w:sz w:val="16"/>
        </w:rPr>
        <w:t xml:space="preserve"> bits </w:t>
      </w:r>
      <w:r>
        <w:rPr>
          <w:rStyle w:val="OperatorTok"/>
          <w:rFonts w:ascii="DejaVu Sans Mono" w:hAnsi="DejaVu Sans Mono"/>
          <w:sz w:val="16"/>
        </w:rPr>
        <w:t>*</w:t>
      </w:r>
      <w:r>
        <w:rPr>
          <w:rStyle w:val="NormalTok"/>
          <w:rFonts w:ascii="DejaVu Sans Mono" w:hAnsi="DejaVu Sans Mono"/>
          <w:sz w:val="16"/>
        </w:rPr>
        <w:t xml:space="preserve"> (hi </w:t>
      </w:r>
      <w:r>
        <w:rPr>
          <w:rStyle w:val="OperatorTok"/>
          <w:rFonts w:ascii="DejaVu Sans Mono" w:hAnsi="DejaVu Sans Mono"/>
          <w:sz w:val="16"/>
        </w:rPr>
        <w:t>-</w:t>
      </w:r>
      <w:r>
        <w:rPr>
          <w:rStyle w:val="NormalTok"/>
          <w:rFonts w:ascii="DejaVu Sans Mono" w:hAnsi="DejaVu Sans Mono"/>
          <w:sz w:val="16"/>
        </w:rPr>
        <w:t xml:space="preserve"> lo)) </w:t>
      </w:r>
      <w:r>
        <w:rPr>
          <w:rStyle w:val="OperatorTok"/>
          <w:rFonts w:ascii="DejaVu Sans Mono" w:hAnsi="DejaVu Sans Mono"/>
          <w:sz w:val="16"/>
        </w:rPr>
        <w:t>@</w:t>
      </w:r>
      <w:r>
        <w:rPr>
          <w:rStyle w:val="NormalTok"/>
          <w:rFonts w:ascii="DejaVu Sans Mono" w:hAnsi="DejaVu Sans Mono"/>
          <w:sz w:val="16"/>
        </w:rPr>
        <w:t xml:space="preserve"> value</w:t>
      </w:r>
      <w:r>
        <w:rPr>
          <w:rFonts w:ascii="DejaVu Sans Mono" w:hAnsi="DejaVu Sans Mono"/>
          <w:sz w:val="16"/>
        </w:rPr>
        <w:br/>
      </w:r>
      <w:r>
        <w:rPr>
          <w:rStyle w:val="NormalTok"/>
          <w:rFonts w:ascii="DejaVu Sans Mono" w:hAnsi="DejaVu Sans Mono"/>
          <w:sz w:val="16"/>
        </w:rPr>
        <w:t xml:space="preserve">    </w:t>
      </w:r>
      <w:r>
        <w:rPr>
          <w:rStyle w:val="ControlFlowTok"/>
          <w:rFonts w:ascii="DejaVu Sans Mono" w:hAnsi="DejaVu Sans Mono"/>
          <w:sz w:val="16"/>
        </w:rPr>
        <w:t>return</w:t>
      </w:r>
      <w:r>
        <w:rPr>
          <w:rStyle w:val="NormalTok"/>
          <w:rFonts w:ascii="DejaVu Sans Mono" w:hAnsi="DejaVu Sans Mono"/>
          <w:sz w:val="16"/>
        </w:rPr>
        <w:t xml:space="preserve"> output.</w:t>
      </w:r>
      <w:r>
        <w:rPr>
          <w:rStyle w:val="BuiltInTok"/>
          <w:rFonts w:ascii="DejaVu Sans Mono" w:hAnsi="DejaVu Sans Mono"/>
          <w:sz w:val="16"/>
        </w:rPr>
        <w:t>min</w:t>
      </w:r>
      <w:r>
        <w:rPr>
          <w:rStyle w:val="NormalTok"/>
          <w:rFonts w:ascii="DejaVu Sans Mono" w:hAnsi="DejaVu Sans Mono"/>
          <w:sz w:val="16"/>
        </w:rPr>
        <w:t>(), output.</w:t>
      </w:r>
      <w:r>
        <w:rPr>
          <w:rStyle w:val="BuiltInTok"/>
          <w:rFonts w:ascii="DejaVu Sans Mono" w:hAnsi="DejaVu Sans Mono"/>
          <w:sz w:val="16"/>
        </w:rPr>
        <w:t>max</w:t>
      </w:r>
      <w:r>
        <w:rPr>
          <w:rStyle w:val="NormalTok"/>
          <w:rFonts w:ascii="DejaVu Sans Mono" w:hAnsi="DejaVu Sans Mono"/>
          <w:sz w:val="16"/>
        </w:rPr>
        <w:t>()</w:t>
      </w:r>
    </w:p>
    <w:p w14:paraId="5E6B7FD3" w14:textId="77777777" w:rsidR="00C96ADE" w:rsidRDefault="00000000" w:rsidP="00C41530">
      <w:pPr>
        <w:jc w:val="both"/>
      </w:pPr>
      <w:r>
        <w:t xml:space="preserve">For the sharp total-variation construction, use </w:t>
      </w:r>
      <m:oMath>
        <m:r>
          <w:rPr>
            <w:rFonts w:ascii="Cambria Math" w:hAnsi="Cambria Math"/>
          </w:rPr>
          <m:t>ε</m:t>
        </m:r>
        <m:r>
          <m:rPr>
            <m:sty m:val="p"/>
          </m:rPr>
          <w:rPr>
            <w:rFonts w:ascii="Cambria Math" w:hAnsi="Cambria Math"/>
          </w:rPr>
          <m:t>∈{</m:t>
        </m:r>
        <m:r>
          <w:rPr>
            <w:rFonts w:ascii="Cambria Math" w:hAnsi="Cambria Math"/>
          </w:rPr>
          <m:t>0.05</m:t>
        </m:r>
        <m:r>
          <m:rPr>
            <m:sty m:val="p"/>
          </m:rPr>
          <w:rPr>
            <w:rFonts w:ascii="Cambria Math" w:hAnsi="Cambria Math"/>
          </w:rPr>
          <m:t>,</m:t>
        </m:r>
        <m:r>
          <w:rPr>
            <w:rFonts w:ascii="Cambria Math" w:hAnsi="Cambria Math"/>
          </w:rPr>
          <m:t>0.25</m:t>
        </m:r>
        <m:r>
          <m:rPr>
            <m:sty m:val="p"/>
          </m:rPr>
          <w:rPr>
            <w:rFonts w:ascii="Cambria Math" w:hAnsi="Cambria Math"/>
          </w:rPr>
          <m:t>,</m:t>
        </m:r>
        <m:r>
          <w:rPr>
            <w:rFonts w:ascii="Cambria Math" w:hAnsi="Cambria Math"/>
          </w:rPr>
          <m:t>1</m:t>
        </m:r>
        <m:r>
          <m:rPr>
            <m:sty m:val="p"/>
          </m:rPr>
          <w:rPr>
            <w:rFonts w:ascii="Cambria Math" w:hAnsi="Cambria Math"/>
          </w:rPr>
          <m:t>,</m:t>
        </m:r>
        <m:r>
          <w:rPr>
            <w:rFonts w:ascii="Cambria Math" w:hAnsi="Cambria Math"/>
          </w:rPr>
          <m:t>2</m:t>
        </m:r>
        <m:r>
          <m:rPr>
            <m:sty m:val="p"/>
          </m:rPr>
          <w:rPr>
            <w:rFonts w:ascii="Cambria Math" w:hAnsi="Cambria Math"/>
          </w:rPr>
          <m:t>,</m:t>
        </m:r>
        <m:r>
          <w:rPr>
            <w:rFonts w:ascii="Cambria Math" w:hAnsi="Cambria Math"/>
          </w:rPr>
          <m:t>4</m:t>
        </m:r>
        <m:r>
          <m:rPr>
            <m:sty m:val="p"/>
          </m:rPr>
          <w:rPr>
            <w:rFonts w:ascii="Cambria Math" w:hAnsi="Cambria Math"/>
          </w:rPr>
          <m:t>}</m:t>
        </m:r>
      </m:oMath>
      <w:r>
        <w:t xml:space="preserve">, </w:t>
      </w:r>
      <m:oMath>
        <m:r>
          <w:rPr>
            <w:rFonts w:ascii="Cambria Math" w:hAnsi="Cambria Math"/>
          </w:rPr>
          <m:t>a</m:t>
        </m:r>
        <m:r>
          <m:rPr>
            <m:sty m:val="p"/>
          </m:rPr>
          <w:rPr>
            <w:rFonts w:ascii="Cambria Math" w:hAnsi="Cambria Math"/>
          </w:rPr>
          <m:t>=</m:t>
        </m:r>
        <m:d>
          <m:dPr>
            <m:ctrlPr>
              <w:rPr>
                <w:rFonts w:ascii="Cambria Math" w:hAnsi="Cambria Math"/>
              </w:rPr>
            </m:ctrlPr>
          </m:dPr>
          <m:e>
            <m:r>
              <w:rPr>
                <w:rFonts w:ascii="Cambria Math" w:hAnsi="Cambria Math"/>
              </w:rPr>
              <m:t>p</m:t>
            </m:r>
            <m:r>
              <m:rPr>
                <m:sty m:val="p"/>
              </m:rPr>
              <w:rPr>
                <w:rFonts w:ascii="Cambria Math" w:hAnsi="Cambria Math"/>
              </w:rPr>
              <m:t>,</m:t>
            </m:r>
            <m:r>
              <w:rPr>
                <w:rFonts w:ascii="Cambria Math" w:hAnsi="Cambria Math"/>
              </w:rPr>
              <m:t>1</m:t>
            </m:r>
            <m:r>
              <m:rPr>
                <m:sty m:val="p"/>
              </m:rPr>
              <w:rPr>
                <w:rFonts w:ascii="Cambria Math" w:hAnsi="Cambria Math"/>
              </w:rPr>
              <m:t>-</m:t>
            </m:r>
            <m:r>
              <w:rPr>
                <w:rFonts w:ascii="Cambria Math" w:hAnsi="Cambria Math"/>
              </w:rPr>
              <m:t>p</m:t>
            </m:r>
          </m:e>
        </m:d>
      </m:oMath>
      <w:r>
        <w:t xml:space="preserve"> with </w:t>
      </w:r>
      <m:oMath>
        <m:r>
          <w:rPr>
            <w:rFonts w:ascii="Cambria Math" w:hAnsi="Cambria Math"/>
          </w:rPr>
          <m:t>p</m:t>
        </m:r>
        <m:r>
          <m:rPr>
            <m:sty m:val="p"/>
          </m:rPr>
          <w:rPr>
            <w:rFonts w:ascii="Cambria Math" w:hAnsi="Cambria Math"/>
          </w:rPr>
          <m:t>=</m:t>
        </m:r>
        <m:r>
          <w:rPr>
            <w:rFonts w:ascii="Cambria Math" w:hAnsi="Cambria Math"/>
          </w:rPr>
          <m:t>1</m:t>
        </m:r>
        <m:r>
          <m:rPr>
            <m:sty m:val="p"/>
          </m:rPr>
          <w:rPr>
            <w:rFonts w:ascii="Cambria Math" w:hAnsi="Cambria Math"/>
          </w:rPr>
          <m:t>/</m:t>
        </m:r>
        <m:d>
          <m:dPr>
            <m:ctrlPr>
              <w:rPr>
                <w:rFonts w:ascii="Cambria Math" w:hAnsi="Cambria Math"/>
              </w:rPr>
            </m:ctrlPr>
          </m:dPr>
          <m:e>
            <m:r>
              <w:rPr>
                <w:rFonts w:ascii="Cambria Math" w:hAnsi="Cambria Math"/>
              </w:rPr>
              <m:t>1</m:t>
            </m:r>
            <m:r>
              <m:rPr>
                <m:sty m:val="p"/>
              </m:rPr>
              <w:rPr>
                <w:rFonts w:ascii="Cambria Math" w:hAnsi="Cambria Math"/>
              </w:rPr>
              <m:t>+</m:t>
            </m:r>
            <m:sSup>
              <m:sSupPr>
                <m:ctrlPr>
                  <w:rPr>
                    <w:rFonts w:ascii="Cambria Math" w:hAnsi="Cambria Math"/>
                  </w:rPr>
                </m:ctrlPr>
              </m:sSupPr>
              <m:e>
                <m:r>
                  <w:rPr>
                    <w:rFonts w:ascii="Cambria Math" w:hAnsi="Cambria Math"/>
                  </w:rPr>
                  <m:t>e</m:t>
                </m:r>
              </m:e>
              <m:sup>
                <m:r>
                  <w:rPr>
                    <w:rFonts w:ascii="Cambria Math" w:hAnsi="Cambria Math"/>
                  </w:rPr>
                  <m:t>ε</m:t>
                </m:r>
              </m:sup>
            </m:sSup>
          </m:e>
        </m:d>
      </m:oMath>
      <w:r>
        <w:t xml:space="preserve">, and perturbations </w:t>
      </w:r>
      <m:oMath>
        <m:d>
          <m:dPr>
            <m:ctrlPr>
              <w:rPr>
                <w:rFonts w:ascii="Cambria Math" w:hAnsi="Cambria Math"/>
              </w:rPr>
            </m:ctrlPr>
          </m:dPr>
          <m:e>
            <m:r>
              <w:rPr>
                <w:rFonts w:ascii="Cambria Math" w:hAnsi="Cambria Math"/>
              </w:rPr>
              <m:t>ε</m:t>
            </m:r>
            <m:r>
              <m:rPr>
                <m:sty m:val="p"/>
              </m:rPr>
              <w:rPr>
                <w:rFonts w:ascii="Cambria Math" w:hAnsi="Cambria Math"/>
              </w:rPr>
              <m:t>,-</m:t>
            </m:r>
            <m:r>
              <w:rPr>
                <w:rFonts w:ascii="Cambria Math" w:hAnsi="Cambria Math"/>
              </w:rPr>
              <m:t>ε</m:t>
            </m:r>
          </m:e>
        </m:d>
      </m:oMath>
      <w:r>
        <w:t xml:space="preserve">. For centering, evaluate all corners of </w:t>
      </w:r>
      <m:oMath>
        <m:sSup>
          <m:sSupPr>
            <m:ctrlPr>
              <w:rPr>
                <w:rFonts w:ascii="Cambria Math" w:hAnsi="Cambria Math"/>
              </w:rPr>
            </m:ctrlPr>
          </m:sSupPr>
          <m:e>
            <m:d>
              <m:dPr>
                <m:begChr m:val="["/>
                <m:endChr m:val="]"/>
                <m:ctrlPr>
                  <w:rPr>
                    <w:rFonts w:ascii="Cambria Math" w:hAnsi="Cambria Math"/>
                  </w:rPr>
                </m:ctrlPr>
              </m:dPr>
              <m:e>
                <m:r>
                  <m:rPr>
                    <m:sty m:val="p"/>
                  </m:rPr>
                  <w:rPr>
                    <w:rFonts w:ascii="Cambria Math" w:hAnsi="Cambria Math"/>
                  </w:rPr>
                  <m:t>-</m:t>
                </m:r>
                <m:r>
                  <w:rPr>
                    <w:rFonts w:ascii="Cambria Math" w:hAnsi="Cambria Math"/>
                  </w:rPr>
                  <m:t>1</m:t>
                </m:r>
                <m:r>
                  <m:rPr>
                    <m:sty m:val="p"/>
                  </m:rPr>
                  <w:rPr>
                    <w:rFonts w:ascii="Cambria Math" w:hAnsi="Cambria Math"/>
                  </w:rPr>
                  <m:t>,</m:t>
                </m:r>
                <m:r>
                  <w:rPr>
                    <w:rFonts w:ascii="Cambria Math" w:hAnsi="Cambria Math"/>
                  </w:rPr>
                  <m:t>1</m:t>
                </m:r>
              </m:e>
            </m:d>
          </m:e>
          <m:sup>
            <m:r>
              <w:rPr>
                <w:rFonts w:ascii="Cambria Math" w:hAnsi="Cambria Math"/>
              </w:rPr>
              <m:t>6</m:t>
            </m:r>
          </m:sup>
        </m:sSup>
      </m:oMath>
      <w:r>
        <w:t xml:space="preserve">. For the wrapping diagnostic, draw six successive independent </w:t>
      </w:r>
      <m:oMath>
        <m:r>
          <w:rPr>
            <w:rFonts w:ascii="Cambria Math" w:hAnsi="Cambria Math"/>
          </w:rPr>
          <m:t>32</m:t>
        </m:r>
        <m:r>
          <m:rPr>
            <m:sty m:val="p"/>
          </m:rPr>
          <w:rPr>
            <w:rFonts w:ascii="Cambria Math" w:hAnsi="Cambria Math"/>
          </w:rPr>
          <m:t>×</m:t>
        </m:r>
        <m:r>
          <w:rPr>
            <w:rFonts w:ascii="Cambria Math" w:hAnsi="Cambria Math"/>
          </w:rPr>
          <m:t>32</m:t>
        </m:r>
      </m:oMath>
      <w:r>
        <w:t xml:space="preserve"> matrices with entries </w:t>
      </w:r>
      <m:oMath>
        <m:r>
          <m:rPr>
            <m:scr m:val="script"/>
            <m:sty m:val="p"/>
          </m:rPr>
          <w:rPr>
            <w:rFonts w:ascii="Cambria Math" w:hAnsi="Cambria Math"/>
          </w:rPr>
          <m:t>N</m:t>
        </m:r>
        <m:d>
          <m:dPr>
            <m:ctrlPr>
              <w:rPr>
                <w:rFonts w:ascii="Cambria Math" w:hAnsi="Cambria Math"/>
              </w:rPr>
            </m:ctrlPr>
          </m:dPr>
          <m:e>
            <m:r>
              <w:rPr>
                <w:rFonts w:ascii="Cambria Math" w:hAnsi="Cambria Math"/>
              </w:rPr>
              <m:t>0</m:t>
            </m:r>
            <m:r>
              <m:rPr>
                <m:sty m:val="p"/>
              </m:rPr>
              <w:rPr>
                <w:rFonts w:ascii="Cambria Math" w:hAnsi="Cambria Math"/>
              </w:rPr>
              <m:t>,</m:t>
            </m:r>
            <m:r>
              <w:rPr>
                <w:rFonts w:ascii="Cambria Math" w:hAnsi="Cambria Math"/>
              </w:rPr>
              <m:t>1</m:t>
            </m:r>
            <m:r>
              <m:rPr>
                <m:sty m:val="p"/>
              </m:rPr>
              <w:rPr>
                <w:rFonts w:ascii="Cambria Math" w:hAnsi="Cambria Math"/>
              </w:rPr>
              <m:t>/</m:t>
            </m:r>
            <m:r>
              <w:rPr>
                <w:rFonts w:ascii="Cambria Math" w:hAnsi="Cambria Math"/>
              </w:rPr>
              <m:t>32</m:t>
            </m:r>
          </m:e>
        </m:d>
      </m:oMath>
      <w:r>
        <w:t xml:space="preserve"> and compare the two radius formulas in (6) after each layer. This single matrix sequence illustrates the algebra and does not estimate a population growth rate.</w:t>
      </w:r>
    </w:p>
    <w:p w14:paraId="5D13B078" w14:textId="77777777" w:rsidR="00C96ADE" w:rsidRDefault="00000000" w:rsidP="00C41530">
      <w:pPr>
        <w:pStyle w:val="BodyText"/>
        <w:jc w:val="both"/>
      </w:pPr>
      <w:r>
        <w:t xml:space="preserve">For robust fusion, first evaluate the seven deterministic intervals in Section 6. Then generate 5000 trials with five sound intervals whose lower endpoints are negative uniform draws on </w:t>
      </w:r>
      <m:oMath>
        <m:d>
          <m:dPr>
            <m:begChr m:val="["/>
            <m:endChr m:val="]"/>
            <m:ctrlPr>
              <w:rPr>
                <w:rFonts w:ascii="Cambria Math" w:hAnsi="Cambria Math"/>
              </w:rPr>
            </m:ctrlPr>
          </m:dPr>
          <m:e>
            <m:r>
              <w:rPr>
                <w:rFonts w:ascii="Cambria Math" w:hAnsi="Cambria Math"/>
              </w:rPr>
              <m:t>0</m:t>
            </m:r>
            <m:r>
              <m:rPr>
                <m:sty m:val="p"/>
              </m:rPr>
              <w:rPr>
                <w:rFonts w:ascii="Cambria Math" w:hAnsi="Cambria Math"/>
              </w:rPr>
              <m:t>,</m:t>
            </m:r>
            <m:r>
              <w:rPr>
                <w:rFonts w:ascii="Cambria Math" w:hAnsi="Cambria Math"/>
              </w:rPr>
              <m:t>3</m:t>
            </m:r>
          </m:e>
        </m:d>
      </m:oMath>
      <w:r>
        <w:t xml:space="preserve"> and upper endpoints positive uniform draws on </w:t>
      </w:r>
      <m:oMath>
        <m:d>
          <m:dPr>
            <m:begChr m:val="["/>
            <m:endChr m:val="]"/>
            <m:ctrlPr>
              <w:rPr>
                <w:rFonts w:ascii="Cambria Math" w:hAnsi="Cambria Math"/>
              </w:rPr>
            </m:ctrlPr>
          </m:dPr>
          <m:e>
            <m:r>
              <w:rPr>
                <w:rFonts w:ascii="Cambria Math" w:hAnsi="Cambria Math"/>
              </w:rPr>
              <m:t>0</m:t>
            </m:r>
            <m:r>
              <m:rPr>
                <m:sty m:val="p"/>
              </m:rPr>
              <w:rPr>
                <w:rFonts w:ascii="Cambria Math" w:hAnsi="Cambria Math"/>
              </w:rPr>
              <m:t>,</m:t>
            </m:r>
            <m:r>
              <w:rPr>
                <w:rFonts w:ascii="Cambria Math" w:hAnsi="Cambria Math"/>
              </w:rPr>
              <m:t>3</m:t>
            </m:r>
          </m:e>
        </m:d>
      </m:oMath>
      <w:r>
        <w:t xml:space="preserve">. Add four intervals formed by sorting pairs of uniform draws on </w:t>
      </w:r>
      <m:oMath>
        <m:d>
          <m:dPr>
            <m:begChr m:val="["/>
            <m:endChr m:val="]"/>
            <m:ctrlPr>
              <w:rPr>
                <w:rFonts w:ascii="Cambria Math" w:hAnsi="Cambria Math"/>
              </w:rPr>
            </m:ctrlPr>
          </m:dPr>
          <m:e>
            <m:r>
              <m:rPr>
                <m:sty m:val="p"/>
              </m:rPr>
              <w:rPr>
                <w:rFonts w:ascii="Cambria Math" w:hAnsi="Cambria Math"/>
              </w:rPr>
              <m:t>-</m:t>
            </m:r>
            <m:r>
              <w:rPr>
                <w:rFonts w:ascii="Cambria Math" w:hAnsi="Cambria Math"/>
              </w:rPr>
              <m:t>100</m:t>
            </m:r>
            <m:r>
              <m:rPr>
                <m:sty m:val="p"/>
              </m:rPr>
              <w:rPr>
                <w:rFonts w:ascii="Cambria Math" w:hAnsi="Cambria Math"/>
              </w:rPr>
              <m:t>,</m:t>
            </m:r>
            <m:r>
              <w:rPr>
                <w:rFonts w:ascii="Cambria Math" w:hAnsi="Cambria Math"/>
              </w:rPr>
              <m:t>100</m:t>
            </m:r>
          </m:e>
        </m:d>
      </m:oMath>
      <w:r>
        <w:t>. Check truth containment and inclusion in the sound hull for the median interval. The four added intervals are arbitrary contaminations and can sometimes also contain zero. Routing entries in Table 1 and all curves in Figure 1 are direct evaluations of their displayed formulas.</w:t>
      </w:r>
    </w:p>
    <w:p w14:paraId="5765DE3C" w14:textId="77777777" w:rsidR="00C96ADE" w:rsidRDefault="00000000" w:rsidP="00C41530">
      <w:pPr>
        <w:pStyle w:val="Heading1"/>
        <w:jc w:val="both"/>
      </w:pPr>
      <w:bookmarkStart w:id="31" w:name="Xd0353976c87569a8f0a04625f96b52c4c375dc2"/>
      <w:bookmarkEnd w:id="30"/>
      <w:r>
        <w:t>Appendix B Efficient threshold evaluation</w:t>
      </w:r>
    </w:p>
    <w:p w14:paraId="7A0B7A30" w14:textId="77777777" w:rsidR="00C96ADE" w:rsidRDefault="00000000" w:rsidP="00C41530">
      <w:pPr>
        <w:jc w:val="both"/>
      </w:pPr>
      <w:r>
        <w:t xml:space="preserve">After sorting </w:t>
      </w:r>
      <m:oMath>
        <m:sSub>
          <m:sSubPr>
            <m:ctrlPr>
              <w:rPr>
                <w:rFonts w:ascii="Cambria Math" w:hAnsi="Cambria Math"/>
              </w:rPr>
            </m:ctrlPr>
          </m:sSubPr>
          <m:e>
            <m:r>
              <w:rPr>
                <w:rFonts w:ascii="Cambria Math" w:hAnsi="Cambria Math"/>
              </w:rPr>
              <m:t>v</m:t>
            </m:r>
          </m:e>
          <m:sub>
            <m:r>
              <w:rPr>
                <w:rFonts w:ascii="Cambria Math" w:hAnsi="Cambria Math"/>
              </w:rPr>
              <m:t>1</m:t>
            </m:r>
          </m:sub>
        </m:sSub>
        <m:r>
          <m:rPr>
            <m:sty m:val="p"/>
          </m:rPr>
          <w:rPr>
            <w:rFonts w:ascii="Cambria Math" w:hAnsi="Cambria Math"/>
          </w:rPr>
          <m:t>≤⋯≤</m:t>
        </m:r>
        <m:sSub>
          <m:sSubPr>
            <m:ctrlPr>
              <w:rPr>
                <w:rFonts w:ascii="Cambria Math" w:hAnsi="Cambria Math"/>
              </w:rPr>
            </m:ctrlPr>
          </m:sSubPr>
          <m:e>
            <m:r>
              <w:rPr>
                <w:rFonts w:ascii="Cambria Math" w:hAnsi="Cambria Math"/>
              </w:rPr>
              <m:t>v</m:t>
            </m:r>
          </m:e>
          <m:sub>
            <m:r>
              <w:rPr>
                <w:rFonts w:ascii="Cambria Math" w:hAnsi="Cambria Math"/>
              </w:rPr>
              <m:t>T</m:t>
            </m:r>
          </m:sub>
        </m:sSub>
      </m:oMath>
      <w:r>
        <w:t xml:space="preserve">, shift all logit endpoints by the same constant </w:t>
      </w:r>
      <m:oMath>
        <m:r>
          <w:rPr>
            <w:rFonts w:ascii="Cambria Math" w:hAnsi="Cambria Math"/>
          </w:rPr>
          <m:t>c</m:t>
        </m:r>
        <m:r>
          <m:rPr>
            <m:sty m:val="p"/>
          </m:rPr>
          <w:rPr>
            <w:rFonts w:ascii="Cambria Math" w:hAnsi="Cambria Math"/>
          </w:rPr>
          <m:t>=</m:t>
        </m:r>
        <m:sSub>
          <m:sSubPr>
            <m:ctrlPr>
              <w:rPr>
                <w:rFonts w:ascii="Cambria Math" w:hAnsi="Cambria Math"/>
              </w:rPr>
            </m:ctrlPr>
          </m:sSubPr>
          <m:e>
            <m:r>
              <m:rPr>
                <m:sty m:val="p"/>
              </m:rPr>
              <w:rPr>
                <w:rFonts w:ascii="Cambria Math" w:hAnsi="Cambria Math"/>
              </w:rPr>
              <m:t>max</m:t>
            </m:r>
          </m:e>
          <m:sub>
            <m:r>
              <w:rPr>
                <w:rFonts w:ascii="Cambria Math" w:hAnsi="Cambria Math"/>
              </w:rPr>
              <m:t>i</m:t>
            </m:r>
          </m:sub>
        </m:sSub>
        <m:sSub>
          <m:sSubPr>
            <m:ctrlPr>
              <w:rPr>
                <w:rFonts w:ascii="Cambria Math" w:hAnsi="Cambria Math"/>
              </w:rPr>
            </m:ctrlPr>
          </m:sSubPr>
          <m:e>
            <m:bar>
              <m:barPr>
                <m:pos m:val="top"/>
                <m:ctrlPr>
                  <w:rPr>
                    <w:rFonts w:ascii="Cambria Math" w:hAnsi="Cambria Math"/>
                  </w:rPr>
                </m:ctrlPr>
              </m:barPr>
              <m:e>
                <m:r>
                  <w:rPr>
                    <w:rFonts w:ascii="Cambria Math" w:hAnsi="Cambria Math"/>
                  </w:rPr>
                  <m:t>λ</m:t>
                </m:r>
              </m:e>
            </m:bar>
          </m:e>
          <m:sub>
            <m:r>
              <w:rPr>
                <w:rFonts w:ascii="Cambria Math" w:hAnsi="Cambria Math"/>
              </w:rPr>
              <m:t>i</m:t>
            </m:r>
          </m:sub>
        </m:sSub>
      </m:oMath>
      <w:r>
        <w:t xml:space="preserve"> and set </w:t>
      </w:r>
      <m:oMath>
        <m:sSub>
          <m:sSubPr>
            <m:ctrlPr>
              <w:rPr>
                <w:rFonts w:ascii="Cambria Math" w:hAnsi="Cambria Math"/>
              </w:rPr>
            </m:ctrlPr>
          </m:sSubPr>
          <m:e>
            <m:r>
              <w:rPr>
                <w:rFonts w:ascii="Cambria Math" w:hAnsi="Cambria Math"/>
              </w:rPr>
              <m:t>l</m:t>
            </m:r>
          </m:e>
          <m:sub>
            <m:r>
              <w:rPr>
                <w:rFonts w:ascii="Cambria Math" w:hAnsi="Cambria Math"/>
              </w:rPr>
              <m:t>i</m:t>
            </m:r>
          </m:sub>
        </m:sSub>
        <m:r>
          <m:rPr>
            <m:sty m:val="p"/>
          </m:rPr>
          <w:rPr>
            <w:rFonts w:ascii="Cambria Math" w:hAnsi="Cambria Math"/>
          </w:rPr>
          <m:t>=</m:t>
        </m:r>
        <m:sSup>
          <m:sSupPr>
            <m:ctrlPr>
              <w:rPr>
                <w:rFonts w:ascii="Cambria Math" w:hAnsi="Cambria Math"/>
              </w:rPr>
            </m:ctrlPr>
          </m:sSupPr>
          <m:e>
            <m:r>
              <w:rPr>
                <w:rFonts w:ascii="Cambria Math" w:hAnsi="Cambria Math"/>
              </w:rPr>
              <m:t>e</m:t>
            </m:r>
          </m:e>
          <m:sup>
            <m:sSub>
              <m:sSubPr>
                <m:ctrlPr>
                  <w:rPr>
                    <w:rFonts w:ascii="Cambria Math" w:hAnsi="Cambria Math"/>
                  </w:rPr>
                </m:ctrlPr>
              </m:sSubPr>
              <m:e>
                <m:bar>
                  <m:barPr>
                    <m:ctrlPr>
                      <w:rPr>
                        <w:rFonts w:ascii="Cambria Math" w:hAnsi="Cambria Math"/>
                      </w:rPr>
                    </m:ctrlPr>
                  </m:barPr>
                  <m:e>
                    <m:r>
                      <w:rPr>
                        <w:rFonts w:ascii="Cambria Math" w:hAnsi="Cambria Math"/>
                      </w:rPr>
                      <m:t>λ</m:t>
                    </m:r>
                  </m:e>
                </m:bar>
              </m:e>
              <m:sub>
                <m:r>
                  <w:rPr>
                    <w:rFonts w:ascii="Cambria Math" w:hAnsi="Cambria Math"/>
                  </w:rPr>
                  <m:t>i</m:t>
                </m:r>
              </m:sub>
            </m:sSub>
            <m:r>
              <m:rPr>
                <m:sty m:val="p"/>
              </m:rPr>
              <w:rPr>
                <w:rFonts w:ascii="Cambria Math" w:hAnsi="Cambria Math"/>
              </w:rPr>
              <m:t>-</m:t>
            </m:r>
            <m:r>
              <w:rPr>
                <w:rFonts w:ascii="Cambria Math" w:hAnsi="Cambria Math"/>
              </w:rPr>
              <m:t>c</m:t>
            </m:r>
          </m:sup>
        </m:sSup>
      </m:oMath>
      <w:r>
        <w:t xml:space="preserve"> and </w:t>
      </w:r>
      <m:oMath>
        <m:sSub>
          <m:sSubPr>
            <m:ctrlPr>
              <w:rPr>
                <w:rFonts w:ascii="Cambria Math" w:hAnsi="Cambria Math"/>
              </w:rPr>
            </m:ctrlPr>
          </m:sSubPr>
          <m:e>
            <m:r>
              <w:rPr>
                <w:rFonts w:ascii="Cambria Math" w:hAnsi="Cambria Math"/>
              </w:rPr>
              <m:t>u</m:t>
            </m:r>
          </m:e>
          <m:sub>
            <m:r>
              <w:rPr>
                <w:rFonts w:ascii="Cambria Math" w:hAnsi="Cambria Math"/>
              </w:rPr>
              <m:t>i</m:t>
            </m:r>
          </m:sub>
        </m:sSub>
        <m:r>
          <m:rPr>
            <m:sty m:val="p"/>
          </m:rPr>
          <w:rPr>
            <w:rFonts w:ascii="Cambria Math" w:hAnsi="Cambria Math"/>
          </w:rPr>
          <m:t>=</m:t>
        </m:r>
        <m:sSup>
          <m:sSupPr>
            <m:ctrlPr>
              <w:rPr>
                <w:rFonts w:ascii="Cambria Math" w:hAnsi="Cambria Math"/>
              </w:rPr>
            </m:ctrlPr>
          </m:sSupPr>
          <m:e>
            <m:r>
              <w:rPr>
                <w:rFonts w:ascii="Cambria Math" w:hAnsi="Cambria Math"/>
              </w:rPr>
              <m:t>e</m:t>
            </m:r>
          </m:e>
          <m:sup>
            <m:sSub>
              <m:sSubPr>
                <m:ctrlPr>
                  <w:rPr>
                    <w:rFonts w:ascii="Cambria Math" w:hAnsi="Cambria Math"/>
                  </w:rPr>
                </m:ctrlPr>
              </m:sSubPr>
              <m:e>
                <m:bar>
                  <m:barPr>
                    <m:pos m:val="top"/>
                    <m:ctrlPr>
                      <w:rPr>
                        <w:rFonts w:ascii="Cambria Math" w:hAnsi="Cambria Math"/>
                      </w:rPr>
                    </m:ctrlPr>
                  </m:barPr>
                  <m:e>
                    <m:r>
                      <w:rPr>
                        <w:rFonts w:ascii="Cambria Math" w:hAnsi="Cambria Math"/>
                      </w:rPr>
                      <m:t>λ</m:t>
                    </m:r>
                  </m:e>
                </m:bar>
              </m:e>
              <m:sub>
                <m:r>
                  <w:rPr>
                    <w:rFonts w:ascii="Cambria Math" w:hAnsi="Cambria Math"/>
                  </w:rPr>
                  <m:t>i</m:t>
                </m:r>
              </m:sub>
            </m:sSub>
            <m:r>
              <m:rPr>
                <m:sty m:val="p"/>
              </m:rPr>
              <w:rPr>
                <w:rFonts w:ascii="Cambria Math" w:hAnsi="Cambria Math"/>
              </w:rPr>
              <m:t>-</m:t>
            </m:r>
            <m:r>
              <w:rPr>
                <w:rFonts w:ascii="Cambria Math" w:hAnsi="Cambria Math"/>
              </w:rPr>
              <m:t>c</m:t>
            </m:r>
          </m:sup>
        </m:sSup>
      </m:oMath>
      <w:r>
        <w:t xml:space="preserve">. For threshold </w:t>
      </w:r>
      <m:oMath>
        <m:r>
          <w:rPr>
            <w:rFonts w:ascii="Cambria Math" w:hAnsi="Cambria Math"/>
          </w:rPr>
          <m:t>j</m:t>
        </m:r>
        <m:r>
          <m:rPr>
            <m:sty m:val="p"/>
          </m:rPr>
          <w:rPr>
            <w:rFonts w:ascii="Cambria Math" w:hAnsi="Cambria Math"/>
          </w:rPr>
          <m:t>∈{</m:t>
        </m:r>
        <m:r>
          <w:rPr>
            <w:rFonts w:ascii="Cambria Math" w:hAnsi="Cambria Math"/>
          </w:rPr>
          <m:t>0</m:t>
        </m:r>
        <m:r>
          <m:rPr>
            <m:sty m:val="p"/>
          </m:rPr>
          <w:rPr>
            <w:rFonts w:ascii="Cambria Math" w:hAnsi="Cambria Math"/>
          </w:rPr>
          <m:t>,…,</m:t>
        </m:r>
        <m:r>
          <w:rPr>
            <w:rFonts w:ascii="Cambria Math" w:hAnsi="Cambria Math"/>
          </w:rPr>
          <m:t>T</m:t>
        </m:r>
        <m:r>
          <m:rPr>
            <m:sty m:val="p"/>
          </m:rPr>
          <w:rPr>
            <w:rFonts w:ascii="Cambria Math" w:hAnsi="Cambria Math"/>
          </w:rPr>
          <m:t>}</m:t>
        </m:r>
      </m:oMath>
      <w:r>
        <w:t xml:space="preserve">, the candidate uses </w:t>
      </w:r>
      <m:oMath>
        <m:sSub>
          <m:sSubPr>
            <m:ctrlPr>
              <w:rPr>
                <w:rFonts w:ascii="Cambria Math" w:hAnsi="Cambria Math"/>
              </w:rPr>
            </m:ctrlPr>
          </m:sSubPr>
          <m:e>
            <m:r>
              <w:rPr>
                <w:rFonts w:ascii="Cambria Math" w:hAnsi="Cambria Math"/>
              </w:rPr>
              <m:t>l</m:t>
            </m:r>
          </m:e>
          <m:sub>
            <m:r>
              <w:rPr>
                <w:rFonts w:ascii="Cambria Math" w:hAnsi="Cambria Math"/>
              </w:rPr>
              <m:t>i</m:t>
            </m:r>
          </m:sub>
        </m:sSub>
      </m:oMath>
      <w:r>
        <w:t xml:space="preserve"> for </w:t>
      </w:r>
      <m:oMath>
        <m:r>
          <w:rPr>
            <w:rFonts w:ascii="Cambria Math" w:hAnsi="Cambria Math"/>
          </w:rPr>
          <m:t>i</m:t>
        </m:r>
        <m:r>
          <m:rPr>
            <m:sty m:val="p"/>
          </m:rPr>
          <w:rPr>
            <w:rFonts w:ascii="Cambria Math" w:hAnsi="Cambria Math"/>
          </w:rPr>
          <m:t>≤</m:t>
        </m:r>
        <m:r>
          <w:rPr>
            <w:rFonts w:ascii="Cambria Math" w:hAnsi="Cambria Math"/>
          </w:rPr>
          <m:t>j</m:t>
        </m:r>
      </m:oMath>
      <w:r>
        <w:t xml:space="preserve"> and </w:t>
      </w:r>
      <m:oMath>
        <m:sSub>
          <m:sSubPr>
            <m:ctrlPr>
              <w:rPr>
                <w:rFonts w:ascii="Cambria Math" w:hAnsi="Cambria Math"/>
              </w:rPr>
            </m:ctrlPr>
          </m:sSubPr>
          <m:e>
            <m:r>
              <w:rPr>
                <w:rFonts w:ascii="Cambria Math" w:hAnsi="Cambria Math"/>
              </w:rPr>
              <m:t>u</m:t>
            </m:r>
          </m:e>
          <m:sub>
            <m:r>
              <w:rPr>
                <w:rFonts w:ascii="Cambria Math" w:hAnsi="Cambria Math"/>
              </w:rPr>
              <m:t>i</m:t>
            </m:r>
          </m:sub>
        </m:sSub>
      </m:oMath>
      <w:r>
        <w:t xml:space="preserve"> otherwise. Prefix sums give</w:t>
      </w:r>
    </w:p>
    <w:p w14:paraId="255B6DD6" w14:textId="77777777" w:rsidR="00C96ADE" w:rsidRPr="00C41530" w:rsidRDefault="00000000" w:rsidP="00C41530">
      <w:pPr>
        <w:pStyle w:val="BodyText"/>
        <w:spacing w:before="60" w:after="160"/>
        <w:jc w:val="both"/>
        <w:rPr>
          <w:sz w:val="24"/>
          <w:szCs w:val="24"/>
        </w:rPr>
      </w:pPr>
      <m:oMathPara>
        <m:oMathParaPr>
          <m:jc m:val="center"/>
        </m:oMathParaPr>
        <m:oMath>
          <m:sSub>
            <m:sSubPr>
              <m:ctrlPr>
                <w:rPr>
                  <w:rFonts w:ascii="Cambria Math" w:hAnsi="Cambria Math"/>
                  <w:sz w:val="24"/>
                  <w:szCs w:val="24"/>
                </w:rPr>
              </m:ctrlPr>
            </m:sSubPr>
            <m:e>
              <m:r>
                <w:rPr>
                  <w:rFonts w:ascii="Cambria Math" w:hAnsi="Cambria Math"/>
                  <w:sz w:val="24"/>
                  <w:szCs w:val="24"/>
                </w:rPr>
                <m:t>N</m:t>
              </m:r>
            </m:e>
            <m:sub>
              <m:r>
                <w:rPr>
                  <w:rFonts w:ascii="Cambria Math" w:hAnsi="Cambria Math"/>
                  <w:sz w:val="24"/>
                  <w:szCs w:val="24"/>
                </w:rPr>
                <m:t>j</m:t>
              </m:r>
            </m:sub>
          </m:sSub>
          <m:r>
            <m:rPr>
              <m:sty m:val="p"/>
            </m:rPr>
            <w:rPr>
              <w:rFonts w:ascii="Cambria Math" w:hAnsi="Cambria Math"/>
              <w:sz w:val="24"/>
              <w:szCs w:val="24"/>
            </w:rPr>
            <m:t>=</m:t>
          </m:r>
          <m:nary>
            <m:naryPr>
              <m:chr m:val="∑"/>
              <m:limLoc m:val="undOvr"/>
              <m:supHide m:val="1"/>
              <m:ctrlPr>
                <w:rPr>
                  <w:rFonts w:ascii="Cambria Math" w:hAnsi="Cambria Math"/>
                  <w:sz w:val="24"/>
                  <w:szCs w:val="24"/>
                </w:rPr>
              </m:ctrlPr>
            </m:naryPr>
            <m:sub>
              <m:r>
                <w:rPr>
                  <w:rFonts w:ascii="Cambria Math" w:hAnsi="Cambria Math"/>
                  <w:sz w:val="24"/>
                  <w:szCs w:val="24"/>
                </w:rPr>
                <m:t>i</m:t>
              </m:r>
            </m:sub>
            <m:sup>
              <m:r>
                <w:rPr>
                  <w:rFonts w:ascii="Cambria Math" w:hAnsi="Cambria Math"/>
                  <w:sz w:val="24"/>
                  <w:szCs w:val="24"/>
                </w:rPr>
                <m:t>​</m:t>
              </m:r>
            </m:sup>
            <m:e>
              <m:sSub>
                <m:sSubPr>
                  <m:ctrlPr>
                    <w:rPr>
                      <w:rFonts w:ascii="Cambria Math" w:hAnsi="Cambria Math"/>
                      <w:sz w:val="24"/>
                      <w:szCs w:val="24"/>
                    </w:rPr>
                  </m:ctrlPr>
                </m:sSubPr>
                <m:e>
                  <m:r>
                    <w:rPr>
                      <w:rFonts w:ascii="Cambria Math" w:hAnsi="Cambria Math"/>
                      <w:sz w:val="24"/>
                      <w:szCs w:val="24"/>
                    </w:rPr>
                    <m:t>u</m:t>
                  </m:r>
                </m:e>
                <m:sub>
                  <m:r>
                    <w:rPr>
                      <w:rFonts w:ascii="Cambria Math" w:hAnsi="Cambria Math"/>
                      <w:sz w:val="24"/>
                      <w:szCs w:val="24"/>
                    </w:rPr>
                    <m:t>i</m:t>
                  </m:r>
                </m:sub>
              </m:sSub>
            </m:e>
          </m:nary>
          <m:sSub>
            <m:sSubPr>
              <m:ctrlPr>
                <w:rPr>
                  <w:rFonts w:ascii="Cambria Math" w:hAnsi="Cambria Math"/>
                  <w:sz w:val="24"/>
                  <w:szCs w:val="24"/>
                </w:rPr>
              </m:ctrlPr>
            </m:sSubPr>
            <m:e>
              <m:r>
                <w:rPr>
                  <w:rFonts w:ascii="Cambria Math" w:hAnsi="Cambria Math"/>
                  <w:sz w:val="24"/>
                  <w:szCs w:val="24"/>
                </w:rPr>
                <m:t>v</m:t>
              </m:r>
            </m:e>
            <m:sub>
              <m:r>
                <w:rPr>
                  <w:rFonts w:ascii="Cambria Math" w:hAnsi="Cambria Math"/>
                  <w:sz w:val="24"/>
                  <w:szCs w:val="24"/>
                </w:rPr>
                <m:t>i</m:t>
              </m:r>
            </m:sub>
          </m:sSub>
          <m:r>
            <m:rPr>
              <m:sty m:val="p"/>
            </m:rPr>
            <w:rPr>
              <w:rFonts w:ascii="Cambria Math" w:hAnsi="Cambria Math"/>
              <w:sz w:val="24"/>
              <w:szCs w:val="24"/>
            </w:rPr>
            <m:t>+</m:t>
          </m:r>
          <m:nary>
            <m:naryPr>
              <m:chr m:val="∑"/>
              <m:limLoc m:val="undOvr"/>
              <m:supHide m:val="1"/>
              <m:ctrlPr>
                <w:rPr>
                  <w:rFonts w:ascii="Cambria Math" w:hAnsi="Cambria Math"/>
                  <w:sz w:val="24"/>
                  <w:szCs w:val="24"/>
                </w:rPr>
              </m:ctrlPr>
            </m:naryPr>
            <m:sub>
              <m:r>
                <w:rPr>
                  <w:rFonts w:ascii="Cambria Math" w:hAnsi="Cambria Math"/>
                  <w:sz w:val="24"/>
                  <w:szCs w:val="24"/>
                </w:rPr>
                <m:t>i</m:t>
              </m:r>
              <m:r>
                <m:rPr>
                  <m:sty m:val="p"/>
                </m:rPr>
                <w:rPr>
                  <w:rFonts w:ascii="Cambria Math" w:hAnsi="Cambria Math"/>
                  <w:sz w:val="24"/>
                  <w:szCs w:val="24"/>
                </w:rPr>
                <m:t>≤</m:t>
              </m:r>
              <m:r>
                <w:rPr>
                  <w:rFonts w:ascii="Cambria Math" w:hAnsi="Cambria Math"/>
                  <w:sz w:val="24"/>
                  <w:szCs w:val="24"/>
                </w:rPr>
                <m:t>j</m:t>
              </m:r>
            </m:sub>
            <m:sup>
              <m:r>
                <w:rPr>
                  <w:rFonts w:ascii="Cambria Math" w:hAnsi="Cambria Math"/>
                  <w:sz w:val="24"/>
                  <w:szCs w:val="24"/>
                </w:rPr>
                <m:t>​</m:t>
              </m:r>
            </m:sup>
            <m:e>
              <m:d>
                <m:dPr>
                  <m:ctrlPr>
                    <w:rPr>
                      <w:rFonts w:ascii="Cambria Math" w:hAnsi="Cambria Math"/>
                      <w:sz w:val="24"/>
                      <w:szCs w:val="24"/>
                    </w:rPr>
                  </m:ctrlPr>
                </m:dPr>
                <m:e>
                  <m:sSub>
                    <m:sSubPr>
                      <m:ctrlPr>
                        <w:rPr>
                          <w:rFonts w:ascii="Cambria Math" w:hAnsi="Cambria Math"/>
                          <w:sz w:val="24"/>
                          <w:szCs w:val="24"/>
                        </w:rPr>
                      </m:ctrlPr>
                    </m:sSubPr>
                    <m:e>
                      <m:r>
                        <w:rPr>
                          <w:rFonts w:ascii="Cambria Math" w:hAnsi="Cambria Math"/>
                          <w:sz w:val="24"/>
                          <w:szCs w:val="24"/>
                        </w:rPr>
                        <m:t>l</m:t>
                      </m:r>
                    </m:e>
                    <m:sub>
                      <m:r>
                        <w:rPr>
                          <w:rFonts w:ascii="Cambria Math" w:hAnsi="Cambria Math"/>
                          <w:sz w:val="24"/>
                          <w:szCs w:val="24"/>
                        </w:rPr>
                        <m:t>i</m:t>
                      </m:r>
                    </m:sub>
                  </m:sSub>
                  <m:r>
                    <m:rPr>
                      <m:sty m:val="p"/>
                    </m:rPr>
                    <w:rPr>
                      <w:rFonts w:ascii="Cambria Math" w:hAnsi="Cambria Math"/>
                      <w:sz w:val="24"/>
                      <w:szCs w:val="24"/>
                    </w:rPr>
                    <m:t>-</m:t>
                  </m:r>
                  <m:sSub>
                    <m:sSubPr>
                      <m:ctrlPr>
                        <w:rPr>
                          <w:rFonts w:ascii="Cambria Math" w:hAnsi="Cambria Math"/>
                          <w:sz w:val="24"/>
                          <w:szCs w:val="24"/>
                        </w:rPr>
                      </m:ctrlPr>
                    </m:sSubPr>
                    <m:e>
                      <m:r>
                        <w:rPr>
                          <w:rFonts w:ascii="Cambria Math" w:hAnsi="Cambria Math"/>
                          <w:sz w:val="24"/>
                          <w:szCs w:val="24"/>
                        </w:rPr>
                        <m:t>u</m:t>
                      </m:r>
                    </m:e>
                    <m:sub>
                      <m:r>
                        <w:rPr>
                          <w:rFonts w:ascii="Cambria Math" w:hAnsi="Cambria Math"/>
                          <w:sz w:val="24"/>
                          <w:szCs w:val="24"/>
                        </w:rPr>
                        <m:t>i</m:t>
                      </m:r>
                    </m:sub>
                  </m:sSub>
                </m:e>
              </m:d>
            </m:e>
          </m:nary>
          <m:sSub>
            <m:sSubPr>
              <m:ctrlPr>
                <w:rPr>
                  <w:rFonts w:ascii="Cambria Math" w:hAnsi="Cambria Math"/>
                  <w:sz w:val="24"/>
                  <w:szCs w:val="24"/>
                </w:rPr>
              </m:ctrlPr>
            </m:sSubPr>
            <m:e>
              <m:r>
                <w:rPr>
                  <w:rFonts w:ascii="Cambria Math" w:hAnsi="Cambria Math"/>
                  <w:sz w:val="24"/>
                  <w:szCs w:val="24"/>
                </w:rPr>
                <m:t>v</m:t>
              </m:r>
            </m:e>
            <m:sub>
              <m:r>
                <w:rPr>
                  <w:rFonts w:ascii="Cambria Math" w:hAnsi="Cambria Math"/>
                  <w:sz w:val="24"/>
                  <w:szCs w:val="24"/>
                </w:rPr>
                <m:t>i</m:t>
              </m:r>
            </m:sub>
          </m:sSub>
          <m:r>
            <m:rPr>
              <m:sty m:val="p"/>
            </m:rPr>
            <w:rPr>
              <w:rFonts w:ascii="Cambria Math" w:hAnsi="Cambria Math"/>
              <w:sz w:val="24"/>
              <w:szCs w:val="24"/>
            </w:rPr>
            <m:t>,</m:t>
          </m:r>
          <m:r>
            <w:rPr>
              <w:rFonts w:ascii="Cambria Math" w:hAnsi="Cambria Math"/>
              <w:sz w:val="24"/>
              <w:szCs w:val="24"/>
            </w:rPr>
            <m:t>  </m:t>
          </m:r>
          <m:sSub>
            <m:sSubPr>
              <m:ctrlPr>
                <w:rPr>
                  <w:rFonts w:ascii="Cambria Math" w:hAnsi="Cambria Math"/>
                  <w:sz w:val="24"/>
                  <w:szCs w:val="24"/>
                </w:rPr>
              </m:ctrlPr>
            </m:sSubPr>
            <m:e>
              <m:r>
                <w:rPr>
                  <w:rFonts w:ascii="Cambria Math" w:hAnsi="Cambria Math"/>
                  <w:sz w:val="24"/>
                  <w:szCs w:val="24"/>
                </w:rPr>
                <m:t>D</m:t>
              </m:r>
            </m:e>
            <m:sub>
              <m:r>
                <w:rPr>
                  <w:rFonts w:ascii="Cambria Math" w:hAnsi="Cambria Math"/>
                  <w:sz w:val="24"/>
                  <w:szCs w:val="24"/>
                </w:rPr>
                <m:t>j</m:t>
              </m:r>
            </m:sub>
          </m:sSub>
          <m:r>
            <m:rPr>
              <m:sty m:val="p"/>
            </m:rPr>
            <w:rPr>
              <w:rFonts w:ascii="Cambria Math" w:hAnsi="Cambria Math"/>
              <w:sz w:val="24"/>
              <w:szCs w:val="24"/>
            </w:rPr>
            <m:t>=</m:t>
          </m:r>
          <m:nary>
            <m:naryPr>
              <m:chr m:val="∑"/>
              <m:limLoc m:val="undOvr"/>
              <m:supHide m:val="1"/>
              <m:ctrlPr>
                <w:rPr>
                  <w:rFonts w:ascii="Cambria Math" w:hAnsi="Cambria Math"/>
                  <w:sz w:val="24"/>
                  <w:szCs w:val="24"/>
                </w:rPr>
              </m:ctrlPr>
            </m:naryPr>
            <m:sub>
              <m:r>
                <w:rPr>
                  <w:rFonts w:ascii="Cambria Math" w:hAnsi="Cambria Math"/>
                  <w:sz w:val="24"/>
                  <w:szCs w:val="24"/>
                </w:rPr>
                <m:t>i</m:t>
              </m:r>
            </m:sub>
            <m:sup>
              <m:r>
                <w:rPr>
                  <w:rFonts w:ascii="Cambria Math" w:hAnsi="Cambria Math"/>
                  <w:sz w:val="24"/>
                  <w:szCs w:val="24"/>
                </w:rPr>
                <m:t>​</m:t>
              </m:r>
            </m:sup>
            <m:e>
              <m:sSub>
                <m:sSubPr>
                  <m:ctrlPr>
                    <w:rPr>
                      <w:rFonts w:ascii="Cambria Math" w:hAnsi="Cambria Math"/>
                      <w:sz w:val="24"/>
                      <w:szCs w:val="24"/>
                    </w:rPr>
                  </m:ctrlPr>
                </m:sSubPr>
                <m:e>
                  <m:r>
                    <w:rPr>
                      <w:rFonts w:ascii="Cambria Math" w:hAnsi="Cambria Math"/>
                      <w:sz w:val="24"/>
                      <w:szCs w:val="24"/>
                    </w:rPr>
                    <m:t>u</m:t>
                  </m:r>
                </m:e>
                <m:sub>
                  <m:r>
                    <w:rPr>
                      <w:rFonts w:ascii="Cambria Math" w:hAnsi="Cambria Math"/>
                      <w:sz w:val="24"/>
                      <w:szCs w:val="24"/>
                    </w:rPr>
                    <m:t>i</m:t>
                  </m:r>
                </m:sub>
              </m:sSub>
            </m:e>
          </m:nary>
          <m:r>
            <m:rPr>
              <m:sty m:val="p"/>
            </m:rPr>
            <w:rPr>
              <w:rFonts w:ascii="Cambria Math" w:hAnsi="Cambria Math"/>
              <w:sz w:val="24"/>
              <w:szCs w:val="24"/>
            </w:rPr>
            <m:t>+</m:t>
          </m:r>
          <m:nary>
            <m:naryPr>
              <m:chr m:val="∑"/>
              <m:limLoc m:val="undOvr"/>
              <m:supHide m:val="1"/>
              <m:ctrlPr>
                <w:rPr>
                  <w:rFonts w:ascii="Cambria Math" w:hAnsi="Cambria Math"/>
                  <w:sz w:val="24"/>
                  <w:szCs w:val="24"/>
                </w:rPr>
              </m:ctrlPr>
            </m:naryPr>
            <m:sub>
              <m:r>
                <w:rPr>
                  <w:rFonts w:ascii="Cambria Math" w:hAnsi="Cambria Math"/>
                  <w:sz w:val="24"/>
                  <w:szCs w:val="24"/>
                </w:rPr>
                <m:t>i</m:t>
              </m:r>
              <m:r>
                <m:rPr>
                  <m:sty m:val="p"/>
                </m:rPr>
                <w:rPr>
                  <w:rFonts w:ascii="Cambria Math" w:hAnsi="Cambria Math"/>
                  <w:sz w:val="24"/>
                  <w:szCs w:val="24"/>
                </w:rPr>
                <m:t>≤</m:t>
              </m:r>
              <m:r>
                <w:rPr>
                  <w:rFonts w:ascii="Cambria Math" w:hAnsi="Cambria Math"/>
                  <w:sz w:val="24"/>
                  <w:szCs w:val="24"/>
                </w:rPr>
                <m:t>j</m:t>
              </m:r>
            </m:sub>
            <m:sup>
              <m:r>
                <w:rPr>
                  <w:rFonts w:ascii="Cambria Math" w:hAnsi="Cambria Math"/>
                  <w:sz w:val="24"/>
                  <w:szCs w:val="24"/>
                </w:rPr>
                <m:t>​</m:t>
              </m:r>
            </m:sup>
            <m:e>
              <m:d>
                <m:dPr>
                  <m:ctrlPr>
                    <w:rPr>
                      <w:rFonts w:ascii="Cambria Math" w:hAnsi="Cambria Math"/>
                      <w:sz w:val="24"/>
                      <w:szCs w:val="24"/>
                    </w:rPr>
                  </m:ctrlPr>
                </m:dPr>
                <m:e>
                  <m:sSub>
                    <m:sSubPr>
                      <m:ctrlPr>
                        <w:rPr>
                          <w:rFonts w:ascii="Cambria Math" w:hAnsi="Cambria Math"/>
                          <w:sz w:val="24"/>
                          <w:szCs w:val="24"/>
                        </w:rPr>
                      </m:ctrlPr>
                    </m:sSubPr>
                    <m:e>
                      <m:r>
                        <w:rPr>
                          <w:rFonts w:ascii="Cambria Math" w:hAnsi="Cambria Math"/>
                          <w:sz w:val="24"/>
                          <w:szCs w:val="24"/>
                        </w:rPr>
                        <m:t>l</m:t>
                      </m:r>
                    </m:e>
                    <m:sub>
                      <m:r>
                        <w:rPr>
                          <w:rFonts w:ascii="Cambria Math" w:hAnsi="Cambria Math"/>
                          <w:sz w:val="24"/>
                          <w:szCs w:val="24"/>
                        </w:rPr>
                        <m:t>i</m:t>
                      </m:r>
                    </m:sub>
                  </m:sSub>
                  <m:r>
                    <m:rPr>
                      <m:sty m:val="p"/>
                    </m:rPr>
                    <w:rPr>
                      <w:rFonts w:ascii="Cambria Math" w:hAnsi="Cambria Math"/>
                      <w:sz w:val="24"/>
                      <w:szCs w:val="24"/>
                    </w:rPr>
                    <m:t>-</m:t>
                  </m:r>
                  <m:sSub>
                    <m:sSubPr>
                      <m:ctrlPr>
                        <w:rPr>
                          <w:rFonts w:ascii="Cambria Math" w:hAnsi="Cambria Math"/>
                          <w:sz w:val="24"/>
                          <w:szCs w:val="24"/>
                        </w:rPr>
                      </m:ctrlPr>
                    </m:sSubPr>
                    <m:e>
                      <m:r>
                        <w:rPr>
                          <w:rFonts w:ascii="Cambria Math" w:hAnsi="Cambria Math"/>
                          <w:sz w:val="24"/>
                          <w:szCs w:val="24"/>
                        </w:rPr>
                        <m:t>u</m:t>
                      </m:r>
                    </m:e>
                    <m:sub>
                      <m:r>
                        <w:rPr>
                          <w:rFonts w:ascii="Cambria Math" w:hAnsi="Cambria Math"/>
                          <w:sz w:val="24"/>
                          <w:szCs w:val="24"/>
                        </w:rPr>
                        <m:t>i</m:t>
                      </m:r>
                    </m:sub>
                  </m:sSub>
                </m:e>
              </m:d>
            </m:e>
          </m:nary>
          <m:r>
            <m:rPr>
              <m:sty m:val="p"/>
            </m:rPr>
            <w:rPr>
              <w:rFonts w:ascii="Cambria Math" w:hAnsi="Cambria Math"/>
              <w:sz w:val="24"/>
              <w:szCs w:val="24"/>
            </w:rPr>
            <m:t>,</m:t>
          </m:r>
          <m:r>
            <w:rPr>
              <w:rFonts w:ascii="Cambria Math" w:hAnsi="Cambria Math"/>
              <w:sz w:val="24"/>
              <w:szCs w:val="24"/>
            </w:rPr>
            <m:t> </m:t>
          </m:r>
          <m:sSub>
            <m:sSubPr>
              <m:ctrlPr>
                <w:rPr>
                  <w:rFonts w:ascii="Cambria Math" w:hAnsi="Cambria Math"/>
                  <w:sz w:val="24"/>
                  <w:szCs w:val="24"/>
                </w:rPr>
              </m:ctrlPr>
            </m:sSubPr>
            <m:e>
              <m:r>
                <w:rPr>
                  <w:rFonts w:ascii="Cambria Math" w:hAnsi="Cambria Math"/>
                  <w:sz w:val="24"/>
                  <w:szCs w:val="24"/>
                </w:rPr>
                <m:t>o</m:t>
              </m:r>
            </m:e>
            <m:sub>
              <m:r>
                <m:rPr>
                  <m:sty m:val="p"/>
                </m:rPr>
                <w:rPr>
                  <w:rFonts w:ascii="Cambria Math" w:hAnsi="Cambria Math"/>
                  <w:sz w:val="24"/>
                  <w:szCs w:val="24"/>
                </w:rPr>
                <m:t>max</m:t>
              </m:r>
            </m:sub>
          </m:sSub>
          <m:r>
            <m:rPr>
              <m:sty m:val="p"/>
            </m:rPr>
            <w:rPr>
              <w:rFonts w:ascii="Cambria Math" w:hAnsi="Cambria Math"/>
              <w:sz w:val="24"/>
              <w:szCs w:val="24"/>
            </w:rPr>
            <m:t>=</m:t>
          </m:r>
          <m:limLow>
            <m:limLowPr>
              <m:ctrlPr>
                <w:rPr>
                  <w:rFonts w:ascii="Cambria Math" w:hAnsi="Cambria Math"/>
                  <w:sz w:val="24"/>
                  <w:szCs w:val="24"/>
                </w:rPr>
              </m:ctrlPr>
            </m:limLowPr>
            <m:e>
              <m:r>
                <m:rPr>
                  <m:sty m:val="p"/>
                </m:rPr>
                <w:rPr>
                  <w:rFonts w:ascii="Cambria Math" w:hAnsi="Cambria Math"/>
                  <w:sz w:val="24"/>
                  <w:szCs w:val="24"/>
                </w:rPr>
                <m:t>max</m:t>
              </m:r>
            </m:e>
            <m:lim>
              <m:r>
                <w:rPr>
                  <w:rFonts w:ascii="Cambria Math" w:hAnsi="Cambria Math"/>
                  <w:sz w:val="24"/>
                  <w:szCs w:val="24"/>
                </w:rPr>
                <m:t>j</m:t>
              </m:r>
            </m:lim>
          </m:limLow>
          <m:sSub>
            <m:sSubPr>
              <m:ctrlPr>
                <w:rPr>
                  <w:rFonts w:ascii="Cambria Math" w:hAnsi="Cambria Math"/>
                  <w:sz w:val="24"/>
                  <w:szCs w:val="24"/>
                </w:rPr>
              </m:ctrlPr>
            </m:sSubPr>
            <m:e>
              <m:r>
                <w:rPr>
                  <w:rFonts w:ascii="Cambria Math" w:hAnsi="Cambria Math"/>
                  <w:sz w:val="24"/>
                  <w:szCs w:val="24"/>
                </w:rPr>
                <m:t>N</m:t>
              </m:r>
            </m:e>
            <m:sub>
              <m:r>
                <w:rPr>
                  <w:rFonts w:ascii="Cambria Math" w:hAnsi="Cambria Math"/>
                  <w:sz w:val="24"/>
                  <w:szCs w:val="24"/>
                </w:rPr>
                <m:t>j</m:t>
              </m:r>
            </m:sub>
          </m:sSub>
          <m:r>
            <m:rPr>
              <m:sty m:val="p"/>
            </m:rPr>
            <w:rPr>
              <w:rFonts w:ascii="Cambria Math" w:hAnsi="Cambria Math"/>
              <w:sz w:val="24"/>
              <w:szCs w:val="24"/>
            </w:rPr>
            <m:t>/</m:t>
          </m:r>
          <m:sSub>
            <m:sSubPr>
              <m:ctrlPr>
                <w:rPr>
                  <w:rFonts w:ascii="Cambria Math" w:hAnsi="Cambria Math"/>
                  <w:sz w:val="24"/>
                  <w:szCs w:val="24"/>
                </w:rPr>
              </m:ctrlPr>
            </m:sSubPr>
            <m:e>
              <m:r>
                <w:rPr>
                  <w:rFonts w:ascii="Cambria Math" w:hAnsi="Cambria Math"/>
                  <w:sz w:val="24"/>
                  <w:szCs w:val="24"/>
                </w:rPr>
                <m:t>D</m:t>
              </m:r>
            </m:e>
            <m:sub>
              <m:r>
                <w:rPr>
                  <w:rFonts w:ascii="Cambria Math" w:hAnsi="Cambria Math"/>
                  <w:sz w:val="24"/>
                  <w:szCs w:val="24"/>
                </w:rPr>
                <m:t>j</m:t>
              </m:r>
            </m:sub>
          </m:sSub>
          <m:r>
            <m:rPr>
              <m:sty m:val="p"/>
            </m:rPr>
            <w:rPr>
              <w:rFonts w:ascii="Cambria Math" w:hAnsi="Cambria Math"/>
              <w:sz w:val="24"/>
              <w:szCs w:val="24"/>
            </w:rPr>
            <m:t>.</m:t>
          </m:r>
          <m:r>
            <w:rPr>
              <w:rFonts w:ascii="Cambria Math" w:hAnsi="Cambria Math"/>
              <w:sz w:val="24"/>
              <w:szCs w:val="24"/>
            </w:rPr>
            <m:t>  </m:t>
          </m:r>
          <m:d>
            <m:dPr>
              <m:ctrlPr>
                <w:rPr>
                  <w:rFonts w:ascii="Cambria Math" w:hAnsi="Cambria Math"/>
                  <w:sz w:val="24"/>
                  <w:szCs w:val="24"/>
                </w:rPr>
              </m:ctrlPr>
            </m:dPr>
            <m:e>
              <m:r>
                <w:rPr>
                  <w:rFonts w:ascii="Cambria Math" w:hAnsi="Cambria Math"/>
                  <w:sz w:val="24"/>
                  <w:szCs w:val="24"/>
                </w:rPr>
                <m:t>21</m:t>
              </m:r>
            </m:e>
          </m:d>
        </m:oMath>
      </m:oMathPara>
    </w:p>
    <w:p w14:paraId="3F9181E2" w14:textId="77777777" w:rsidR="00C96ADE" w:rsidRDefault="00000000" w:rsidP="00C41530">
      <w:pPr>
        <w:jc w:val="both"/>
      </w:pPr>
      <w:r>
        <w:t xml:space="preserve">For numerical stability, compute denominators as sums of the selected positive lower and upper weights, rather than subtracting nearly equal totals. Very large endpoint spreads may require log-domain accumulation. A verified implementation must also bound exponential, division, and summation rounding </w:t>
      </w:r>
      <w:r>
        <w:lastRenderedPageBreak/>
        <w:t>errors. Independent interval values substitute their upper endpoints before sorting for the maximum, and their lower endpoints before computing the minimum.</w:t>
      </w:r>
      <w:bookmarkEnd w:id="31"/>
    </w:p>
    <w:sectPr w:rsidR="00C96ADE" w:rsidSect="00034616">
      <w:footerReference w:type="default" r:id="rId9"/>
      <w:pgSz w:w="12240" w:h="15840"/>
      <w:pgMar w:top="1080" w:right="1123" w:bottom="1037" w:left="1123" w:header="432" w:footer="461"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FB8E49C" w14:textId="77777777" w:rsidR="00570DC6" w:rsidRDefault="00570DC6">
      <w:pPr>
        <w:spacing w:after="0" w:line="240" w:lineRule="auto"/>
      </w:pPr>
      <w:r>
        <w:separator/>
      </w:r>
    </w:p>
  </w:endnote>
  <w:endnote w:type="continuationSeparator" w:id="0">
    <w:p w14:paraId="576E026C" w14:textId="77777777" w:rsidR="00570DC6" w:rsidRDefault="00570DC6">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Vrinda">
    <w:panose1 w:val="00000400000000000000"/>
    <w:charset w:val="00"/>
    <w:family w:val="swiss"/>
    <w:pitch w:val="variable"/>
    <w:sig w:usb0="00010003" w:usb1="00000000" w:usb2="00000000" w:usb3="00000000" w:csb0="00000001"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 w:name="Arial">
    <w:panose1 w:val="020B0604020202020204"/>
    <w:charset w:val="00"/>
    <w:family w:val="swiss"/>
    <w:pitch w:val="variable"/>
    <w:sig w:usb0="E0002EFF" w:usb1="C000785B" w:usb2="00000009" w:usb3="00000000" w:csb0="000001FF" w:csb1="00000000"/>
  </w:font>
  <w:font w:name="Cambria Math">
    <w:panose1 w:val="02040503050406030204"/>
    <w:charset w:val="00"/>
    <w:family w:val="roman"/>
    <w:pitch w:val="variable"/>
    <w:sig w:usb0="E00006FF" w:usb1="420024FF" w:usb2="02000000" w:usb3="00000000" w:csb0="0000019F" w:csb1="00000000"/>
  </w:font>
  <w:font w:name="DejaVu Sans Mono">
    <w:altName w:val="Verdana"/>
    <w:panose1 w:val="00000000000000000000"/>
    <w:charset w:val="00"/>
    <w:family w:val="roman"/>
    <w:notTrueType/>
    <w:pitch w:val="default"/>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D16959" w14:textId="77777777" w:rsidR="00C96ADE" w:rsidRDefault="00000000">
    <w:pPr>
      <w:pStyle w:val="Footer"/>
      <w:jc w:val="center"/>
    </w:pPr>
    <w:r>
      <w:fldChar w:fldCharType="begin"/>
    </w:r>
    <w:r>
      <w:instrText>PAGE</w:instrText>
    </w:r>
    <w:r>
      <w:fldChar w:fldCharType="separate"/>
    </w:r>
    <w:r w:rsidR="00C41530">
      <w:rPr>
        <w:noProof/>
      </w:rPr>
      <w:t>1</w:t>
    </w:r>
    <w: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6E7BEB0" w14:textId="77777777" w:rsidR="00570DC6" w:rsidRDefault="00570DC6">
      <w:r>
        <w:separator/>
      </w:r>
    </w:p>
  </w:footnote>
  <w:footnote w:type="continuationSeparator" w:id="0">
    <w:p w14:paraId="0AE7A2D9" w14:textId="77777777" w:rsidR="00570DC6" w:rsidRDefault="00570DC6">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abstractNum w:abstractNumId="9" w15:restartNumberingAfterBreak="0">
    <w:nsid w:val="0000A990"/>
    <w:multiLevelType w:val="multilevel"/>
    <w:tmpl w:val="7026C05E"/>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10" w15:restartNumberingAfterBreak="0">
    <w:nsid w:val="00A99411"/>
    <w:multiLevelType w:val="multilevel"/>
    <w:tmpl w:val="41CE0E18"/>
    <w:lvl w:ilvl="0">
      <w:start w:val="1"/>
      <w:numFmt w:val="decimal"/>
      <w:lvlText w:val="%1."/>
      <w:lvlJc w:val="left"/>
      <w:pPr>
        <w:ind w:left="720" w:hanging="480"/>
      </w:pPr>
    </w:lvl>
    <w:lvl w:ilvl="1">
      <w:start w:val="1"/>
      <w:numFmt w:val="decimal"/>
      <w:lvlText w:val="%2."/>
      <w:lvlJc w:val="left"/>
      <w:pPr>
        <w:ind w:left="1440" w:hanging="480"/>
      </w:pPr>
    </w:lvl>
    <w:lvl w:ilvl="2">
      <w:start w:val="1"/>
      <w:numFmt w:val="decimal"/>
      <w:lvlText w:val="%3."/>
      <w:lvlJc w:val="left"/>
      <w:pPr>
        <w:ind w:left="2160" w:hanging="480"/>
      </w:pPr>
    </w:lvl>
    <w:lvl w:ilvl="3">
      <w:start w:val="1"/>
      <w:numFmt w:val="decimal"/>
      <w:lvlText w:val="%4."/>
      <w:lvlJc w:val="left"/>
      <w:pPr>
        <w:ind w:left="2880" w:hanging="480"/>
      </w:pPr>
    </w:lvl>
    <w:lvl w:ilvl="4">
      <w:start w:val="1"/>
      <w:numFmt w:val="decimal"/>
      <w:lvlText w:val="%5."/>
      <w:lvlJc w:val="left"/>
      <w:pPr>
        <w:ind w:left="3600" w:hanging="480"/>
      </w:pPr>
    </w:lvl>
    <w:lvl w:ilvl="5">
      <w:start w:val="1"/>
      <w:numFmt w:val="decimal"/>
      <w:lvlText w:val="%6."/>
      <w:lvlJc w:val="left"/>
      <w:pPr>
        <w:ind w:left="4320" w:hanging="480"/>
      </w:pPr>
    </w:lvl>
    <w:lvl w:ilvl="6">
      <w:start w:val="1"/>
      <w:numFmt w:val="decimal"/>
      <w:lvlText w:val="%7."/>
      <w:lvlJc w:val="left"/>
      <w:pPr>
        <w:ind w:left="5040" w:hanging="480"/>
      </w:pPr>
    </w:lvl>
    <w:lvl w:ilvl="7">
      <w:start w:val="1"/>
      <w:numFmt w:val="decimal"/>
      <w:lvlText w:val="%8."/>
      <w:lvlJc w:val="left"/>
      <w:pPr>
        <w:ind w:left="5760" w:hanging="480"/>
      </w:pPr>
    </w:lvl>
    <w:lvl w:ilvl="8">
      <w:start w:val="1"/>
      <w:numFmt w:val="decimal"/>
      <w:lvlText w:val="%9."/>
      <w:lvlJc w:val="left"/>
      <w:pPr>
        <w:ind w:left="6480" w:hanging="480"/>
      </w:pPr>
    </w:lvl>
  </w:abstractNum>
  <w:num w:numId="1" w16cid:durableId="1008751625">
    <w:abstractNumId w:val="8"/>
  </w:num>
  <w:num w:numId="2" w16cid:durableId="1054162394">
    <w:abstractNumId w:val="6"/>
  </w:num>
  <w:num w:numId="3" w16cid:durableId="88894728">
    <w:abstractNumId w:val="5"/>
  </w:num>
  <w:num w:numId="4" w16cid:durableId="1884367924">
    <w:abstractNumId w:val="4"/>
  </w:num>
  <w:num w:numId="5" w16cid:durableId="1300181891">
    <w:abstractNumId w:val="7"/>
  </w:num>
  <w:num w:numId="6" w16cid:durableId="897479682">
    <w:abstractNumId w:val="3"/>
  </w:num>
  <w:num w:numId="7" w16cid:durableId="963920837">
    <w:abstractNumId w:val="2"/>
  </w:num>
  <w:num w:numId="8" w16cid:durableId="1751463769">
    <w:abstractNumId w:val="1"/>
  </w:num>
  <w:num w:numId="9" w16cid:durableId="481508075">
    <w:abstractNumId w:val="0"/>
  </w:num>
  <w:num w:numId="10" w16cid:durableId="1621570398">
    <w:abstractNumId w:val="9"/>
  </w:num>
  <w:num w:numId="11" w16cid:durableId="161168245">
    <w:abstractNumId w:val="1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200"/>
  <w:embedSystemFonts/>
  <w:proofState w:grammar="clean"/>
  <w:stylePaneFormatFilter w:val="0004" w:allStyles="0" w:customStyles="0" w:latentStyles="1" w:stylesInUse="0" w:headingStyles="0" w:numberingStyles="0" w:tableStyles="0" w:directFormattingOnRuns="0" w:directFormattingOnParagraphs="0" w:directFormattingOnNumbering="0" w:directFormattingOnTables="0" w:clearFormatting="0" w:top3HeadingStyles="0" w:visibleStyles="0" w:alternateStyleNames="0"/>
  <w:doNotTrackMoves/>
  <w:defaultTabStop w:val="720"/>
  <w:drawingGridHorizontalSpacing w:val="360"/>
  <w:drawingGridVerticalSpacing w:val="360"/>
  <w:displayHorizontalDrawingGridEvery w:val="0"/>
  <w:displayVerticalDrawingGridEvery w:val="0"/>
  <w:characterSpacingControl w:val="doNotCompress"/>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C96ADE"/>
    <w:rsid w:val="004710C7"/>
    <w:rsid w:val="00570DC6"/>
    <w:rsid w:val="00BD69F6"/>
    <w:rsid w:val="00BF6B5F"/>
    <w:rsid w:val="00C41530"/>
    <w:rsid w:val="00C96ADE"/>
  </w:rsids>
  <m:mathPr>
    <m:mathFont m:val="Cambria Math"/>
    <m:brkBin m:val="before"/>
    <m:brkBinSub m:val="--"/>
    <m:smallFrac m:val="0"/>
    <m:dispDef/>
    <m:lMargin m:val="0"/>
    <m:rMargin m:val="0"/>
    <m:defJc m:val="centerGroup"/>
    <m:wrapIndent m:val="1440"/>
    <m:intLim m:val="subSup"/>
    <m:naryLim m:val="undOvr"/>
  </m:mathPr>
  <w:themeFontLang w:val="en-US" w:eastAsia="ja-JP" w:bidi="b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6F9E198"/>
  <w15:docId w15:val="{34D7E06C-263A-4B7F-B352-3D9ECA07E01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pPr>
      <w:spacing w:after="120" w:line="257" w:lineRule="auto"/>
    </w:pPr>
    <w:rPr>
      <w:rFonts w:ascii="Times New Roman" w:eastAsia="Times New Roman" w:hAnsi="Times New Roman"/>
      <w:color w:val="000000"/>
      <w:sz w:val="23"/>
    </w:rPr>
  </w:style>
  <w:style w:type="paragraph" w:styleId="Heading1">
    <w:name w:val="heading 1"/>
    <w:basedOn w:val="Normal"/>
    <w:next w:val="Normal"/>
    <w:link w:val="Heading1Char"/>
    <w:uiPriority w:val="9"/>
    <w:qFormat/>
    <w:rsid w:val="00FC693F"/>
    <w:pPr>
      <w:keepNext/>
      <w:keepLines/>
      <w:spacing w:before="260" w:after="140"/>
      <w:outlineLvl w:val="0"/>
    </w:pPr>
    <w:rPr>
      <w:rFonts w:asciiTheme="majorHAnsi" w:eastAsiaTheme="majorEastAsia" w:hAnsiTheme="majorHAnsi" w:cstheme="majorBidi"/>
      <w:b/>
      <w:bCs/>
      <w:sz w:val="28"/>
      <w:szCs w:val="28"/>
    </w:rPr>
  </w:style>
  <w:style w:type="paragraph" w:styleId="Heading2">
    <w:name w:val="heading 2"/>
    <w:basedOn w:val="Normal"/>
    <w:next w:val="Normal"/>
    <w:link w:val="Heading2Char"/>
    <w:uiPriority w:val="9"/>
    <w:unhideWhenUsed/>
    <w:qFormat/>
    <w:rsid w:val="00FC693F"/>
    <w:pPr>
      <w:keepNext/>
      <w:keepLines/>
      <w:spacing w:before="260" w:after="140"/>
      <w:outlineLvl w:val="1"/>
    </w:pPr>
    <w:rPr>
      <w:rFonts w:asciiTheme="majorHAnsi" w:eastAsiaTheme="majorEastAsia" w:hAnsiTheme="majorHAnsi" w:cstheme="majorBidi"/>
      <w:b/>
      <w:bCs/>
      <w:sz w:val="24"/>
      <w:szCs w:val="26"/>
    </w:rPr>
  </w:style>
  <w:style w:type="paragraph" w:styleId="Heading3">
    <w:name w:val="heading 3"/>
    <w:basedOn w:val="Normal"/>
    <w:next w:val="Normal"/>
    <w:link w:val="Heading3Char"/>
    <w:uiPriority w:val="9"/>
    <w:unhideWhenUsed/>
    <w:qFormat/>
    <w:rsid w:val="00FC693F"/>
    <w:pPr>
      <w:keepNext/>
      <w:keepLines/>
      <w:spacing w:before="260" w:after="140"/>
      <w:outlineLvl w:val="2"/>
    </w:pPr>
    <w:rPr>
      <w:rFonts w:asciiTheme="majorHAnsi" w:eastAsiaTheme="majorEastAsia" w:hAnsiTheme="majorHAnsi" w:cstheme="majorBidi"/>
      <w:b/>
      <w:bCs/>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keepNext/>
      <w:spacing w:after="140" w:line="240" w:lineRule="auto"/>
      <w:contextualSpacing/>
    </w:pPr>
    <w:rPr>
      <w:rFonts w:asciiTheme="majorHAnsi" w:eastAsiaTheme="majorEastAsia" w:hAnsiTheme="majorHAnsi" w:cstheme="majorBidi"/>
      <w:b/>
      <w:spacing w:val="5"/>
      <w:kern w:val="28"/>
      <w:sz w:val="4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ind w:left="360"/>
      <w:contextualSpacing/>
    </w:pPr>
  </w:style>
  <w:style w:type="paragraph" w:styleId="ListContinue2">
    <w:name w:val="List Continue 2"/>
    <w:basedOn w:val="Normal"/>
    <w:uiPriority w:val="99"/>
    <w:unhideWhenUsed/>
    <w:rsid w:val="0029639D"/>
    <w:pPr>
      <w:ind w:left="720"/>
      <w:contextualSpacing/>
    </w:pPr>
  </w:style>
  <w:style w:type="paragraph" w:styleId="ListContinue3">
    <w:name w:val="List Continue 3"/>
    <w:basedOn w:val="Normal"/>
    <w:uiPriority w:val="99"/>
    <w:unhideWhenUsed/>
    <w:rsid w:val="0029639D"/>
    <w:pPr>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sz w:val="20"/>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SourceCode">
    <w:name w:val="Source Code"/>
    <w:basedOn w:val="Normal"/>
    <w:pPr>
      <w:wordWrap w:val="0"/>
    </w:pPr>
  </w:style>
  <w:style w:type="character" w:customStyle="1" w:styleId="KeywordTok">
    <w:name w:val="KeywordTok"/>
    <w:rPr>
      <w:b/>
      <w:color w:val="007020"/>
    </w:rPr>
  </w:style>
  <w:style w:type="character" w:customStyle="1" w:styleId="DataTypeTok">
    <w:name w:val="DataTypeTok"/>
    <w:rPr>
      <w:color w:val="902000"/>
    </w:rPr>
  </w:style>
  <w:style w:type="character" w:customStyle="1" w:styleId="DecValTok">
    <w:name w:val="DecValTok"/>
    <w:rPr>
      <w:color w:val="40A070"/>
    </w:rPr>
  </w:style>
  <w:style w:type="character" w:customStyle="1" w:styleId="BaseNTok">
    <w:name w:val="BaseNTok"/>
    <w:rPr>
      <w:color w:val="40A070"/>
    </w:rPr>
  </w:style>
  <w:style w:type="character" w:customStyle="1" w:styleId="FloatTok">
    <w:name w:val="FloatTok"/>
    <w:rPr>
      <w:color w:val="40A070"/>
    </w:rPr>
  </w:style>
  <w:style w:type="character" w:customStyle="1" w:styleId="ConstantTok">
    <w:name w:val="ConstantTok"/>
    <w:rPr>
      <w:color w:val="880000"/>
    </w:rPr>
  </w:style>
  <w:style w:type="character" w:customStyle="1" w:styleId="CharTok">
    <w:name w:val="CharTok"/>
    <w:rPr>
      <w:color w:val="4070A0"/>
    </w:rPr>
  </w:style>
  <w:style w:type="character" w:customStyle="1" w:styleId="SpecialCharTok">
    <w:name w:val="SpecialCharTok"/>
    <w:rPr>
      <w:color w:val="4070A0"/>
    </w:rPr>
  </w:style>
  <w:style w:type="character" w:customStyle="1" w:styleId="StringTok">
    <w:name w:val="StringTok"/>
    <w:rPr>
      <w:color w:val="4070A0"/>
    </w:rPr>
  </w:style>
  <w:style w:type="character" w:customStyle="1" w:styleId="VerbatimStringTok">
    <w:name w:val="VerbatimStringTok"/>
    <w:rPr>
      <w:color w:val="4070A0"/>
    </w:rPr>
  </w:style>
  <w:style w:type="character" w:customStyle="1" w:styleId="SpecialStringTok">
    <w:name w:val="SpecialStringTok"/>
    <w:rPr>
      <w:color w:val="BB6688"/>
    </w:rPr>
  </w:style>
  <w:style w:type="character" w:customStyle="1" w:styleId="ImportTok">
    <w:name w:val="ImportTok"/>
    <w:rPr>
      <w:b/>
      <w:color w:val="008000"/>
    </w:rPr>
  </w:style>
  <w:style w:type="character" w:customStyle="1" w:styleId="CommentTok">
    <w:name w:val="CommentTok"/>
    <w:rPr>
      <w:i/>
      <w:color w:val="60A0B0"/>
    </w:rPr>
  </w:style>
  <w:style w:type="character" w:customStyle="1" w:styleId="DocumentationTok">
    <w:name w:val="DocumentationTok"/>
    <w:rPr>
      <w:i/>
      <w:color w:val="BA2121"/>
    </w:rPr>
  </w:style>
  <w:style w:type="character" w:customStyle="1" w:styleId="AnnotationTok">
    <w:name w:val="AnnotationTok"/>
    <w:rPr>
      <w:b/>
      <w:i/>
      <w:color w:val="60A0B0"/>
    </w:rPr>
  </w:style>
  <w:style w:type="character" w:customStyle="1" w:styleId="CommentVarTok">
    <w:name w:val="CommentVarTok"/>
    <w:rPr>
      <w:b/>
      <w:i/>
      <w:color w:val="60A0B0"/>
    </w:rPr>
  </w:style>
  <w:style w:type="character" w:customStyle="1" w:styleId="OtherTok">
    <w:name w:val="OtherTok"/>
    <w:rPr>
      <w:color w:val="007020"/>
    </w:rPr>
  </w:style>
  <w:style w:type="character" w:customStyle="1" w:styleId="FunctionTok">
    <w:name w:val="FunctionTok"/>
    <w:rPr>
      <w:color w:val="06287E"/>
    </w:rPr>
  </w:style>
  <w:style w:type="character" w:customStyle="1" w:styleId="VariableTok">
    <w:name w:val="VariableTok"/>
    <w:rPr>
      <w:color w:val="19177C"/>
    </w:rPr>
  </w:style>
  <w:style w:type="character" w:customStyle="1" w:styleId="ControlFlowTok">
    <w:name w:val="ControlFlowTok"/>
    <w:rPr>
      <w:b/>
      <w:color w:val="007020"/>
    </w:rPr>
  </w:style>
  <w:style w:type="character" w:customStyle="1" w:styleId="OperatorTok">
    <w:name w:val="OperatorTok"/>
    <w:rPr>
      <w:color w:val="666666"/>
    </w:rPr>
  </w:style>
  <w:style w:type="character" w:customStyle="1" w:styleId="BuiltInTok">
    <w:name w:val="BuiltInTok"/>
    <w:rPr>
      <w:color w:val="008000"/>
    </w:rPr>
  </w:style>
  <w:style w:type="character" w:customStyle="1" w:styleId="ExtensionTok">
    <w:name w:val="ExtensionTok"/>
  </w:style>
  <w:style w:type="character" w:customStyle="1" w:styleId="PreprocessorTok">
    <w:name w:val="PreprocessorTok"/>
    <w:rPr>
      <w:color w:val="BC7A00"/>
    </w:rPr>
  </w:style>
  <w:style w:type="character" w:customStyle="1" w:styleId="AttributeTok">
    <w:name w:val="AttributeTok"/>
    <w:rPr>
      <w:color w:val="7D9029"/>
    </w:rPr>
  </w:style>
  <w:style w:type="character" w:customStyle="1" w:styleId="RegionMarkerTok">
    <w:name w:val="RegionMarkerTok"/>
  </w:style>
  <w:style w:type="character" w:customStyle="1" w:styleId="InformationTok">
    <w:name w:val="InformationTok"/>
    <w:rPr>
      <w:b/>
      <w:i/>
      <w:color w:val="60A0B0"/>
    </w:rPr>
  </w:style>
  <w:style w:type="character" w:customStyle="1" w:styleId="WarningTok">
    <w:name w:val="WarningTok"/>
    <w:rPr>
      <w:b/>
      <w:i/>
      <w:color w:val="60A0B0"/>
    </w:rPr>
  </w:style>
  <w:style w:type="character" w:customStyle="1" w:styleId="AlertTok">
    <w:name w:val="AlertTok"/>
    <w:rPr>
      <w:b/>
      <w:color w:val="FF0000"/>
    </w:rPr>
  </w:style>
  <w:style w:type="character" w:customStyle="1" w:styleId="ErrorTok">
    <w:name w:val="ErrorTok"/>
    <w:rPr>
      <w:b/>
      <w:color w:val="FF0000"/>
    </w:rPr>
  </w:style>
  <w:style w:type="character" w:customStyle="1" w:styleId="NormalTok">
    <w:name w:val="NormalTok"/>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image" Target="media/image2.png"/><Relationship Id="rId3" Type="http://schemas.openxmlformats.org/officeDocument/2006/relationships/settings" Target="settings.xml"/><Relationship Id="rId7" Type="http://schemas.openxmlformats.org/officeDocument/2006/relationships/image" Target="media/image1.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theme" Target="theme/theme1.xml"/><Relationship Id="rId5" Type="http://schemas.openxmlformats.org/officeDocument/2006/relationships/footnotes" Target="footnotes.xml"/><Relationship Id="rId10"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Template>
  <TotalTime>8</TotalTime>
  <Pages>17</Pages>
  <Words>7582</Words>
  <Characters>43218</Characters>
  <Application>Microsoft Office Word</Application>
  <DocSecurity>0</DocSecurity>
  <Lines>360</Lines>
  <Paragraphs>101</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50699</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Interval Transformers with Exact Local Weight Ranges and Sparse Expert Routing</dc:title>
  <dc:subject>Parameter boxes, exact conditional ranges, attention bounds and containment routing</dc:subject>
  <dc:creator>Debi Prasad Ghosh</dc:creator>
  <cp:keywords>Interval Transformer; interval neural network; mixture of experts; containment routing; calibration</cp:keywords>
  <dc:description/>
  <cp:lastModifiedBy>Debiprasad Ghosh</cp:lastModifiedBy>
  <cp:revision>4</cp:revision>
  <dcterms:created xsi:type="dcterms:W3CDTF">2026-10-01T11:57:00Z</dcterms:created>
  <dcterms:modified xsi:type="dcterms:W3CDTF">2026-10-01T12:13:00Z</dcterms:modified>
</cp:coreProperties>
</file>