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mbria" w:cs="Cambria" w:eastAsia="Cambria" w:hAnsi="Cambria"/>
          <w:b/>
          <w:bCs/>
          <w:color w:val="1C3F6E"/>
          <w:sz w:val="40"/>
          <w:szCs w:val="40"/>
        </w:rPr>
        <w:t xml:space="preserve">The Geometry of Fusion</w:t>
      </w:r>
    </w:p>
    <w:p>
      <w:pPr>
        <w:spacing w:after="240"/>
        <w:jc w:val="center"/>
      </w:pPr>
      <w:r>
        <w:rPr>
          <w:rFonts w:ascii="Cambria" w:cs="Cambria" w:eastAsia="Cambria" w:hAnsi="Cambria"/>
          <w:i/>
          <w:iCs/>
          <w:color w:val="52514E"/>
          <w:sz w:val="25"/>
          <w:szCs w:val="25"/>
        </w:rPr>
        <w:t xml:space="preserve">A mathematical companion to multi-objective Autoregressive Diffusion Evolution: products and mixtures of experts, reference points, Pareto depth and the economy of evaluation — with numerical checks</w:t>
      </w:r>
    </w:p>
    <w:p>
      <w:pPr>
        <w:spacing w:after="40"/>
        <w:jc w:val="center"/>
      </w:pPr>
      <w:r>
        <w:rPr>
          <w:rFonts w:ascii="Cambria" w:cs="Cambria" w:eastAsia="Cambria" w:hAnsi="Cambria"/>
          <w:b/>
          <w:bCs/>
          <w:sz w:val="24"/>
          <w:szCs w:val="24"/>
        </w:rPr>
        <w:t xml:space="preserve">Debi Prasad Ghosh</w:t>
      </w:r>
    </w:p>
    <w:p>
      <w:pPr>
        <w:spacing w:after="40"/>
        <w:jc w:val="center"/>
      </w:pPr>
      <w:r>
        <w:rPr>
          <w:rFonts w:ascii="Cambria" w:cs="Cambria" w:eastAsia="Cambria" w:hAnsi="Cambria"/>
          <w:sz w:val="20"/>
          <w:szCs w:val="20"/>
        </w:rPr>
        <w:t xml:space="preserve">Founder and Principal Engineer, Debias Parametric Guru, Kolkata, India</w:t>
      </w:r>
    </w:p>
    <w:p>
      <w:pPr>
        <w:spacing w:after="40"/>
        <w:jc w:val="center"/>
      </w:pPr>
      <w:r>
        <w:rPr>
          <w:rFonts w:ascii="Cambria" w:cs="Cambria" w:eastAsia="Cambria" w:hAnsi="Cambria"/>
          <w:i/>
          <w:iCs/>
          <w:color w:val="52514E"/>
          <w:sz w:val="20"/>
          <w:szCs w:val="20"/>
        </w:rPr>
        <w:t xml:space="preserve">Defensible Intelligence series  ·  Revised edition, 16 October 2026  ·  “Respect science. Import emotion.”</w:t>
      </w:r>
    </w:p>
    <w:p>
      <w:pPr>
        <w:spacing w:after="280"/>
        <w:jc w:val="center"/>
      </w:pPr>
      <w:r>
        <w:rPr>
          <w:rFonts w:ascii="Cambria" w:cs="Cambria" w:eastAsia="Cambria" w:hAnsi="Cambria"/>
          <w:i/>
          <w:iCs/>
          <w:color w:val="52514E"/>
          <w:sz w:val="19"/>
          <w:szCs w:val="19"/>
        </w:rPr>
        <w:t xml:space="preserve">Revised edition, aligned with Chapter 9 of</w:t>
      </w:r>
      <w:r>
        <w:rPr>
          <w:rFonts w:ascii="Cambria" w:cs="Cambria" w:eastAsia="Cambria" w:hAnsi="Cambria"/>
          <w:color w:val="52514E"/>
          <w:sz w:val="19"/>
          <w:szCs w:val="19"/>
        </w:rPr>
        <w:t xml:space="preserve"> Autoregressive Diffusion Evolution: Engineering Methods and Mathematical Foundations </w:t>
      </w:r>
      <w:r>
        <w:rPr>
          <w:rFonts w:ascii="Cambria" w:cs="Cambria" w:eastAsia="Cambria" w:hAnsi="Cambria"/>
          <w:i/>
          <w:iCs/>
          <w:color w:val="52514E"/>
          <w:sz w:val="19"/>
          <w:szCs w:val="19"/>
        </w:rPr>
        <w:t xml:space="preserve">(second revised edition)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EEF3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Abstract</w:t>
            </w:r>
          </w:p>
          <w:p>
            <w:pPr>
              <w:spacing w:after="80" w:line="264"/>
              <w:jc w:val="both"/>
            </w:pPr>
            <w:r>
              <w:rPr>
                <w:rFonts w:ascii="Cambria" w:cs="Cambria" w:eastAsia="Cambria" w:hAnsi="Cambria"/>
              </w:rPr>
              <w:t xml:space="preserve">The computational paper </w:t>
            </w:r>
            <w:r>
              <w:rPr>
                <w:rFonts w:ascii="Cambria" w:cs="Cambria" w:eastAsia="Cambria" w:hAnsi="Cambria"/>
                <w:i/>
                <w:iCs/>
              </w:rPr>
              <w:t xml:space="preserve">Objectives as Modalities</w:t>
            </w:r>
            <w:r>
              <w:rPr>
                <w:rFonts w:ascii="Cambria" w:cs="Cambria" w:eastAsia="Cambria" w:hAnsi="Cambria"/>
              </w:rPr>
              <w:t xml:space="preserve"> fused several objectives into the attention bias of Autoregressive Diffusion Evolution (ADE) in five ways and borrowed three evaluation economies from EmoDM. This companion proves what each choice can reach. Every fusion defines a Gibbs target. Early fusion is a product of experts and reaches only supported Pareto points. Late fusion is a mixture of experts whose correct gate is each head’s evidence at the query. Chebyshev fusion reaches every Pareto vector from a utopian reference, but an attainable reference confines every preference. Normalising by the log’s range reparametrises preference, temperature and reference. The dominance rank has a Pareto-depth limit whose zero set is the </w:t>
            </w:r>
            <w:r>
              <w:rPr>
                <w:rFonts w:ascii="Cambria" w:cs="Cambria" w:eastAsia="Cambria" w:hAnsi="Cambria"/>
                <w:i/>
                <w:iCs/>
              </w:rPr>
              <w:t xml:space="preserve">weak</w:t>
            </w:r>
            <w:r>
              <w:rPr>
                <w:rFonts w:ascii="Cambria" w:cs="Cambria" w:eastAsia="Cambria" w:hAnsi="Cambria"/>
              </w:rPr>
              <w:t xml:space="preserve"> Pareto set, and cone ranks remove the weak points. One causal-Bayes log estimates every preference uniformly, prompts cannot change a limit, transfer is bounded in IGD</w:t>
            </w:r>
            <w:r>
              <w:rPr>
                <w:rFonts w:ascii="Cambria" w:cs="Cambria" w:eastAsia="Cambria" w:hAnsi="Cambria"/>
                <w:vertAlign w:val="superscript"/>
              </w:rPr>
              <w:t xml:space="preserve">+</w:t>
            </w:r>
            <w:r>
              <w:rPr>
                <w:rFonts w:ascii="Cambria" w:cs="Cambria" w:eastAsia="Cambria" w:hAnsi="Cambria"/>
              </w:rPr>
              <w:t xml:space="preserve">, and annealing towards the region not dominated by a frozen archive needs no growth condition on β.</w:t>
            </w:r>
          </w:p>
          <w:p>
            <w:pPr>
              <w:spacing w:after="80" w:line="264"/>
              <w:jc w:val="both"/>
            </w:pPr>
            <w:r>
              <w:rPr>
                <w:rFonts w:ascii="Cambria" w:cs="Cambria" w:eastAsia="Cambria" w:hAnsi="Cambria"/>
              </w:rPr>
              <w:t xml:space="preserve">The first version contained no computation. This edition aligns the statements with the book’s Chapter 9 — whose theorems it largely supplied — and checks each one numerically against nine predictions recorded in advance; all nine held. The checks also corrected the first version in four places. The range-compression bound held in all 2,300 tokens examined, but the first version’s guess of a₂ ≈ 0.1 was wrong: the median was 0.51, so the bound was slack (49% allowed, 6% observed) and the collapse is carried by the effective weights of Lemma 3 (median λ′₁ = 0.88). The 2</w:t>
            </w:r>
            <w:r>
              <w:rPr>
                <w:rFonts w:ascii="Cambria" w:cs="Cambria" w:eastAsia="Cambria" w:hAnsi="Cambria"/>
                <w:vertAlign w:val="superscript"/>
              </w:rPr>
              <w:t xml:space="preserve">i</w:t>
            </w:r>
            <w:r>
              <w:rPr>
                <w:rFonts w:ascii="Cambria" w:cs="Cambria" w:eastAsia="Cambria" w:hAnsi="Cambria"/>
              </w:rPr>
              <w:t xml:space="preserve"> grid places one evaluation, not none, at the scale 1/√2. With a utopian reference the Chebyshev minimisers are unique in objective space, so the first version’s weak-point caveat was unnecessary there. And cone ranks, proposed as a remedy for weak Pareto points, did more than remove them: IGD fell from 0.250 to 0.137 on ZDT2.</w:t>
            </w:r>
          </w:p>
        </w:tc>
      </w:tr>
    </w:tbl>
    <w:p>
      <w:pPr>
        <w:spacing w:after="60"/>
      </w:pPr>
    </w:p>
    <w:p>
      <w:pPr>
        <w:spacing w:after="120" w:before="0" w:line="276"/>
        <w:jc w:val="both"/>
      </w:pPr>
      <w:r>
        <w:rPr>
          <w:rFonts w:ascii="Cambria" w:cs="Cambria" w:eastAsia="Cambria" w:hAnsi="Cambria"/>
          <w:b/>
          <w:bCs/>
          <w:sz w:val="20"/>
          <w:szCs w:val="20"/>
        </w:rPr>
        <w:t xml:space="preserve">Keywords:</w:t>
      </w:r>
      <w:r>
        <w:rPr>
          <w:rFonts w:ascii="Cambria" w:cs="Cambria" w:eastAsia="Cambria" w:hAnsi="Cambria"/>
          <w:sz w:val="20"/>
          <w:szCs w:val="20"/>
        </w:rPr>
        <w:t xml:space="preserve"> multi-objective optimisation; Gibbs posterior; product and mixture of experts; Chebyshev scalarisation; Pareto depth; Hamilton–Jacobi equation; Laplace’s method; importance sampling; mutual information; transfer.</w:t>
      </w:r>
    </w:p>
    <w:p>
      <w:pPr>
        <w:pStyle w:val="Heading1"/>
      </w:pPr>
      <w:r>
        <w:t xml:space="preserve">1  Introduction</w:t>
      </w:r>
    </w:p>
    <w:p>
      <w:pPr>
        <w:spacing w:after="120" w:before="0" w:line="276"/>
        <w:jc w:val="both"/>
      </w:pPr>
      <w:r>
        <w:rPr>
          <w:rFonts w:ascii="Cambria" w:cs="Cambria" w:eastAsia="Cambria" w:hAnsi="Cambria"/>
        </w:rPr>
        <w:t xml:space="preserve">Multi-objective ADE keeps everything of ADE except the attention bias. The log holds states y</w:t>
      </w:r>
      <w:r>
        <w:rPr>
          <w:rFonts w:ascii="Cambria" w:cs="Cambria" w:eastAsia="Cambria" w:hAnsi="Cambria"/>
          <w:vertAlign w:val="subscript"/>
        </w:rPr>
        <w:t xml:space="preserve">i</w:t>
      </w:r>
      <w:r>
        <w:rPr>
          <w:rFonts w:ascii="Cambria" w:cs="Cambria" w:eastAsia="Cambria" w:hAnsi="Cambria"/>
        </w:rPr>
        <w:t xml:space="preserve"> and their response vectors F(y</w:t>
      </w:r>
      <w:r>
        <w:rPr>
          <w:rFonts w:ascii="Cambria" w:cs="Cambria" w:eastAsia="Cambria" w:hAnsi="Cambria"/>
          <w:vertAlign w:val="subscript"/>
        </w:rPr>
        <w:t xml:space="preserve">i</w:t>
      </w:r>
      <w:r>
        <w:rPr>
          <w:rFonts w:ascii="Cambria" w:cs="Cambria" w:eastAsia="Cambria" w:hAnsi="Cambria"/>
        </w:rPr>
        <w:t xml:space="preserve">) ∈ ℝ</w:t>
      </w:r>
      <w:r>
        <w:rPr>
          <w:rFonts w:ascii="Cambria" w:cs="Cambria" w:eastAsia="Cambria" w:hAnsi="Cambria"/>
          <w:vertAlign w:val="superscript"/>
        </w:rPr>
        <w:t xml:space="preserve">M</w:t>
      </w:r>
      <w:r>
        <w:rPr>
          <w:rFonts w:ascii="Cambria" w:cs="Cambria" w:eastAsia="Cambria" w:hAnsi="Cambria"/>
        </w:rPr>
        <w:t xml:space="preserve">, all minimised, and a candidate at layer t attends with logits b</w:t>
      </w:r>
      <w:r>
        <w:rPr>
          <w:rFonts w:ascii="Cambria" w:cs="Cambria" w:eastAsia="Cambria" w:hAnsi="Cambria"/>
          <w:vertAlign w:val="subscript"/>
        </w:rPr>
        <w:t xml:space="preserve">i</w:t>
      </w:r>
      <w:r>
        <w:rPr>
          <w:rFonts w:ascii="Cambria" w:cs="Cambria" w:eastAsia="Cambria" w:hAnsi="Cambria"/>
        </w:rPr>
        <w:t xml:space="preserve"> − ‖q − √a</w:t>
      </w:r>
      <w:r>
        <w:rPr>
          <w:rFonts w:ascii="Cambria" w:cs="Cambria" w:eastAsia="Cambria" w:hAnsi="Cambria"/>
          <w:vertAlign w:val="subscript"/>
        </w:rPr>
        <w:t xml:space="preserve">t</w:t>
      </w:r>
      <w:r>
        <w:rPr>
          <w:rFonts w:ascii="Cambria" w:cs="Cambria" w:eastAsia="Cambria" w:hAnsi="Cambria"/>
        </w:rPr>
        <w:t xml:space="preserve">y</w:t>
      </w:r>
      <w:r>
        <w:rPr>
          <w:rFonts w:ascii="Cambria" w:cs="Cambria" w:eastAsia="Cambria" w:hAnsi="Cambria"/>
          <w:vertAlign w:val="subscript"/>
        </w:rPr>
        <w:t xml:space="preserve">i</w:t>
      </w:r>
      <w:r>
        <w:rPr>
          <w:rFonts w:ascii="Cambria" w:cs="Cambria" w:eastAsia="Cambria" w:hAnsi="Cambria"/>
        </w:rPr>
        <w:t xml:space="preserve">‖²/2(1 − a</w:t>
      </w:r>
      <w:r>
        <w:rPr>
          <w:rFonts w:ascii="Cambria" w:cs="Cambria" w:eastAsia="Cambria" w:hAnsi="Cambria"/>
          <w:vertAlign w:val="subscript"/>
        </w:rPr>
        <w:t xml:space="preserve">t</w:t>
      </w:r>
      <w:r>
        <w:rPr>
          <w:rFonts w:ascii="Cambria" w:cs="Cambria" w:eastAsia="Cambria" w:hAnsi="Cambria"/>
        </w:rPr>
        <w:t xml:space="preserve">). The computational paper [1] on Diffusion Evolution [19] compared five ways of forming b</w:t>
      </w:r>
      <w:r>
        <w:rPr>
          <w:rFonts w:ascii="Cambria" w:cs="Cambria" w:eastAsia="Cambria" w:hAnsi="Cambria"/>
          <w:vertAlign w:val="subscript"/>
        </w:rPr>
        <w:t xml:space="preserve">i</w:t>
      </w:r>
      <w:r>
        <w:rPr>
          <w:rFonts w:ascii="Cambria" w:cs="Cambria" w:eastAsia="Cambria" w:hAnsi="Cambria"/>
        </w:rPr>
        <w:t xml:space="preserve"> — early (weighted sum), late (one head per objective), Chebyshev, dominance rank and cross (Chebyshev plus rank) — and three EmoDM devices [2]: evaluating only at layers t = 2</w:t>
      </w:r>
      <w:r>
        <w:rPr>
          <w:rFonts w:ascii="Cambria" w:cs="Cambria" w:eastAsia="Cambria" w:hAnsi="Cambria"/>
          <w:vertAlign w:val="superscript"/>
        </w:rPr>
        <w:t xml:space="preserve">i</w:t>
      </w:r>
      <w:r>
        <w:rPr>
          <w:rFonts w:ascii="Cambria" w:cs="Cambria" w:eastAsia="Cambria" w:hAnsi="Cambria"/>
        </w:rPr>
        <w:t xml:space="preserve">, weighting decision variables by mutual information, and seeding the log with an evolutionary prompt.</w:t>
      </w:r>
    </w:p>
    <w:p>
      <w:pPr>
        <w:spacing w:after="120" w:before="0" w:line="276"/>
        <w:jc w:val="both"/>
      </w:pPr>
      <w:r>
        <w:rPr>
          <w:rFonts w:ascii="Cambria" w:cs="Cambria" w:eastAsia="Cambria" w:hAnsi="Cambria"/>
        </w:rPr>
        <w:t xml:space="preserve">This companion identifies each choice with a probabilistic object — a target, a likelihood, a selection rule — and proves statements about that object, following the causal-Bayes companion [3; book, Chapter 7]. Where a statement holds only for the causal-Bayes form, with stored proposal densities and importance weights, that is said.</w:t>
      </w:r>
    </w:p>
    <w:p>
      <w:pPr>
        <w:spacing w:after="120" w:before="0" w:line="276"/>
        <w:jc w:val="both"/>
      </w:pPr>
      <w:r>
        <w:rPr>
          <w:rFonts w:ascii="Cambria" w:cs="Cambria" w:eastAsia="Cambria" w:hAnsi="Cambria"/>
          <w:b/>
          <w:bCs/>
        </w:rPr>
        <w:t xml:space="preserve">What is new in this edition.</w:t>
      </w:r>
      <w:r>
        <w:rPr>
          <w:rFonts w:ascii="Cambria" w:cs="Cambria" w:eastAsia="Cambria" w:hAnsi="Cambria"/>
        </w:rPr>
        <w:t xml:space="preserve"> The first version’s results became the core of the book’s Chapter 9, and the notation here follows it: a loss J ≥ 0, the weight bound 1/(ε e</w:t>
      </w:r>
      <w:r>
        <w:rPr>
          <w:rFonts w:ascii="Cambria" w:cs="Cambria" w:eastAsia="Cambria" w:hAnsi="Cambria"/>
          <w:vertAlign w:val="subscript"/>
        </w:rPr>
        <w:t xml:space="preserve">min</w:t>
      </w:r>
      <w:r>
        <w:rPr>
          <w:rFonts w:ascii="Cambria" w:cs="Cambria" w:eastAsia="Cambria" w:hAnsi="Cambria"/>
        </w:rPr>
        <w:t xml:space="preserve">), frozen scales for any target claim. Statements are restated where the book’s conventions change them (Corollary 9, Theorem 7). Every result that can be computed is checked numerically, with nine predictions recorded before the runs (Section 11). Four statements are corrected (Section 12). The revised computational paper [1] reported in parallel that the first version’s preference-fusion failure came from min–max normalisation; Section 4 now quantifies which part of the theory explains it.</w:t>
      </w:r>
    </w:p>
    <w:p>
      <w:pPr>
        <w:pStyle w:val="Heading1"/>
      </w:pPr>
      <w:r>
        <w:t xml:space="preserve">2  Setting and notation</w:t>
      </w:r>
    </w:p>
    <w:p>
      <w:pPr>
        <w:spacing w:after="120" w:before="0" w:line="276"/>
        <w:jc w:val="both"/>
      </w:pPr>
      <w:r>
        <w:rPr>
          <w:rFonts w:ascii="Cambria" w:cs="Cambria" w:eastAsia="Cambria" w:hAnsi="Cambria"/>
        </w:rPr>
        <w:t xml:space="preserve">The decision space is X = ℝ</w:t>
      </w:r>
      <w:r>
        <w:rPr>
          <w:rFonts w:ascii="Cambria" w:cs="Cambria" w:eastAsia="Cambria" w:hAnsi="Cambria"/>
          <w:vertAlign w:val="superscript"/>
        </w:rPr>
        <w:t xml:space="preserve">D</w:t>
      </w:r>
      <w:r>
        <w:rPr>
          <w:rFonts w:ascii="Cambria" w:cs="Cambria" w:eastAsia="Cambria" w:hAnsi="Cambria"/>
        </w:rPr>
        <w:t xml:space="preserve"> or a box. F = (J₁, …, J</w:t>
      </w:r>
      <w:r>
        <w:rPr>
          <w:rFonts w:ascii="Cambria" w:cs="Cambria" w:eastAsia="Cambria" w:hAnsi="Cambria"/>
          <w:vertAlign w:val="subscript"/>
        </w:rPr>
        <w:t xml:space="preserve">M</w:t>
      </w:r>
      <w:r>
        <w:rPr>
          <w:rFonts w:ascii="Cambria" w:cs="Cambria" w:eastAsia="Cambria" w:hAnsi="Cambria"/>
        </w:rPr>
        <w:t xml:space="preserve">) is minimised. For u, v ∈ ℝ</w:t>
      </w:r>
      <w:r>
        <w:rPr>
          <w:rFonts w:ascii="Cambria" w:cs="Cambria" w:eastAsia="Cambria" w:hAnsi="Cambria"/>
          <w:vertAlign w:val="superscript"/>
        </w:rPr>
        <w:t xml:space="preserve">M</w:t>
      </w:r>
      <w:r>
        <w:rPr>
          <w:rFonts w:ascii="Cambria" w:cs="Cambria" w:eastAsia="Cambria" w:hAnsi="Cambria"/>
        </w:rPr>
        <w:t xml:space="preserve"> write u ⪯ v if u</w:t>
      </w:r>
      <w:r>
        <w:rPr>
          <w:rFonts w:ascii="Cambria" w:cs="Cambria" w:eastAsia="Cambria" w:hAnsi="Cambria"/>
          <w:vertAlign w:val="subscript"/>
        </w:rPr>
        <w:t xml:space="preserve">m</w:t>
      </w:r>
      <w:r>
        <w:rPr>
          <w:rFonts w:ascii="Cambria" w:cs="Cambria" w:eastAsia="Cambria" w:hAnsi="Cambria"/>
        </w:rPr>
        <w:t xml:space="preserve"> ≤ v</w:t>
      </w:r>
      <w:r>
        <w:rPr>
          <w:rFonts w:ascii="Cambria" w:cs="Cambria" w:eastAsia="Cambria" w:hAnsi="Cambria"/>
          <w:vertAlign w:val="subscript"/>
        </w:rPr>
        <w:t xml:space="preserve">m</w:t>
      </w:r>
      <w:r>
        <w:rPr>
          <w:rFonts w:ascii="Cambria" w:cs="Cambria" w:eastAsia="Cambria" w:hAnsi="Cambria"/>
        </w:rPr>
        <w:t xml:space="preserve"> for all m; u ≺ v (u </w:t>
      </w:r>
      <w:r>
        <w:rPr>
          <w:rFonts w:ascii="Cambria" w:cs="Cambria" w:eastAsia="Cambria" w:hAnsi="Cambria"/>
          <w:i/>
          <w:iCs/>
        </w:rPr>
        <w:t xml:space="preserve">dominates</w:t>
      </w:r>
      <w:r>
        <w:rPr>
          <w:rFonts w:ascii="Cambria" w:cs="Cambria" w:eastAsia="Cambria" w:hAnsi="Cambria"/>
        </w:rPr>
        <w:t xml:space="preserve"> v) if u ⪯ v and u ≠ v; and u &lt; v (strict dominance) if u</w:t>
      </w:r>
      <w:r>
        <w:rPr>
          <w:rFonts w:ascii="Cambria" w:cs="Cambria" w:eastAsia="Cambria" w:hAnsi="Cambria"/>
          <w:vertAlign w:val="subscript"/>
        </w:rPr>
        <w:t xml:space="preserve">m</w:t>
      </w:r>
      <w:r>
        <w:rPr>
          <w:rFonts w:ascii="Cambria" w:cs="Cambria" w:eastAsia="Cambria" w:hAnsi="Cambria"/>
        </w:rPr>
        <w:t xml:space="preserve"> &lt; v</w:t>
      </w:r>
      <w:r>
        <w:rPr>
          <w:rFonts w:ascii="Cambria" w:cs="Cambria" w:eastAsia="Cambria" w:hAnsi="Cambria"/>
          <w:vertAlign w:val="subscript"/>
        </w:rPr>
        <w:t xml:space="preserve">m</w:t>
      </w:r>
      <w:r>
        <w:rPr>
          <w:rFonts w:ascii="Cambria" w:cs="Cambria" w:eastAsia="Cambria" w:hAnsi="Cambria"/>
        </w:rPr>
        <w:t xml:space="preserve"> for all m. y is </w:t>
      </w:r>
      <w:r>
        <w:rPr>
          <w:rFonts w:ascii="Cambria" w:cs="Cambria" w:eastAsia="Cambria" w:hAnsi="Cambria"/>
          <w:i/>
          <w:iCs/>
        </w:rPr>
        <w:t xml:space="preserve">Pareto efficient</w:t>
      </w:r>
      <w:r>
        <w:rPr>
          <w:rFonts w:ascii="Cambria" w:cs="Cambria" w:eastAsia="Cambria" w:hAnsi="Cambria"/>
        </w:rPr>
        <w:t xml:space="preserve"> if no y′ has F(y′) ≺ F(y), and </w:t>
      </w:r>
      <w:r>
        <w:rPr>
          <w:rFonts w:ascii="Cambria" w:cs="Cambria" w:eastAsia="Cambria" w:hAnsi="Cambria"/>
          <w:i/>
          <w:iCs/>
        </w:rPr>
        <w:t xml:space="preserve">weakly efficient</w:t>
      </w:r>
      <w:r>
        <w:rPr>
          <w:rFonts w:ascii="Cambria" w:cs="Cambria" w:eastAsia="Cambria" w:hAnsi="Cambria"/>
        </w:rPr>
        <w:t xml:space="preserve"> if no y′ has F(y′) &lt; F(y); P ⊆ P</w:t>
      </w:r>
      <w:r>
        <w:rPr>
          <w:rFonts w:ascii="Cambria" w:cs="Cambria" w:eastAsia="Cambria" w:hAnsi="Cambria"/>
          <w:vertAlign w:val="subscript"/>
        </w:rPr>
        <w:t xml:space="preserve">w</w:t>
      </w:r>
      <w:r>
        <w:rPr>
          <w:rFonts w:ascii="Cambria" w:cs="Cambria" w:eastAsia="Cambria" w:hAnsi="Cambria"/>
        </w:rPr>
        <w:t xml:space="preserve"> denote the two sets. A Pareto point is </w:t>
      </w:r>
      <w:r>
        <w:rPr>
          <w:rFonts w:ascii="Cambria" w:cs="Cambria" w:eastAsia="Cambria" w:hAnsi="Cambria"/>
          <w:i/>
          <w:iCs/>
        </w:rPr>
        <w:t xml:space="preserve">supported</w:t>
      </w:r>
      <w:r>
        <w:rPr>
          <w:rFonts w:ascii="Cambria" w:cs="Cambria" w:eastAsia="Cambria" w:hAnsi="Cambria"/>
        </w:rPr>
        <w:t xml:space="preserve"> if it minimises Σλ</w:t>
      </w:r>
      <w:r>
        <w:rPr>
          <w:rFonts w:ascii="Cambria" w:cs="Cambria" w:eastAsia="Cambria" w:hAnsi="Cambria"/>
          <w:vertAlign w:val="subscript"/>
        </w:rPr>
        <w:t xml:space="preserve">m</w:t>
      </w:r>
      <w:r>
        <w:rPr>
          <w:rFonts w:ascii="Cambria" w:cs="Cambria" w:eastAsia="Cambria" w:hAnsi="Cambria"/>
        </w:rPr>
        <w:t xml:space="preserve">J</w:t>
      </w:r>
      <w:r>
        <w:rPr>
          <w:rFonts w:ascii="Cambria" w:cs="Cambria" w:eastAsia="Cambria" w:hAnsi="Cambria"/>
          <w:vertAlign w:val="subscript"/>
        </w:rPr>
        <w:t xml:space="preserve">m</w:t>
      </w:r>
      <w:r>
        <w:rPr>
          <w:rFonts w:ascii="Cambria" w:cs="Cambria" w:eastAsia="Cambria" w:hAnsi="Cambria"/>
        </w:rPr>
        <w:t xml:space="preserve"> for some λ in the open simplex. The prior μ has density ν, and K</w:t>
      </w:r>
      <w:r>
        <w:rPr>
          <w:rFonts w:ascii="Cambria" w:cs="Cambria" w:eastAsia="Cambria" w:hAnsi="Cambria"/>
          <w:vertAlign w:val="subscript"/>
        </w:rPr>
        <w:t xml:space="preserve">t</w:t>
      </w:r>
      <w:r>
        <w:rPr>
          <w:rFonts w:ascii="Cambria" w:cs="Cambria" w:eastAsia="Cambria" w:hAnsi="Cambria"/>
        </w:rPr>
        <w:t xml:space="preserve">(q, y) = N(q; √a</w:t>
      </w:r>
      <w:r>
        <w:rPr>
          <w:rFonts w:ascii="Cambria" w:cs="Cambria" w:eastAsia="Cambria" w:hAnsi="Cambria"/>
          <w:vertAlign w:val="subscript"/>
        </w:rPr>
        <w:t xml:space="preserve">t</w:t>
      </w:r>
      <w:r>
        <w:rPr>
          <w:rFonts w:ascii="Cambria" w:cs="Cambria" w:eastAsia="Cambria" w:hAnsi="Cambria"/>
        </w:rPr>
        <w:t xml:space="preserve">y, (1 − a</w:t>
      </w:r>
      <w:r>
        <w:rPr>
          <w:rFonts w:ascii="Cambria" w:cs="Cambria" w:eastAsia="Cambria" w:hAnsi="Cambria"/>
          <w:vertAlign w:val="subscript"/>
        </w:rPr>
        <w:t xml:space="preserve">t</w:t>
      </w:r>
      <w:r>
        <w:rPr>
          <w:rFonts w:ascii="Cambria" w:cs="Cambria" w:eastAsia="Cambria" w:hAnsi="Cambria"/>
        </w:rPr>
        <w:t xml:space="preserve">)I).</w:t>
      </w:r>
    </w:p>
    <w:p>
      <w:pPr>
        <w:spacing w:after="120" w:before="0" w:line="276"/>
        <w:jc w:val="both"/>
      </w:pPr>
      <w:r>
        <w:rPr>
          <w:rFonts w:ascii="Cambria" w:cs="Cambria" w:eastAsia="Cambria" w:hAnsi="Cambria"/>
        </w:rPr>
        <w:t xml:space="preserve">With a log normalised by its componentwise minimum lo and range Δ, F̃</w:t>
      </w:r>
      <w:r>
        <w:rPr>
          <w:rFonts w:ascii="Cambria" w:cs="Cambria" w:eastAsia="Cambria" w:hAnsi="Cambria"/>
          <w:vertAlign w:val="subscript"/>
        </w:rPr>
        <w:t xml:space="preserve">i</w:t>
      </w:r>
      <w:r>
        <w:rPr>
          <w:rFonts w:ascii="Cambria" w:cs="Cambria" w:eastAsia="Cambria" w:hAnsi="Cambria"/>
        </w:rPr>
        <w:t xml:space="preserve"> = (F</w:t>
      </w:r>
      <w:r>
        <w:rPr>
          <w:rFonts w:ascii="Cambria" w:cs="Cambria" w:eastAsia="Cambria" w:hAnsi="Cambria"/>
          <w:vertAlign w:val="subscript"/>
        </w:rPr>
        <w:t xml:space="preserve">i</w:t>
      </w:r>
      <w:r>
        <w:rPr>
          <w:rFonts w:ascii="Cambria" w:cs="Cambria" w:eastAsia="Cambria" w:hAnsi="Cambria"/>
        </w:rPr>
        <w:t xml:space="preserve"> − lo) ⊘ Δ, preference λ, inverse temperature β and non-dominated-sorting rank r</w:t>
      </w:r>
      <w:r>
        <w:rPr>
          <w:rFonts w:ascii="Cambria" w:cs="Cambria" w:eastAsia="Cambria" w:hAnsi="Cambria"/>
          <w:vertAlign w:val="subscript"/>
        </w:rPr>
        <w:t xml:space="preserve">i</w:t>
      </w:r>
      <w:r>
        <w:rPr>
          <w:rFonts w:ascii="Cambria" w:cs="Cambria" w:eastAsia="Cambria" w:hAnsi="Cambria"/>
        </w:rPr>
        <w:t xml:space="preserve">, the fusion biases are: early b</w:t>
      </w:r>
      <w:r>
        <w:rPr>
          <w:rFonts w:ascii="Cambria" w:cs="Cambria" w:eastAsia="Cambria" w:hAnsi="Cambria"/>
          <w:vertAlign w:val="subscript"/>
        </w:rPr>
        <w:t xml:space="preserve">i</w:t>
      </w:r>
      <w:r>
        <w:rPr>
          <w:rFonts w:ascii="Cambria" w:cs="Cambria" w:eastAsia="Cambria" w:hAnsi="Cambria"/>
        </w:rPr>
        <w:t xml:space="preserve"> = −βΣλ</w:t>
      </w:r>
      <w:r>
        <w:rPr>
          <w:rFonts w:ascii="Cambria" w:cs="Cambria" w:eastAsia="Cambria" w:hAnsi="Cambria"/>
          <w:vertAlign w:val="subscript"/>
        </w:rPr>
        <w:t xml:space="preserve">m</w:t>
      </w:r>
      <w:r>
        <w:rPr>
          <w:rFonts w:ascii="Cambria" w:cs="Cambria" w:eastAsia="Cambria" w:hAnsi="Cambria"/>
        </w:rPr>
        <w:t xml:space="preserve">F̃</w:t>
      </w:r>
      <w:r>
        <w:rPr>
          <w:rFonts w:ascii="Cambria" w:cs="Cambria" w:eastAsia="Cambria" w:hAnsi="Cambria"/>
          <w:vertAlign w:val="subscript"/>
        </w:rPr>
        <w:t xml:space="preserve">im</w:t>
      </w:r>
      <w:r>
        <w:rPr>
          <w:rFonts w:ascii="Cambria" w:cs="Cambria" w:eastAsia="Cambria" w:hAnsi="Cambria"/>
        </w:rPr>
        <w:t xml:space="preserve">; Chebyshev b</w:t>
      </w:r>
      <w:r>
        <w:rPr>
          <w:rFonts w:ascii="Cambria" w:cs="Cambria" w:eastAsia="Cambria" w:hAnsi="Cambria"/>
          <w:vertAlign w:val="subscript"/>
        </w:rPr>
        <w:t xml:space="preserve">i</w:t>
      </w:r>
      <w:r>
        <w:rPr>
          <w:rFonts w:ascii="Cambria" w:cs="Cambria" w:eastAsia="Cambria" w:hAnsi="Cambria"/>
        </w:rPr>
        <w:t xml:space="preserve"> = −β max</w:t>
      </w:r>
      <w:r>
        <w:rPr>
          <w:rFonts w:ascii="Cambria" w:cs="Cambria" w:eastAsia="Cambria" w:hAnsi="Cambria"/>
          <w:vertAlign w:val="subscript"/>
        </w:rPr>
        <w:t xml:space="preserve">m</w:t>
      </w:r>
      <w:r>
        <w:rPr>
          <w:rFonts w:ascii="Cambria" w:cs="Cambria" w:eastAsia="Cambria" w:hAnsi="Cambria"/>
        </w:rPr>
        <w:t xml:space="preserve"> λ</w:t>
      </w:r>
      <w:r>
        <w:rPr>
          <w:rFonts w:ascii="Cambria" w:cs="Cambria" w:eastAsia="Cambria" w:hAnsi="Cambria"/>
          <w:vertAlign w:val="subscript"/>
        </w:rPr>
        <w:t xml:space="preserve">m</w:t>
      </w:r>
      <w:r>
        <w:rPr>
          <w:rFonts w:ascii="Cambria" w:cs="Cambria" w:eastAsia="Cambria" w:hAnsi="Cambria"/>
        </w:rPr>
        <w:t xml:space="preserve">F̃</w:t>
      </w:r>
      <w:r>
        <w:rPr>
          <w:rFonts w:ascii="Cambria" w:cs="Cambria" w:eastAsia="Cambria" w:hAnsi="Cambria"/>
          <w:vertAlign w:val="subscript"/>
        </w:rPr>
        <w:t xml:space="preserve">im</w:t>
      </w:r>
      <w:r>
        <w:rPr>
          <w:rFonts w:ascii="Cambria" w:cs="Cambria" w:eastAsia="Cambria" w:hAnsi="Cambria"/>
        </w:rPr>
        <w:t xml:space="preserve">; dominance b</w:t>
      </w:r>
      <w:r>
        <w:rPr>
          <w:rFonts w:ascii="Cambria" w:cs="Cambria" w:eastAsia="Cambria" w:hAnsi="Cambria"/>
          <w:vertAlign w:val="subscript"/>
        </w:rPr>
        <w:t xml:space="preserve">i</w:t>
      </w:r>
      <w:r>
        <w:rPr>
          <w:rFonts w:ascii="Cambria" w:cs="Cambria" w:eastAsia="Cambria" w:hAnsi="Cambria"/>
        </w:rPr>
        <w:t xml:space="preserve"> = −βr</w:t>
      </w:r>
      <w:r>
        <w:rPr>
          <w:rFonts w:ascii="Cambria" w:cs="Cambria" w:eastAsia="Cambria" w:hAnsi="Cambria"/>
          <w:vertAlign w:val="subscript"/>
        </w:rPr>
        <w:t xml:space="preserve">i</w:t>
      </w:r>
      <w:r>
        <w:rPr>
          <w:rFonts w:ascii="Cambria" w:cs="Cambria" w:eastAsia="Cambria" w:hAnsi="Cambria"/>
        </w:rPr>
        <w:t xml:space="preserve">/max(1, max r); cross = Chebyshev + dominance; late, one head per m with bias −βF̃</w:t>
      </w:r>
      <w:r>
        <w:rPr>
          <w:rFonts w:ascii="Cambria" w:cs="Cambria" w:eastAsia="Cambria" w:hAnsi="Cambria"/>
          <w:vertAlign w:val="subscript"/>
        </w:rPr>
        <w:t xml:space="preserve">im</w:t>
      </w:r>
      <w:r>
        <w:rPr>
          <w:rFonts w:ascii="Cambria" w:cs="Cambria" w:eastAsia="Cambria" w:hAnsi="Cambria"/>
        </w:rP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Lemma 1 (IGD</w:t>
            </w:r>
            <w:r>
              <w:rPr>
                <w:rFonts w:ascii="Cambria" w:cs="Cambria" w:eastAsia="Cambria" w:hAnsi="Cambria"/>
                <w:b/>
                <w:bCs/>
                <w:color w:val="1C3F6E"/>
                <w:vertAlign w:val="superscript"/>
              </w:rPr>
              <w:t xml:space="preserve">+</w:t>
            </w:r>
            <w:r>
              <w:rPr>
                <w:rFonts w:ascii="Cambria" w:cs="Cambria" w:eastAsia="Cambria" w:hAnsi="Cambria"/>
                <w:b/>
                <w:bCs/>
                <w:color w:val="1C3F6E"/>
              </w:rPr>
              <w:t xml:space="preserve"> is the quantity for theorems; book Proposition 9.2).</w:t>
            </w:r>
          </w:p>
          <w:p>
            <w:pPr>
              <w:spacing w:after="80" w:line="264"/>
              <w:jc w:val="both"/>
            </w:pPr>
            <w:r>
              <w:rPr>
                <w:rFonts w:ascii="Cambria" w:cs="Cambria" w:eastAsia="Cambria" w:hAnsi="Cambria"/>
              </w:rPr>
              <w:t xml:space="preserve">For finite A and a reference measure R on the front, IGD</w:t>
            </w:r>
            <w:r>
              <w:rPr>
                <w:rFonts w:ascii="Cambria" w:cs="Cambria" w:eastAsia="Cambria" w:hAnsi="Cambria"/>
                <w:vertAlign w:val="superscript"/>
              </w:rPr>
              <w:t xml:space="preserve">+</w:t>
            </w:r>
            <w:r>
              <w:rPr>
                <w:rFonts w:ascii="Cambria" w:cs="Cambria" w:eastAsia="Cambria" w:hAnsi="Cambria"/>
              </w:rPr>
              <w:t xml:space="preserve">(A) = ∫ min</w:t>
            </w:r>
            <w:r>
              <w:rPr>
                <w:rFonts w:ascii="Cambria" w:cs="Cambria" w:eastAsia="Cambria" w:hAnsi="Cambria"/>
                <w:vertAlign w:val="subscript"/>
              </w:rPr>
              <w:t xml:space="preserve">a∈A</w:t>
            </w:r>
            <w:r>
              <w:rPr>
                <w:rFonts w:ascii="Cambria" w:cs="Cambria" w:eastAsia="Cambria" w:hAnsi="Cambria"/>
              </w:rPr>
              <w:t xml:space="preserve"> ‖(a − v)₊‖ dR(v) [4]. Then (i) IGD</w:t>
            </w:r>
            <w:r>
              <w:rPr>
                <w:rFonts w:ascii="Cambria" w:cs="Cambria" w:eastAsia="Cambria" w:hAnsi="Cambria"/>
                <w:vertAlign w:val="superscript"/>
              </w:rPr>
              <w:t xml:space="preserve">+</w:t>
            </w:r>
            <w:r>
              <w:rPr>
                <w:rFonts w:ascii="Cambria" w:cs="Cambria" w:eastAsia="Cambria" w:hAnsi="Cambria"/>
              </w:rPr>
              <w:t xml:space="preserve">(ND(A)) = IGD</w:t>
            </w:r>
            <w:r>
              <w:rPr>
                <w:rFonts w:ascii="Cambria" w:cs="Cambria" w:eastAsia="Cambria" w:hAnsi="Cambria"/>
                <w:vertAlign w:val="superscript"/>
              </w:rPr>
              <w:t xml:space="preserve">+</w:t>
            </w:r>
            <w:r>
              <w:rPr>
                <w:rFonts w:ascii="Cambria" w:cs="Cambria" w:eastAsia="Cambria" w:hAnsi="Cambria"/>
              </w:rPr>
              <w:t xml:space="preserve">(A); (ii) IGD</w:t>
            </w:r>
            <w:r>
              <w:rPr>
                <w:rFonts w:ascii="Cambria" w:cs="Cambria" w:eastAsia="Cambria" w:hAnsi="Cambria"/>
                <w:vertAlign w:val="superscript"/>
              </w:rPr>
              <w:t xml:space="preserve">+</w:t>
            </w:r>
            <w:r>
              <w:rPr>
                <w:rFonts w:ascii="Cambria" w:cs="Cambria" w:eastAsia="Cambria" w:hAnsi="Cambria"/>
              </w:rPr>
              <w:t xml:space="preserve">(A) ≤ IGD(A); (iii) A′ ⊇ A implies IGD</w:t>
            </w:r>
            <w:r>
              <w:rPr>
                <w:rFonts w:ascii="Cambria" w:cs="Cambria" w:eastAsia="Cambria" w:hAnsi="Cambria"/>
                <w:vertAlign w:val="superscript"/>
              </w:rPr>
              <w:t xml:space="preserve">+</w:t>
            </w:r>
            <w:r>
              <w:rPr>
                <w:rFonts w:ascii="Cambria" w:cs="Cambria" w:eastAsia="Cambria" w:hAnsi="Cambria"/>
              </w:rPr>
              <w:t xml:space="preserve">(A′) ≤ IGD</w:t>
            </w:r>
            <w:r>
              <w:rPr>
                <w:rFonts w:ascii="Cambria" w:cs="Cambria" w:eastAsia="Cambria" w:hAnsi="Cambria"/>
                <w:vertAlign w:val="superscript"/>
              </w:rPr>
              <w:t xml:space="preserve">+</w:t>
            </w:r>
            <w:r>
              <w:rPr>
                <w:rFonts w:ascii="Cambria" w:cs="Cambria" w:eastAsia="Cambria" w:hAnsi="Cambria"/>
              </w:rPr>
              <w:t xml:space="preserve">(A).</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(i) Each dominated a has a non-dominated a′ ⪯ a, and (a′ − v)₊ ⪯ (a − v)₊. (ii) ‖(a − v)₊‖ ≤ ‖a − v‖. (iii) A minimum over a larger set is no larger.  ∎</w:t>
      </w:r>
    </w:p>
    <w:p>
      <w:pPr>
        <w:spacing w:after="120" w:before="0" w:line="276"/>
        <w:jc w:val="both"/>
      </w:pPr>
      <w:r>
        <w:rPr>
          <w:rFonts w:ascii="Cambria" w:cs="Cambria" w:eastAsia="Cambria" w:hAnsi="Cambria"/>
        </w:rPr>
        <w:t xml:space="preserve">Ordinary IGD of ND(A) has no monotonicity, because a new point can delete old ones from the non-dominated set. The revised computational paper measured it: IGD</w:t>
      </w:r>
      <w:r>
        <w:rPr>
          <w:rFonts w:ascii="Cambria" w:cs="Cambria" w:eastAsia="Cambria" w:hAnsi="Cambria"/>
          <w:vertAlign w:val="superscript"/>
        </w:rPr>
        <w:t xml:space="preserve">+</w:t>
      </w:r>
      <w:r>
        <w:rPr>
          <w:rFonts w:ascii="Cambria" w:cs="Cambria" w:eastAsia="Cambria" w:hAnsi="Cambria"/>
        </w:rPr>
        <w:t xml:space="preserve"> never increased in 20 dominance runs, while IGD increased at least once in 4 of 10 runs on ZDT2 [1].</w:t>
      </w:r>
    </w:p>
    <w:p>
      <w:pPr>
        <w:spacing w:after="120" w:before="0" w:line="276"/>
        <w:jc w:val="both"/>
      </w:pPr>
      <w:r>
        <w:rPr>
          <w:rFonts w:ascii="Cambria" w:cs="Cambria" w:eastAsia="Cambria" w:hAnsi="Cambria"/>
          <w:i/>
          <w:iCs/>
        </w:rPr>
        <w:t xml:space="preserve">Parametrisation.</w:t>
      </w:r>
      <w:r>
        <w:rPr>
          <w:rFonts w:ascii="Cambria" w:cs="Cambria" w:eastAsia="Cambria" w:hAnsi="Cambria"/>
        </w:rPr>
        <w:t xml:space="preserve"> In the experiments z ∈ ℝ</w:t>
      </w:r>
      <w:r>
        <w:rPr>
          <w:rFonts w:ascii="Cambria" w:cs="Cambria" w:eastAsia="Cambria" w:hAnsi="Cambria"/>
          <w:vertAlign w:val="superscript"/>
        </w:rPr>
        <w:t xml:space="preserve">10</w:t>
      </w:r>
      <w:r>
        <w:rPr>
          <w:rFonts w:ascii="Cambria" w:cs="Cambria" w:eastAsia="Cambria" w:hAnsi="Cambria"/>
        </w:rPr>
        <w:t xml:space="preserve"> enters through x = sigmoid(2z), so the ZDT Pareto set {x₂ = x₃ = x₄ = 0} lies at infinity in z. The Gibbs targets remain proper under the Gaussian prior, but their modes drift roughly like −½ log β in z₂, z₃, z₄. Concentration statements below are read in x, where the Pareto set is compact.</w:t>
      </w:r>
    </w:p>
    <w:p>
      <w:pPr>
        <w:pStyle w:val="Heading1"/>
      </w:pPr>
      <w:r>
        <w:t xml:space="preserve">3  Fusion rules as Gibbs targets</w:t>
      </w:r>
    </w:p>
    <w:p>
      <w:pPr>
        <w:spacing w:after="120" w:before="0" w:line="276"/>
        <w:jc w:val="both"/>
      </w:pPr>
      <w:r>
        <w:rPr>
          <w:rFonts w:ascii="Cambria" w:cs="Cambria" w:eastAsia="Cambria" w:hAnsi="Cambria"/>
        </w:rPr>
        <w:t xml:space="preserve">For a population-level bias b(y), the target of the biased attention is π</w:t>
      </w:r>
      <w:r>
        <w:rPr>
          <w:rFonts w:ascii="Cambria" w:cs="Cambria" w:eastAsia="Cambria" w:hAnsi="Cambria"/>
          <w:vertAlign w:val="subscript"/>
        </w:rPr>
        <w:t xml:space="preserve">b</w:t>
      </w:r>
      <w:r>
        <w:rPr>
          <w:rFonts w:ascii="Cambria" w:cs="Cambria" w:eastAsia="Cambria" w:hAnsi="Cambria"/>
        </w:rPr>
        <w:t xml:space="preserve"> ∝ e</w:t>
      </w:r>
      <w:r>
        <w:rPr>
          <w:rFonts w:ascii="Cambria" w:cs="Cambria" w:eastAsia="Cambria" w:hAnsi="Cambria"/>
          <w:vertAlign w:val="superscript"/>
        </w:rPr>
        <w:t xml:space="preserve">b</w:t>
      </w:r>
      <w:r>
        <w:rPr>
          <w:rFonts w:ascii="Cambria" w:cs="Cambria" w:eastAsia="Cambria" w:hAnsi="Cambria"/>
        </w:rPr>
        <w:t xml:space="preserve">μ, the limit of the self-normalised causal-Bayes estimator for the fixed loss −b/β [book, Theorem 7.1]. None of the fusion biases has isolated optima, so the Laplace theorem of Chapter 7 does not apply; the next lemma replaces it.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Lemma 2 (concentration on near-optimal sets).</w:t>
            </w:r>
          </w:p>
          <w:p>
            <w:pPr>
              <w:spacing w:after="80" w:line="264"/>
              <w:jc w:val="both"/>
            </w:pPr>
            <w:r>
              <w:rPr>
                <w:rFonts w:ascii="Cambria" w:cs="Cambria" w:eastAsia="Cambria" w:hAnsi="Cambria"/>
              </w:rPr>
              <w:t xml:space="preserve">Let b be bounded and measurable, b</w:t>
            </w:r>
            <w:r>
              <w:rPr>
                <w:rFonts w:ascii="Cambria" w:cs="Cambria" w:eastAsia="Cambria" w:hAnsi="Cambria"/>
                <w:vertAlign w:val="superscript"/>
              </w:rPr>
              <w:t xml:space="preserve">*</w:t>
            </w:r>
            <w:r>
              <w:rPr>
                <w:rFonts w:ascii="Cambria" w:cs="Cambria" w:eastAsia="Cambria" w:hAnsi="Cambria"/>
              </w:rPr>
              <w:t xml:space="preserve"> its μ-essential supremum and L</w:t>
            </w:r>
            <w:r>
              <w:rPr>
                <w:rFonts w:ascii="Cambria" w:cs="Cambria" w:eastAsia="Cambria" w:hAnsi="Cambria"/>
                <w:vertAlign w:val="subscript"/>
              </w:rPr>
              <w:t xml:space="preserve">δ</w:t>
            </w:r>
            <w:r>
              <w:rPr>
                <w:rFonts w:ascii="Cambria" w:cs="Cambria" w:eastAsia="Cambria" w:hAnsi="Cambria"/>
              </w:rPr>
              <w:t xml:space="preserve"> = {b ≥ b</w:t>
            </w:r>
            <w:r>
              <w:rPr>
                <w:rFonts w:ascii="Cambria" w:cs="Cambria" w:eastAsia="Cambria" w:hAnsi="Cambria"/>
                <w:vertAlign w:val="superscript"/>
              </w:rPr>
              <w:t xml:space="preserve">*</w:t>
            </w:r>
            <w:r>
              <w:rPr>
                <w:rFonts w:ascii="Cambria" w:cs="Cambria" w:eastAsia="Cambria" w:hAnsi="Cambria"/>
              </w:rPr>
              <w:t xml:space="preserve"> − δ}. Then π</w:t>
            </w:r>
            <w:r>
              <w:rPr>
                <w:rFonts w:ascii="Cambria" w:cs="Cambria" w:eastAsia="Cambria" w:hAnsi="Cambria"/>
                <w:vertAlign w:val="subscript"/>
              </w:rPr>
              <w:t xml:space="preserve">βb</w:t>
            </w:r>
            <w:r>
              <w:rPr>
                <w:rFonts w:ascii="Cambria" w:cs="Cambria" w:eastAsia="Cambria" w:hAnsi="Cambria"/>
              </w:rPr>
              <w:t xml:space="preserve">(L</w:t>
            </w:r>
            <w:r>
              <w:rPr>
                <w:rFonts w:ascii="Cambria" w:cs="Cambria" w:eastAsia="Cambria" w:hAnsi="Cambria"/>
                <w:vertAlign w:val="subscript"/>
              </w:rPr>
              <w:t xml:space="preserve">δ</w:t>
            </w:r>
            <w:r>
              <w:rPr>
                <w:rFonts w:ascii="Cambria" w:cs="Cambria" w:eastAsia="Cambria" w:hAnsi="Cambria"/>
                <w:vertAlign w:val="superscript"/>
              </w:rPr>
              <w:t xml:space="preserve">c</w:t>
            </w:r>
            <w:r>
              <w:rPr>
                <w:rFonts w:ascii="Cambria" w:cs="Cambria" w:eastAsia="Cambria" w:hAnsi="Cambria"/>
              </w:rPr>
              <w:t xml:space="preserve">) ≤ e</w:t>
            </w:r>
            <w:r>
              <w:rPr>
                <w:rFonts w:ascii="Cambria" w:cs="Cambria" w:eastAsia="Cambria" w:hAnsi="Cambria"/>
                <w:vertAlign w:val="superscript"/>
              </w:rPr>
              <w:t xml:space="preserve">−βδ/2</w:t>
            </w:r>
            <w:r>
              <w:rPr>
                <w:rFonts w:ascii="Cambria" w:cs="Cambria" w:eastAsia="Cambria" w:hAnsi="Cambria"/>
              </w:rPr>
              <w:t xml:space="preserve">/μ(L</w:t>
            </w:r>
            <w:r>
              <w:rPr>
                <w:rFonts w:ascii="Cambria" w:cs="Cambria" w:eastAsia="Cambria" w:hAnsi="Cambria"/>
                <w:vertAlign w:val="subscript"/>
              </w:rPr>
              <w:t xml:space="preserve">δ/2</w:t>
            </w:r>
            <w:r>
              <w:rPr>
                <w:rFonts w:ascii="Cambria" w:cs="Cambria" w:eastAsia="Cambria" w:hAnsi="Cambria"/>
              </w:rPr>
              <w:t xml:space="preserve">) → 0. If b is continuous, attains b</w:t>
            </w:r>
            <w:r>
              <w:rPr>
                <w:rFonts w:ascii="Cambria" w:cs="Cambria" w:eastAsia="Cambria" w:hAnsi="Cambria"/>
                <w:vertAlign w:val="superscript"/>
              </w:rPr>
              <w:t xml:space="preserve">*</w:t>
            </w:r>
            <w:r>
              <w:rPr>
                <w:rFonts w:ascii="Cambria" w:cs="Cambria" w:eastAsia="Cambria" w:hAnsi="Cambria"/>
              </w:rPr>
              <w:t xml:space="preserve"> on a compact S, and is below b</w:t>
            </w:r>
            <w:r>
              <w:rPr>
                <w:rFonts w:ascii="Cambria" w:cs="Cambria" w:eastAsia="Cambria" w:hAnsi="Cambria"/>
                <w:vertAlign w:val="superscript"/>
              </w:rPr>
              <w:t xml:space="preserve">*</w:t>
            </w:r>
            <w:r>
              <w:rPr>
                <w:rFonts w:ascii="Cambria" w:cs="Cambria" w:eastAsia="Cambria" w:hAnsi="Cambria"/>
              </w:rPr>
              <w:t xml:space="preserve"> − γ outside every neighbourhood of S, then π</w:t>
            </w:r>
            <w:r>
              <w:rPr>
                <w:rFonts w:ascii="Cambria" w:cs="Cambria" w:eastAsia="Cambria" w:hAnsi="Cambria"/>
                <w:vertAlign w:val="subscript"/>
              </w:rPr>
              <w:t xml:space="preserve">βb</w:t>
            </w:r>
            <w:r>
              <w:rPr>
                <w:rFonts w:ascii="Cambria" w:cs="Cambria" w:eastAsia="Cambria" w:hAnsi="Cambria"/>
              </w:rPr>
              <w:t xml:space="preserve"> concentrates on every neighbourhood of S.</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μ(L</w:t>
      </w:r>
      <w:r>
        <w:rPr>
          <w:rFonts w:ascii="Cambria" w:cs="Cambria" w:eastAsia="Cambria" w:hAnsi="Cambria"/>
          <w:vertAlign w:val="subscript"/>
        </w:rPr>
        <w:t xml:space="preserve">δ/2</w:t>
      </w:r>
      <w:r>
        <w:rPr>
          <w:rFonts w:ascii="Cambria" w:cs="Cambria" w:eastAsia="Cambria" w:hAnsi="Cambria"/>
        </w:rPr>
        <w:t xml:space="preserve">) &gt; 0 by definition of the essential supremum, and π</w:t>
      </w:r>
      <w:r>
        <w:rPr>
          <w:rFonts w:ascii="Cambria" w:cs="Cambria" w:eastAsia="Cambria" w:hAnsi="Cambria"/>
          <w:vertAlign w:val="subscript"/>
        </w:rPr>
        <w:t xml:space="preserve">βb</w:t>
      </w:r>
      <w:r>
        <w:rPr>
          <w:rFonts w:ascii="Cambria" w:cs="Cambria" w:eastAsia="Cambria" w:hAnsi="Cambria"/>
        </w:rPr>
        <w:t xml:space="preserve">(L</w:t>
      </w:r>
      <w:r>
        <w:rPr>
          <w:rFonts w:ascii="Cambria" w:cs="Cambria" w:eastAsia="Cambria" w:hAnsi="Cambria"/>
          <w:vertAlign w:val="subscript"/>
        </w:rPr>
        <w:t xml:space="preserve">δ</w:t>
      </w:r>
      <w:r>
        <w:rPr>
          <w:rFonts w:ascii="Cambria" w:cs="Cambria" w:eastAsia="Cambria" w:hAnsi="Cambria"/>
          <w:vertAlign w:val="superscript"/>
        </w:rPr>
        <w:t xml:space="preserve">c</w:t>
      </w:r>
      <w:r>
        <w:rPr>
          <w:rFonts w:ascii="Cambria" w:cs="Cambria" w:eastAsia="Cambria" w:hAnsi="Cambria"/>
        </w:rPr>
        <w:t xml:space="preserve">) ≤ e</w:t>
      </w:r>
      <w:r>
        <w:rPr>
          <w:rFonts w:ascii="Cambria" w:cs="Cambria" w:eastAsia="Cambria" w:hAnsi="Cambria"/>
          <w:vertAlign w:val="superscript"/>
        </w:rPr>
        <w:t xml:space="preserve">β(b^*−δ)</w:t>
      </w:r>
      <w:r>
        <w:rPr>
          <w:rFonts w:ascii="Cambria" w:cs="Cambria" w:eastAsia="Cambria" w:hAnsi="Cambria"/>
        </w:rPr>
        <w:t xml:space="preserve">/(μ(L</w:t>
      </w:r>
      <w:r>
        <w:rPr>
          <w:rFonts w:ascii="Cambria" w:cs="Cambria" w:eastAsia="Cambria" w:hAnsi="Cambria"/>
          <w:vertAlign w:val="subscript"/>
        </w:rPr>
        <w:t xml:space="preserve">δ/2</w:t>
      </w:r>
      <w:r>
        <w:rPr>
          <w:rFonts w:ascii="Cambria" w:cs="Cambria" w:eastAsia="Cambria" w:hAnsi="Cambria"/>
        </w:rPr>
        <w:t xml:space="preserve">)e</w:t>
      </w:r>
      <w:r>
        <w:rPr>
          <w:rFonts w:ascii="Cambria" w:cs="Cambria" w:eastAsia="Cambria" w:hAnsi="Cambria"/>
          <w:vertAlign w:val="superscript"/>
        </w:rPr>
        <w:t xml:space="preserve">β(b^*−δ/2)</w:t>
      </w:r>
      <w:r>
        <w:rPr>
          <w:rFonts w:ascii="Cambria" w:cs="Cambria" w:eastAsia="Cambria" w:hAnsi="Cambria"/>
        </w:rPr>
        <w:t xml:space="preserve">). Take δ &lt; γ for the second statement.  ∎</w:t>
      </w:r>
    </w:p>
    <w:p>
      <w:pPr>
        <w:pStyle w:val="Heading2"/>
      </w:pPr>
      <w:r>
        <w:t xml:space="preserve">3.1  Early fusion is a product of experts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1 (early fusion).</w:t>
            </w:r>
          </w:p>
          <w:p>
            <w:pPr>
              <w:spacing w:after="80" w:line="264"/>
              <w:jc w:val="both"/>
            </w:pPr>
            <w:r>
              <w:rPr>
                <w:rFonts w:ascii="Cambria" w:cs="Cambria" w:eastAsia="Cambria" w:hAnsi="Cambria"/>
              </w:rPr>
              <w:t xml:space="preserve">(i) π</w:t>
            </w:r>
            <w:r>
              <w:rPr>
                <w:rFonts w:ascii="Cambria" w:cs="Cambria" w:eastAsia="Cambria" w:hAnsi="Cambria"/>
                <w:vertAlign w:val="subscript"/>
              </w:rPr>
              <w:t xml:space="preserve">b</w:t>
            </w:r>
            <w:r>
              <w:rPr>
                <w:rFonts w:ascii="Cambria" w:cs="Cambria" w:eastAsia="Cambria" w:hAnsi="Cambria"/>
              </w:rPr>
              <w:t xml:space="preserve"> ∝ μ Π</w:t>
            </w:r>
            <w:r>
              <w:rPr>
                <w:rFonts w:ascii="Cambria" w:cs="Cambria" w:eastAsia="Cambria" w:hAnsi="Cambria"/>
                <w:vertAlign w:val="subscript"/>
              </w:rPr>
              <w:t xml:space="preserve">m</w:t>
            </w:r>
            <w:r>
              <w:rPr>
                <w:rFonts w:ascii="Cambria" w:cs="Cambria" w:eastAsia="Cambria" w:hAnsi="Cambria"/>
              </w:rPr>
              <w:t xml:space="preserve"> exp(−βλ</w:t>
            </w:r>
            <w:r>
              <w:rPr>
                <w:rFonts w:ascii="Cambria" w:cs="Cambria" w:eastAsia="Cambria" w:hAnsi="Cambria"/>
                <w:vertAlign w:val="subscript"/>
              </w:rPr>
              <w:t xml:space="preserve">m</w:t>
            </w:r>
            <w:r>
              <w:rPr>
                <w:rFonts w:ascii="Cambria" w:cs="Cambria" w:eastAsia="Cambria" w:hAnsi="Cambria"/>
              </w:rPr>
              <w:t xml:space="preserve">F̃</w:t>
            </w:r>
            <w:r>
              <w:rPr>
                <w:rFonts w:ascii="Cambria" w:cs="Cambria" w:eastAsia="Cambria" w:hAnsi="Cambria"/>
                <w:vertAlign w:val="subscript"/>
              </w:rPr>
              <w:t xml:space="preserve">m</w:t>
            </w:r>
            <w:r>
              <w:rPr>
                <w:rFonts w:ascii="Cambria" w:cs="Cambria" w:eastAsia="Cambria" w:hAnsi="Cambria"/>
              </w:rPr>
              <w:t xml:space="preserve">), a product of M experts [5]. (ii) Every minimiser of Σλ</w:t>
            </w:r>
            <w:r>
              <w:rPr>
                <w:rFonts w:ascii="Cambria" w:cs="Cambria" w:eastAsia="Cambria" w:hAnsi="Cambria"/>
                <w:vertAlign w:val="subscript"/>
              </w:rPr>
              <w:t xml:space="preserve">m</w:t>
            </w:r>
            <w:r>
              <w:rPr>
                <w:rFonts w:ascii="Cambria" w:cs="Cambria" w:eastAsia="Cambria" w:hAnsi="Cambria"/>
              </w:rPr>
              <w:t xml:space="preserve">F̃</w:t>
            </w:r>
            <w:r>
              <w:rPr>
                <w:rFonts w:ascii="Cambria" w:cs="Cambria" w:eastAsia="Cambria" w:hAnsi="Cambria"/>
                <w:vertAlign w:val="subscript"/>
              </w:rPr>
              <w:t xml:space="preserve">m</w:t>
            </w:r>
            <w:r>
              <w:rPr>
                <w:rFonts w:ascii="Cambria" w:cs="Cambria" w:eastAsia="Cambria" w:hAnsi="Cambria"/>
              </w:rPr>
              <w:t xml:space="preserve"> with λ in the open simplex is a supported Pareto point. (iii) If the front is the graph of a strictly concave decreasing φ on [a, b], every such minimiser maps to one of the two end points. (iv) For the front v₂ = 1 − v₁² and λ ~ Dirichlet(1, 1), the limiting target is at (1, 0) when λ₁ &lt; λ₂ and at (0, 1) when λ₁ &gt; λ₂, each with probability ½.</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(i) Exponential of a sum. (ii) Σλ</w:t>
      </w:r>
      <w:r>
        <w:rPr>
          <w:rFonts w:ascii="Cambria" w:cs="Cambria" w:eastAsia="Cambria" w:hAnsi="Cambria"/>
          <w:vertAlign w:val="subscript"/>
        </w:rPr>
        <w:t xml:space="preserve">m</w:t>
      </w:r>
      <w:r>
        <w:rPr>
          <w:rFonts w:ascii="Cambria" w:cs="Cambria" w:eastAsia="Cambria" w:hAnsi="Cambria"/>
        </w:rPr>
        <w:t xml:space="preserve">F̃</w:t>
      </w:r>
      <w:r>
        <w:rPr>
          <w:rFonts w:ascii="Cambria" w:cs="Cambria" w:eastAsia="Cambria" w:hAnsi="Cambria"/>
          <w:vertAlign w:val="subscript"/>
        </w:rPr>
        <w:t xml:space="preserve">m</w:t>
      </w:r>
      <w:r>
        <w:rPr>
          <w:rFonts w:ascii="Cambria" w:cs="Cambria" w:eastAsia="Cambria" w:hAnsi="Cambria"/>
        </w:rPr>
        <w:t xml:space="preserve"> = Σλ′</w:t>
      </w:r>
      <w:r>
        <w:rPr>
          <w:rFonts w:ascii="Cambria" w:cs="Cambria" w:eastAsia="Cambria" w:hAnsi="Cambria"/>
          <w:vertAlign w:val="subscript"/>
        </w:rPr>
        <w:t xml:space="preserve">m</w:t>
      </w:r>
      <w:r>
        <w:rPr>
          <w:rFonts w:ascii="Cambria" w:cs="Cambria" w:eastAsia="Cambria" w:hAnsi="Cambria"/>
        </w:rPr>
        <w:t xml:space="preserve">J</w:t>
      </w:r>
      <w:r>
        <w:rPr>
          <w:rFonts w:ascii="Cambria" w:cs="Cambria" w:eastAsia="Cambria" w:hAnsi="Cambria"/>
          <w:vertAlign w:val="subscript"/>
        </w:rPr>
        <w:t xml:space="preserve">m</w:t>
      </w:r>
      <w:r>
        <w:rPr>
          <w:rFonts w:ascii="Cambria" w:cs="Cambria" w:eastAsia="Cambria" w:hAnsi="Cambria"/>
        </w:rPr>
        <w:t xml:space="preserve"> + const with λ′</w:t>
      </w:r>
      <w:r>
        <w:rPr>
          <w:rFonts w:ascii="Cambria" w:cs="Cambria" w:eastAsia="Cambria" w:hAnsi="Cambria"/>
          <w:vertAlign w:val="subscript"/>
        </w:rPr>
        <w:t xml:space="preserve">m</w:t>
      </w:r>
      <w:r>
        <w:rPr>
          <w:rFonts w:ascii="Cambria" w:cs="Cambria" w:eastAsia="Cambria" w:hAnsi="Cambria"/>
        </w:rPr>
        <w:t xml:space="preserve"> = λ</w:t>
      </w:r>
      <w:r>
        <w:rPr>
          <w:rFonts w:ascii="Cambria" w:cs="Cambria" w:eastAsia="Cambria" w:hAnsi="Cambria"/>
          <w:vertAlign w:val="subscript"/>
        </w:rPr>
        <w:t xml:space="preserve">m</w:t>
      </w:r>
      <w:r>
        <w:rPr>
          <w:rFonts w:ascii="Cambria" w:cs="Cambria" w:eastAsia="Cambria" w:hAnsi="Cambria"/>
        </w:rPr>
        <w:t xml:space="preserve">/Δ</w:t>
      </w:r>
      <w:r>
        <w:rPr>
          <w:rFonts w:ascii="Cambria" w:cs="Cambria" w:eastAsia="Cambria" w:hAnsi="Cambria"/>
          <w:vertAlign w:val="subscript"/>
        </w:rPr>
        <w:t xml:space="preserve">m</w:t>
      </w:r>
      <w:r>
        <w:rPr>
          <w:rFonts w:ascii="Cambria" w:cs="Cambria" w:eastAsia="Cambria" w:hAnsi="Cambria"/>
        </w:rPr>
        <w:t xml:space="preserve"> &gt; 0, which strictly decreases under domination. (iii) On the front the objective is λ′₁v₁ + λ′₂φ(v₁), strictly concave, so its minimum is at an end point [6]. (iv) The end values are λ₂ at v₁ = 0 and λ₁ at v₁ = 1, and λ₁ ~ Uniform(0, 1).  ∎</w:t>
      </w:r>
    </w:p>
    <w:p>
      <w:pPr>
        <w:spacing w:after="120" w:before="0" w:line="276"/>
        <w:jc w:val="both"/>
      </w:pPr>
      <w:r>
        <w:rPr>
          <w:rFonts w:ascii="Cambria" w:cs="Cambria" w:eastAsia="Cambria" w:hAnsi="Cambria"/>
        </w:rPr>
        <w:t xml:space="preserve">These are statements about β → ∞. With frozen scales, early fusion at β ≤ 30 reached IGD 0.126 on ZDT2 in the revised computational paper, with 42% of its non-dominated points in the interior of the front: the supported-front restriction does not describe a finite run of this decoder. A product of </w:t>
      </w:r>
      <w:r>
        <w:rPr>
          <w:rFonts w:ascii="Cambria" w:cs="Cambria" w:eastAsia="Cambria" w:hAnsi="Cambria"/>
          <w:i/>
          <w:iCs/>
        </w:rPr>
        <w:t xml:space="preserve">nonlinear</w:t>
      </w:r>
      <w:r>
        <w:rPr>
          <w:rFonts w:ascii="Cambria" w:cs="Cambria" w:eastAsia="Cambria" w:hAnsi="Cambria"/>
        </w:rPr>
        <w:t xml:space="preserve"> experts, exp(−βΣh</w:t>
      </w:r>
      <w:r>
        <w:rPr>
          <w:rFonts w:ascii="Cambria" w:cs="Cambria" w:eastAsia="Cambria" w:hAnsi="Cambria"/>
          <w:vertAlign w:val="subscript"/>
        </w:rPr>
        <w:t xml:space="preserve">m</w:t>
      </w:r>
      <w:r>
        <w:rPr>
          <w:rFonts w:ascii="Cambria" w:cs="Cambria" w:eastAsia="Cambria" w:hAnsi="Cambria"/>
        </w:rPr>
        <w:t xml:space="preserve">(J</w:t>
      </w:r>
      <w:r>
        <w:rPr>
          <w:rFonts w:ascii="Cambria" w:cs="Cambria" w:eastAsia="Cambria" w:hAnsi="Cambria"/>
          <w:vertAlign w:val="subscript"/>
        </w:rPr>
        <w:t xml:space="preserve">m</w:t>
      </w:r>
      <w:r>
        <w:rPr>
          <w:rFonts w:ascii="Cambria" w:cs="Cambria" w:eastAsia="Cambria" w:hAnsi="Cambria"/>
        </w:rPr>
        <w:t xml:space="preserve">)) with h</w:t>
      </w:r>
      <w:r>
        <w:rPr>
          <w:rFonts w:ascii="Cambria" w:cs="Cambria" w:eastAsia="Cambria" w:hAnsi="Cambria"/>
          <w:vertAlign w:val="subscript"/>
        </w:rPr>
        <w:t xml:space="preserve">m</w:t>
      </w:r>
      <w:r>
        <w:rPr>
          <w:rFonts w:ascii="Cambria" w:cs="Cambria" w:eastAsia="Cambria" w:hAnsi="Cambria"/>
        </w:rPr>
        <w:t xml:space="preserve"> increasing and convex, can make unsupported points supported [7].</w:t>
      </w:r>
    </w:p>
    <w:p>
      <w:pPr>
        <w:pStyle w:val="Heading2"/>
      </w:pPr>
      <w:r>
        <w:t xml:space="preserve">3.2  Late fusion is a mixture of experts, gated by evidence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Theorem 1 (Bayes-correct late fusion; book Theorem 9.1).</w:t>
            </w:r>
          </w:p>
          <w:p>
            <w:pPr>
              <w:spacing w:after="80" w:line="264"/>
              <w:jc w:val="both"/>
            </w:pPr>
            <w:r>
              <w:rPr>
                <w:rFonts w:ascii="Cambria" w:cs="Cambria" w:eastAsia="Cambria" w:hAnsi="Cambria"/>
              </w:rPr>
              <w:t xml:space="preserve">Let π</w:t>
            </w:r>
            <w:r>
              <w:rPr>
                <w:rFonts w:ascii="Cambria" w:cs="Cambria" w:eastAsia="Cambria" w:hAnsi="Cambria"/>
                <w:vertAlign w:val="subscript"/>
              </w:rPr>
              <w:t xml:space="preserve">m</w:t>
            </w:r>
            <w:r>
              <w:rPr>
                <w:rFonts w:ascii="Cambria" w:cs="Cambria" w:eastAsia="Cambria" w:hAnsi="Cambria"/>
              </w:rPr>
              <w:t xml:space="preserve"> be normalised component targets, Z</w:t>
            </w:r>
            <w:r>
              <w:rPr>
                <w:rFonts w:ascii="Cambria" w:cs="Cambria" w:eastAsia="Cambria" w:hAnsi="Cambria"/>
                <w:vertAlign w:val="subscript"/>
              </w:rPr>
              <w:t xml:space="preserve">m</w:t>
            </w:r>
            <w:r>
              <w:rPr>
                <w:rFonts w:ascii="Cambria" w:cs="Cambria" w:eastAsia="Cambria" w:hAnsi="Cambria"/>
              </w:rPr>
              <w:t xml:space="preserve">(q, t) = ∫ π</w:t>
            </w:r>
            <w:r>
              <w:rPr>
                <w:rFonts w:ascii="Cambria" w:cs="Cambria" w:eastAsia="Cambria" w:hAnsi="Cambria"/>
                <w:vertAlign w:val="subscript"/>
              </w:rPr>
              <w:t xml:space="preserve">m</w:t>
            </w:r>
            <w:r>
              <w:rPr>
                <w:rFonts w:ascii="Cambria" w:cs="Cambria" w:eastAsia="Cambria" w:hAnsi="Cambria"/>
              </w:rPr>
              <w:t xml:space="preserve">(y)K</w:t>
            </w:r>
            <w:r>
              <w:rPr>
                <w:rFonts w:ascii="Cambria" w:cs="Cambria" w:eastAsia="Cambria" w:hAnsi="Cambria"/>
                <w:vertAlign w:val="subscript"/>
              </w:rPr>
              <w:t xml:space="preserve">t</w:t>
            </w:r>
            <w:r>
              <w:rPr>
                <w:rFonts w:ascii="Cambria" w:cs="Cambria" w:eastAsia="Cambria" w:hAnsi="Cambria"/>
              </w:rPr>
              <w:t xml:space="preserve">(q, y) dy the evidence of head m and m</w:t>
            </w:r>
            <w:r>
              <w:rPr>
                <w:rFonts w:ascii="Cambria" w:cs="Cambria" w:eastAsia="Cambria" w:hAnsi="Cambria"/>
                <w:vertAlign w:val="subscript"/>
              </w:rPr>
              <w:t xml:space="preserve">m</w:t>
            </w:r>
            <w:r>
              <w:rPr>
                <w:rFonts w:ascii="Cambria" w:cs="Cambria" w:eastAsia="Cambria" w:hAnsi="Cambria"/>
              </w:rPr>
              <w:t xml:space="preserve">(q, t) its origin mean. Under π̄ = Σλ</w:t>
            </w:r>
            <w:r>
              <w:rPr>
                <w:rFonts w:ascii="Cambria" w:cs="Cambria" w:eastAsia="Cambria" w:hAnsi="Cambria"/>
                <w:vertAlign w:val="subscript"/>
              </w:rPr>
              <w:t xml:space="preserve">m</w:t>
            </w:r>
            <w:r>
              <w:rPr>
                <w:rFonts w:ascii="Cambria" w:cs="Cambria" w:eastAsia="Cambria" w:hAnsi="Cambria"/>
              </w:rPr>
              <w:t xml:space="preserve">π</w:t>
            </w:r>
            <w:r>
              <w:rPr>
                <w:rFonts w:ascii="Cambria" w:cs="Cambria" w:eastAsia="Cambria" w:hAnsi="Cambria"/>
                <w:vertAlign w:val="subscript"/>
              </w:rPr>
              <w:t xml:space="preserve">m</w:t>
            </w:r>
            <w:r>
              <w:rPr>
                <w:rFonts w:ascii="Cambria" w:cs="Cambria" w:eastAsia="Cambria" w:hAnsi="Cambria"/>
              </w:rPr>
              <w:t xml:space="preserve">,</w:t>
            </w:r>
          </w:p>
          <w:p>
            <w:pPr>
              <w:spacing w:after="80" w:line="264"/>
              <w:jc w:val="both"/>
            </w:pPr>
            <w:r>
              <w:rPr>
                <w:rFonts w:ascii="Cambria" w:cs="Cambria" w:eastAsia="Cambria" w:hAnsi="Cambria"/>
              </w:rPr>
              <w:t xml:space="preserve">        E</w:t>
            </w:r>
            <w:r>
              <w:rPr>
                <w:rFonts w:ascii="Cambria" w:cs="Cambria" w:eastAsia="Cambria" w:hAnsi="Cambria"/>
                <w:vertAlign w:val="subscript"/>
              </w:rPr>
              <w:t xml:space="preserve">π̄</w:t>
            </w:r>
            <w:r>
              <w:rPr>
                <w:rFonts w:ascii="Cambria" w:cs="Cambria" w:eastAsia="Cambria" w:hAnsi="Cambria"/>
              </w:rPr>
              <w:t xml:space="preserve">[y | q] = Σ</w:t>
            </w:r>
            <w:r>
              <w:rPr>
                <w:rFonts w:ascii="Cambria" w:cs="Cambria" w:eastAsia="Cambria" w:hAnsi="Cambria"/>
                <w:vertAlign w:val="subscript"/>
              </w:rPr>
              <w:t xml:space="preserve">m</w:t>
            </w:r>
            <w:r>
              <w:rPr>
                <w:rFonts w:ascii="Cambria" w:cs="Cambria" w:eastAsia="Cambria" w:hAnsi="Cambria"/>
              </w:rPr>
              <w:t xml:space="preserve"> g</w:t>
            </w:r>
            <w:r>
              <w:rPr>
                <w:rFonts w:ascii="Cambria" w:cs="Cambria" w:eastAsia="Cambria" w:hAnsi="Cambria"/>
                <w:vertAlign w:val="subscript"/>
              </w:rPr>
              <w:t xml:space="preserve">m</w:t>
            </w:r>
            <w:r>
              <w:rPr>
                <w:rFonts w:ascii="Cambria" w:cs="Cambria" w:eastAsia="Cambria" w:hAnsi="Cambria"/>
              </w:rPr>
              <w:t xml:space="preserve">(q, t) m</w:t>
            </w:r>
            <w:r>
              <w:rPr>
                <w:rFonts w:ascii="Cambria" w:cs="Cambria" w:eastAsia="Cambria" w:hAnsi="Cambria"/>
                <w:vertAlign w:val="subscript"/>
              </w:rPr>
              <w:t xml:space="preserve">m</w:t>
            </w:r>
            <w:r>
              <w:rPr>
                <w:rFonts w:ascii="Cambria" w:cs="Cambria" w:eastAsia="Cambria" w:hAnsi="Cambria"/>
              </w:rPr>
              <w:t xml:space="preserve">(q, t),    g</w:t>
            </w:r>
            <w:r>
              <w:rPr>
                <w:rFonts w:ascii="Cambria" w:cs="Cambria" w:eastAsia="Cambria" w:hAnsi="Cambria"/>
                <w:vertAlign w:val="subscript"/>
              </w:rPr>
              <w:t xml:space="preserve">m</w:t>
            </w:r>
            <w:r>
              <w:rPr>
                <w:rFonts w:ascii="Cambria" w:cs="Cambria" w:eastAsia="Cambria" w:hAnsi="Cambria"/>
              </w:rPr>
              <w:t xml:space="preserve"> = λ</w:t>
            </w:r>
            <w:r>
              <w:rPr>
                <w:rFonts w:ascii="Cambria" w:cs="Cambria" w:eastAsia="Cambria" w:hAnsi="Cambria"/>
                <w:vertAlign w:val="subscript"/>
              </w:rPr>
              <w:t xml:space="preserve">m</w:t>
            </w:r>
            <w:r>
              <w:rPr>
                <w:rFonts w:ascii="Cambria" w:cs="Cambria" w:eastAsia="Cambria" w:hAnsi="Cambria"/>
              </w:rPr>
              <w:t xml:space="preserve">Z</w:t>
            </w:r>
            <w:r>
              <w:rPr>
                <w:rFonts w:ascii="Cambria" w:cs="Cambria" w:eastAsia="Cambria" w:hAnsi="Cambria"/>
                <w:vertAlign w:val="subscript"/>
              </w:rPr>
              <w:t xml:space="preserve">m</w:t>
            </w:r>
            <w:r>
              <w:rPr>
                <w:rFonts w:ascii="Cambria" w:cs="Cambria" w:eastAsia="Cambria" w:hAnsi="Cambria"/>
              </w:rPr>
              <w:t xml:space="preserve"> / Σ</w:t>
            </w:r>
            <w:r>
              <w:rPr>
                <w:rFonts w:ascii="Cambria" w:cs="Cambria" w:eastAsia="Cambria" w:hAnsi="Cambria"/>
                <w:vertAlign w:val="subscript"/>
              </w:rPr>
              <w:t xml:space="preserve">k</w:t>
            </w:r>
            <w:r>
              <w:rPr>
                <w:rFonts w:ascii="Cambria" w:cs="Cambria" w:eastAsia="Cambria" w:hAnsi="Cambria"/>
              </w:rPr>
              <w:t xml:space="preserve"> λ</w:t>
            </w:r>
            <w:r>
              <w:rPr>
                <w:rFonts w:ascii="Cambria" w:cs="Cambria" w:eastAsia="Cambria" w:hAnsi="Cambria"/>
                <w:vertAlign w:val="subscript"/>
              </w:rPr>
              <w:t xml:space="preserve">k</w:t>
            </w:r>
            <w:r>
              <w:rPr>
                <w:rFonts w:ascii="Cambria" w:cs="Cambria" w:eastAsia="Cambria" w:hAnsi="Cambria"/>
              </w:rPr>
              <w:t xml:space="preserve">Z</w:t>
            </w:r>
            <w:r>
              <w:rPr>
                <w:rFonts w:ascii="Cambria" w:cs="Cambria" w:eastAsia="Cambria" w:hAnsi="Cambria"/>
                <w:vertAlign w:val="subscript"/>
              </w:rPr>
              <w:t xml:space="preserve">k</w:t>
            </w:r>
            <w:r>
              <w:rPr>
                <w:rFonts w:ascii="Cambria" w:cs="Cambria" w:eastAsia="Cambria" w:hAnsi="Cambria"/>
              </w:rPr>
              <w:t xml:space="preserve">.</w:t>
            </w:r>
          </w:p>
          <w:p>
            <w:pPr>
              <w:spacing w:after="80" w:line="264"/>
              <w:jc w:val="both"/>
            </w:pPr>
            <w:r>
              <w:rPr>
                <w:rFonts w:ascii="Cambria" w:cs="Cambria" w:eastAsia="Cambria" w:hAnsi="Cambria"/>
              </w:rPr>
              <w:t xml:space="preserve">The gates are a softmax over log λ</w:t>
            </w:r>
            <w:r>
              <w:rPr>
                <w:rFonts w:ascii="Cambria" w:cs="Cambria" w:eastAsia="Cambria" w:hAnsi="Cambria"/>
                <w:vertAlign w:val="subscript"/>
              </w:rPr>
              <w:t xml:space="preserve">m</w:t>
            </w:r>
            <w:r>
              <w:rPr>
                <w:rFonts w:ascii="Cambria" w:cs="Cambria" w:eastAsia="Cambria" w:hAnsi="Cambria"/>
              </w:rPr>
              <w:t xml:space="preserve"> + log Z</w:t>
            </w:r>
            <w:r>
              <w:rPr>
                <w:rFonts w:ascii="Cambria" w:cs="Cambria" w:eastAsia="Cambria" w:hAnsi="Cambria"/>
                <w:vertAlign w:val="subscript"/>
              </w:rPr>
              <w:t xml:space="preserve">m</w:t>
            </w:r>
            <w:r>
              <w:rPr>
                <w:rFonts w:ascii="Cambria" w:cs="Cambria" w:eastAsia="Cambria" w:hAnsi="Cambria"/>
              </w:rPr>
              <w:t xml:space="preserve">: a router [18] whose logits are the heads’ log-evidences. In the causal-Bayes form, Z</w:t>
            </w:r>
            <w:r>
              <w:rPr>
                <w:rFonts w:ascii="Cambria" w:cs="Cambria" w:eastAsia="Cambria" w:hAnsi="Cambria"/>
                <w:vertAlign w:val="subscript"/>
              </w:rPr>
              <w:t xml:space="preserve">m</w:t>
            </w:r>
            <w:r>
              <w:rPr>
                <w:rFonts w:ascii="Cambria" w:cs="Cambria" w:eastAsia="Cambria" w:hAnsi="Cambria"/>
              </w:rPr>
              <w:t xml:space="preserve"> is estimated by Σ</w:t>
            </w:r>
            <w:r>
              <w:rPr>
                <w:rFonts w:ascii="Cambria" w:cs="Cambria" w:eastAsia="Cambria" w:hAnsi="Cambria"/>
                <w:vertAlign w:val="subscript"/>
              </w:rPr>
              <w:t xml:space="preserve">i</w:t>
            </w:r>
            <w:r>
              <w:rPr>
                <w:rFonts w:ascii="Cambria" w:cs="Cambria" w:eastAsia="Cambria" w:hAnsi="Cambria"/>
              </w:rPr>
              <w:t xml:space="preserve">W</w:t>
            </w:r>
            <w:r>
              <w:rPr>
                <w:rFonts w:ascii="Cambria" w:cs="Cambria" w:eastAsia="Cambria" w:hAnsi="Cambria"/>
                <w:vertAlign w:val="subscript"/>
              </w:rPr>
              <w:t xml:space="preserve">i</w:t>
            </w:r>
            <w:r>
              <w:rPr>
                <w:rFonts w:ascii="Cambria" w:cs="Cambria" w:eastAsia="Cambria" w:hAnsi="Cambria"/>
                <w:vertAlign w:val="superscript"/>
              </w:rPr>
              <w:t xml:space="preserve">(m)</w:t>
            </w:r>
            <w:r>
              <w:rPr>
                <w:rFonts w:ascii="Cambria" w:cs="Cambria" w:eastAsia="Cambria" w:hAnsi="Cambria"/>
              </w:rPr>
              <w:t xml:space="preserve">K</w:t>
            </w:r>
            <w:r>
              <w:rPr>
                <w:rFonts w:ascii="Cambria" w:cs="Cambria" w:eastAsia="Cambria" w:hAnsi="Cambria"/>
                <w:vertAlign w:val="subscript"/>
              </w:rPr>
              <w:t xml:space="preserve">t</w:t>
            </w:r>
            <w:r>
              <w:rPr>
                <w:rFonts w:ascii="Cambria" w:cs="Cambria" w:eastAsia="Cambria" w:hAnsi="Cambria"/>
              </w:rPr>
              <w:t xml:space="preserve">(q, y</w:t>
            </w:r>
            <w:r>
              <w:rPr>
                <w:rFonts w:ascii="Cambria" w:cs="Cambria" w:eastAsia="Cambria" w:hAnsi="Cambria"/>
                <w:vertAlign w:val="subscript"/>
              </w:rPr>
              <w:t xml:space="preserve">i</w:t>
            </w:r>
            <w:r>
              <w:rPr>
                <w:rFonts w:ascii="Cambria" w:cs="Cambria" w:eastAsia="Cambria" w:hAnsi="Cambria"/>
              </w:rPr>
              <w:t xml:space="preserve">) / Σ</w:t>
            </w:r>
            <w:r>
              <w:rPr>
                <w:rFonts w:ascii="Cambria" w:cs="Cambria" w:eastAsia="Cambria" w:hAnsi="Cambria"/>
                <w:vertAlign w:val="subscript"/>
              </w:rPr>
              <w:t xml:space="preserve">i</w:t>
            </w:r>
            <w:r>
              <w:rPr>
                <w:rFonts w:ascii="Cambria" w:cs="Cambria" w:eastAsia="Cambria" w:hAnsi="Cambria"/>
              </w:rPr>
              <w:t xml:space="preserve">W</w:t>
            </w:r>
            <w:r>
              <w:rPr>
                <w:rFonts w:ascii="Cambria" w:cs="Cambria" w:eastAsia="Cambria" w:hAnsi="Cambria"/>
                <w:vertAlign w:val="subscript"/>
              </w:rPr>
              <w:t xml:space="preserve">i</w:t>
            </w:r>
            <w:r>
              <w:rPr>
                <w:rFonts w:ascii="Cambria" w:cs="Cambria" w:eastAsia="Cambria" w:hAnsi="Cambria"/>
                <w:vertAlign w:val="superscript"/>
              </w:rPr>
              <w:t xml:space="preserve">(m)</w:t>
            </w:r>
            <w:r>
              <w:rPr>
                <w:rFonts w:ascii="Cambria" w:cs="Cambria" w:eastAsia="Cambria" w:hAnsi="Cambria"/>
              </w:rPr>
              <w:t xml:space="preserve">, a ratio from the same log.</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π̄(y | q) ∝ Σλ</w:t>
      </w:r>
      <w:r>
        <w:rPr>
          <w:rFonts w:ascii="Cambria" w:cs="Cambria" w:eastAsia="Cambria" w:hAnsi="Cambria"/>
          <w:vertAlign w:val="subscript"/>
        </w:rPr>
        <w:t xml:space="preserve">m</w:t>
      </w:r>
      <w:r>
        <w:rPr>
          <w:rFonts w:ascii="Cambria" w:cs="Cambria" w:eastAsia="Cambria" w:hAnsi="Cambria"/>
        </w:rPr>
        <w:t xml:space="preserve">π</w:t>
      </w:r>
      <w:r>
        <w:rPr>
          <w:rFonts w:ascii="Cambria" w:cs="Cambria" w:eastAsia="Cambria" w:hAnsi="Cambria"/>
          <w:vertAlign w:val="subscript"/>
        </w:rPr>
        <w:t xml:space="preserve">m</w:t>
      </w:r>
      <w:r>
        <w:rPr>
          <w:rFonts w:ascii="Cambria" w:cs="Cambria" w:eastAsia="Cambria" w:hAnsi="Cambria"/>
        </w:rPr>
        <w:t xml:space="preserve">(y)K</w:t>
      </w:r>
      <w:r>
        <w:rPr>
          <w:rFonts w:ascii="Cambria" w:cs="Cambria" w:eastAsia="Cambria" w:hAnsi="Cambria"/>
          <w:vertAlign w:val="subscript"/>
        </w:rPr>
        <w:t xml:space="preserve">t</w:t>
      </w:r>
      <w:r>
        <w:rPr>
          <w:rFonts w:ascii="Cambria" w:cs="Cambria" w:eastAsia="Cambria" w:hAnsi="Cambria"/>
        </w:rPr>
        <w:t xml:space="preserve">(q, y) = Σλ</w:t>
      </w:r>
      <w:r>
        <w:rPr>
          <w:rFonts w:ascii="Cambria" w:cs="Cambria" w:eastAsia="Cambria" w:hAnsi="Cambria"/>
          <w:vertAlign w:val="subscript"/>
        </w:rPr>
        <w:t xml:space="preserve">m</w:t>
      </w:r>
      <w:r>
        <w:rPr>
          <w:rFonts w:ascii="Cambria" w:cs="Cambria" w:eastAsia="Cambria" w:hAnsi="Cambria"/>
        </w:rPr>
        <w:t xml:space="preserve">Z</w:t>
      </w:r>
      <w:r>
        <w:rPr>
          <w:rFonts w:ascii="Cambria" w:cs="Cambria" w:eastAsia="Cambria" w:hAnsi="Cambria"/>
          <w:vertAlign w:val="subscript"/>
        </w:rPr>
        <w:t xml:space="preserve">m</w:t>
      </w:r>
      <w:r>
        <w:rPr>
          <w:rFonts w:ascii="Cambria" w:cs="Cambria" w:eastAsia="Cambria" w:hAnsi="Cambria"/>
        </w:rPr>
        <w:t xml:space="preserve">π</w:t>
      </w:r>
      <w:r>
        <w:rPr>
          <w:rFonts w:ascii="Cambria" w:cs="Cambria" w:eastAsia="Cambria" w:hAnsi="Cambria"/>
          <w:vertAlign w:val="subscript"/>
        </w:rPr>
        <w:t xml:space="preserve">m</w:t>
      </w:r>
      <w:r>
        <w:rPr>
          <w:rFonts w:ascii="Cambria" w:cs="Cambria" w:eastAsia="Cambria" w:hAnsi="Cambria"/>
        </w:rPr>
        <w:t xml:space="preserve">(y | q). Normalise and take the mean. For the estimator, K</w:t>
      </w:r>
      <w:r>
        <w:rPr>
          <w:rFonts w:ascii="Cambria" w:cs="Cambria" w:eastAsia="Cambria" w:hAnsi="Cambria"/>
          <w:vertAlign w:val="subscript"/>
        </w:rPr>
        <w:t xml:space="preserve">t</w:t>
      </w:r>
      <w:r>
        <w:rPr>
          <w:rFonts w:ascii="Cambria" w:cs="Cambria" w:eastAsia="Cambria" w:hAnsi="Cambria"/>
        </w:rPr>
        <w:t xml:space="preserve">(q, ·) is bounded at a fixed query, and Theorem 7.1 of the book applies to it and to 1.  ∎</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Corollary 2 (when the fixed gate is correct).</w:t>
            </w:r>
          </w:p>
          <w:p>
            <w:pPr>
              <w:spacing w:after="80" w:line="264"/>
              <w:jc w:val="both"/>
            </w:pPr>
            <w:r>
              <w:rPr>
                <w:rFonts w:ascii="Cambria" w:cs="Cambria" w:eastAsia="Cambria" w:hAnsi="Cambria"/>
              </w:rPr>
              <w:t xml:space="preserve">(i) As a</w:t>
            </w:r>
            <w:r>
              <w:rPr>
                <w:rFonts w:ascii="Cambria" w:cs="Cambria" w:eastAsia="Cambria" w:hAnsi="Cambria"/>
                <w:vertAlign w:val="subscript"/>
              </w:rPr>
              <w:t xml:space="preserve">t</w:t>
            </w:r>
            <w:r>
              <w:rPr>
                <w:rFonts w:ascii="Cambria" w:cs="Cambria" w:eastAsia="Cambria" w:hAnsi="Cambria"/>
              </w:rPr>
              <w:t xml:space="preserve"> → 0, Z</w:t>
            </w:r>
            <w:r>
              <w:rPr>
                <w:rFonts w:ascii="Cambria" w:cs="Cambria" w:eastAsia="Cambria" w:hAnsi="Cambria"/>
                <w:vertAlign w:val="subscript"/>
              </w:rPr>
              <w:t xml:space="preserve">m</w:t>
            </w:r>
            <w:r>
              <w:rPr>
                <w:rFonts w:ascii="Cambria" w:cs="Cambria" w:eastAsia="Cambria" w:hAnsi="Cambria"/>
              </w:rPr>
              <w:t xml:space="preserve">(q, t) → N(q; 0, I) for every m, so g</w:t>
            </w:r>
            <w:r>
              <w:rPr>
                <w:rFonts w:ascii="Cambria" w:cs="Cambria" w:eastAsia="Cambria" w:hAnsi="Cambria"/>
                <w:vertAlign w:val="subscript"/>
              </w:rPr>
              <w:t xml:space="preserve">m</w:t>
            </w:r>
            <w:r>
              <w:rPr>
                <w:rFonts w:ascii="Cambria" w:cs="Cambria" w:eastAsia="Cambria" w:hAnsi="Cambria"/>
              </w:rPr>
              <w:t xml:space="preserve"> → λ</w:t>
            </w:r>
            <w:r>
              <w:rPr>
                <w:rFonts w:ascii="Cambria" w:cs="Cambria" w:eastAsia="Cambria" w:hAnsi="Cambria"/>
                <w:vertAlign w:val="subscript"/>
              </w:rPr>
              <w:t xml:space="preserve">m</w:t>
            </w:r>
            <w:r>
              <w:rPr>
                <w:rFonts w:ascii="Cambria" w:cs="Cambria" w:eastAsia="Cambria" w:hAnsi="Cambria"/>
              </w:rPr>
              <w:t xml:space="preserve">: the fixed gate is correct in the pure-noise limit. (ii) If each J</w:t>
            </w:r>
            <w:r>
              <w:rPr>
                <w:rFonts w:ascii="Cambria" w:cs="Cambria" w:eastAsia="Cambria" w:hAnsi="Cambria"/>
                <w:vertAlign w:val="subscript"/>
              </w:rPr>
              <w:t xml:space="preserve">m</w:t>
            </w:r>
            <w:r>
              <w:rPr>
                <w:rFonts w:ascii="Cambria" w:cs="Cambria" w:eastAsia="Cambria" w:hAnsi="Cambria"/>
              </w:rPr>
              <w:t xml:space="preserve"> has a unique minimiser y</w:t>
            </w:r>
            <w:r>
              <w:rPr>
                <w:rFonts w:ascii="Cambria" w:cs="Cambria" w:eastAsia="Cambria" w:hAnsi="Cambria"/>
                <w:vertAlign w:val="subscript"/>
              </w:rPr>
              <w:t xml:space="preserve">m</w:t>
            </w:r>
            <w:r>
              <w:rPr>
                <w:rFonts w:ascii="Cambria" w:cs="Cambria" w:eastAsia="Cambria" w:hAnsi="Cambria"/>
                <w:vertAlign w:val="superscript"/>
              </w:rPr>
              <w:t xml:space="preserve">*</w:t>
            </w:r>
            <w:r>
              <w:rPr>
                <w:rFonts w:ascii="Cambria" w:cs="Cambria" w:eastAsia="Cambria" w:hAnsi="Cambria"/>
              </w:rPr>
              <w:t xml:space="preserve"> and β → ∞, the mixture’s denoiser is Σg</w:t>
            </w:r>
            <w:r>
              <w:rPr>
                <w:rFonts w:ascii="Cambria" w:cs="Cambria" w:eastAsia="Cambria" w:hAnsi="Cambria"/>
                <w:vertAlign w:val="subscript"/>
              </w:rPr>
              <w:t xml:space="preserve">m</w:t>
            </w:r>
            <w:r>
              <w:rPr>
                <w:rFonts w:ascii="Cambria" w:cs="Cambria" w:eastAsia="Cambria" w:hAnsi="Cambria"/>
              </w:rPr>
              <w:t xml:space="preserve">y</w:t>
            </w:r>
            <w:r>
              <w:rPr>
                <w:rFonts w:ascii="Cambria" w:cs="Cambria" w:eastAsia="Cambria" w:hAnsi="Cambria"/>
                <w:vertAlign w:val="subscript"/>
              </w:rPr>
              <w:t xml:space="preserve">m</w:t>
            </w:r>
            <w:r>
              <w:rPr>
                <w:rFonts w:ascii="Cambria" w:cs="Cambria" w:eastAsia="Cambria" w:hAnsi="Cambria"/>
                <w:vertAlign w:val="superscript"/>
              </w:rPr>
              <w:t xml:space="preserve">*</w:t>
            </w:r>
            <w:r>
              <w:rPr>
                <w:rFonts w:ascii="Cambria" w:cs="Cambria" w:eastAsia="Cambria" w:hAnsi="Cambria"/>
              </w:rPr>
              <w:t xml:space="preserve"> with g</w:t>
            </w:r>
            <w:r>
              <w:rPr>
                <w:rFonts w:ascii="Cambria" w:cs="Cambria" w:eastAsia="Cambria" w:hAnsi="Cambria"/>
                <w:vertAlign w:val="subscript"/>
              </w:rPr>
              <w:t xml:space="preserve">m</w:t>
            </w:r>
            <w:r>
              <w:rPr>
                <w:rFonts w:ascii="Cambria" w:cs="Cambria" w:eastAsia="Cambria" w:hAnsi="Cambria"/>
              </w:rPr>
              <w:t xml:space="preserve"> ∝ λ</w:t>
            </w:r>
            <w:r>
              <w:rPr>
                <w:rFonts w:ascii="Cambria" w:cs="Cambria" w:eastAsia="Cambria" w:hAnsi="Cambria"/>
                <w:vertAlign w:val="subscript"/>
              </w:rPr>
              <w:t xml:space="preserve">m</w:t>
            </w:r>
            <w:r>
              <w:rPr>
                <w:rFonts w:ascii="Cambria" w:cs="Cambria" w:eastAsia="Cambria" w:hAnsi="Cambria"/>
              </w:rPr>
              <w:t xml:space="preserve">N(q; √a</w:t>
            </w:r>
            <w:r>
              <w:rPr>
                <w:rFonts w:ascii="Cambria" w:cs="Cambria" w:eastAsia="Cambria" w:hAnsi="Cambria"/>
                <w:vertAlign w:val="subscript"/>
              </w:rPr>
              <w:t xml:space="preserve">t</w:t>
            </w:r>
            <w:r>
              <w:rPr>
                <w:rFonts w:ascii="Cambria" w:cs="Cambria" w:eastAsia="Cambria" w:hAnsi="Cambria"/>
              </w:rPr>
              <w:t xml:space="preserve">y</w:t>
            </w:r>
            <w:r>
              <w:rPr>
                <w:rFonts w:ascii="Cambria" w:cs="Cambria" w:eastAsia="Cambria" w:hAnsi="Cambria"/>
                <w:vertAlign w:val="subscript"/>
              </w:rPr>
              <w:t xml:space="preserve">m</w:t>
            </w:r>
            <w:r>
              <w:rPr>
                <w:rFonts w:ascii="Cambria" w:cs="Cambria" w:eastAsia="Cambria" w:hAnsi="Cambria"/>
                <w:vertAlign w:val="superscript"/>
              </w:rPr>
              <w:t xml:space="preserve">*</w:t>
            </w:r>
            <w:r>
              <w:rPr>
                <w:rFonts w:ascii="Cambria" w:cs="Cambria" w:eastAsia="Cambria" w:hAnsi="Cambria"/>
              </w:rPr>
              <w:t xml:space="preserve">, (1 − a</w:t>
            </w:r>
            <w:r>
              <w:rPr>
                <w:rFonts w:ascii="Cambria" w:cs="Cambria" w:eastAsia="Cambria" w:hAnsi="Cambria"/>
                <w:vertAlign w:val="subscript"/>
              </w:rPr>
              <w:t xml:space="preserve">t</w:t>
            </w:r>
            <w:r>
              <w:rPr>
                <w:rFonts w:ascii="Cambria" w:cs="Cambria" w:eastAsia="Cambria" w:hAnsi="Cambria"/>
              </w:rPr>
              <w:t xml:space="preserve">)I); as t → 0 it selects the nearest scaled minimiser, so an exact reverse process draws y</w:t>
            </w:r>
            <w:r>
              <w:rPr>
                <w:rFonts w:ascii="Cambria" w:cs="Cambria" w:eastAsia="Cambria" w:hAnsi="Cambria"/>
                <w:vertAlign w:val="subscript"/>
              </w:rPr>
              <w:t xml:space="preserve">m</w:t>
            </w:r>
            <w:r>
              <w:rPr>
                <w:rFonts w:ascii="Cambria" w:cs="Cambria" w:eastAsia="Cambria" w:hAnsi="Cambria"/>
                <w:vertAlign w:val="superscript"/>
              </w:rPr>
              <w:t xml:space="preserve">*</w:t>
            </w:r>
            <w:r>
              <w:rPr>
                <w:rFonts w:ascii="Cambria" w:cs="Cambria" w:eastAsia="Cambria" w:hAnsi="Cambria"/>
              </w:rPr>
              <w:t xml:space="preserve"> with probability λ</w:t>
            </w:r>
            <w:r>
              <w:rPr>
                <w:rFonts w:ascii="Cambria" w:cs="Cambria" w:eastAsia="Cambria" w:hAnsi="Cambria"/>
                <w:vertAlign w:val="subscript"/>
              </w:rPr>
              <w:t xml:space="preserve">m</w:t>
            </w:r>
            <w:r>
              <w:rPr>
                <w:rFonts w:ascii="Cambria" w:cs="Cambria" w:eastAsia="Cambria" w:hAnsi="Cambria"/>
              </w:rPr>
              <w:t xml:space="preserve">. The fixed gate instead returns Σλ</w:t>
            </w:r>
            <w:r>
              <w:rPr>
                <w:rFonts w:ascii="Cambria" w:cs="Cambria" w:eastAsia="Cambria" w:hAnsi="Cambria"/>
                <w:vertAlign w:val="subscript"/>
              </w:rPr>
              <w:t xml:space="preserve">m</w:t>
            </w:r>
            <w:r>
              <w:rPr>
                <w:rFonts w:ascii="Cambria" w:cs="Cambria" w:eastAsia="Cambria" w:hAnsi="Cambria"/>
              </w:rPr>
              <w:t xml:space="preserve">y</w:t>
            </w:r>
            <w:r>
              <w:rPr>
                <w:rFonts w:ascii="Cambria" w:cs="Cambria" w:eastAsia="Cambria" w:hAnsi="Cambria"/>
                <w:vertAlign w:val="subscript"/>
              </w:rPr>
              <w:t xml:space="preserve">m</w:t>
            </w:r>
            <w:r>
              <w:rPr>
                <w:rFonts w:ascii="Cambria" w:cs="Cambria" w:eastAsia="Cambria" w:hAnsi="Cambria"/>
                <w:vertAlign w:val="superscript"/>
              </w:rPr>
              <w:t xml:space="preserve">*</w:t>
            </w:r>
            <w:r>
              <w:rPr>
                <w:rFonts w:ascii="Cambria" w:cs="Cambria" w:eastAsia="Cambria" w:hAnsi="Cambria"/>
              </w:rPr>
              <w:t xml:space="preserve">, which is Pareto efficient only if P contains the convex hull of the minimisers.</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(i) K</w:t>
      </w:r>
      <w:r>
        <w:rPr>
          <w:rFonts w:ascii="Cambria" w:cs="Cambria" w:eastAsia="Cambria" w:hAnsi="Cambria"/>
          <w:vertAlign w:val="subscript"/>
        </w:rPr>
        <w:t xml:space="preserve">t</w:t>
      </w:r>
      <w:r>
        <w:rPr>
          <w:rFonts w:ascii="Cambria" w:cs="Cambria" w:eastAsia="Cambria" w:hAnsi="Cambria"/>
        </w:rPr>
        <w:t xml:space="preserve">(q, y) → N(q; 0, I) uniformly on compacts and μ has Gaussian tails. (ii) Each π</w:t>
      </w:r>
      <w:r>
        <w:rPr>
          <w:rFonts w:ascii="Cambria" w:cs="Cambria" w:eastAsia="Cambria" w:hAnsi="Cambria"/>
          <w:vertAlign w:val="subscript"/>
        </w:rPr>
        <w:t xml:space="preserve">m</w:t>
      </w:r>
      <w:r>
        <w:rPr>
          <w:rFonts w:ascii="Cambria" w:cs="Cambria" w:eastAsia="Cambria" w:hAnsi="Cambria"/>
        </w:rPr>
        <w:t xml:space="preserve"> → δ</w:t>
      </w:r>
      <w:r>
        <w:rPr>
          <w:rFonts w:ascii="Cambria" w:cs="Cambria" w:eastAsia="Cambria" w:hAnsi="Cambria"/>
          <w:vertAlign w:val="subscript"/>
        </w:rPr>
        <w:t xml:space="preserve">y_m^*</w:t>
      </w:r>
      <w:r>
        <w:rPr>
          <w:rFonts w:ascii="Cambria" w:cs="Cambria" w:eastAsia="Cambria" w:hAnsi="Cambria"/>
        </w:rPr>
        <w:t xml:space="preserve"> by Lemma 2, so Z</w:t>
      </w:r>
      <w:r>
        <w:rPr>
          <w:rFonts w:ascii="Cambria" w:cs="Cambria" w:eastAsia="Cambria" w:hAnsi="Cambria"/>
          <w:vertAlign w:val="subscript"/>
        </w:rPr>
        <w:t xml:space="preserve">m</w:t>
      </w:r>
      <w:r>
        <w:rPr>
          <w:rFonts w:ascii="Cambria" w:cs="Cambria" w:eastAsia="Cambria" w:hAnsi="Cambria"/>
        </w:rPr>
        <w:t xml:space="preserve">(q) → K</w:t>
      </w:r>
      <w:r>
        <w:rPr>
          <w:rFonts w:ascii="Cambria" w:cs="Cambria" w:eastAsia="Cambria" w:hAnsi="Cambria"/>
          <w:vertAlign w:val="subscript"/>
        </w:rPr>
        <w:t xml:space="preserve">t</w:t>
      </w:r>
      <w:r>
        <w:rPr>
          <w:rFonts w:ascii="Cambria" w:cs="Cambria" w:eastAsia="Cambria" w:hAnsi="Cambria"/>
        </w:rPr>
        <w:t xml:space="preserve">(q, y</w:t>
      </w:r>
      <w:r>
        <w:rPr>
          <w:rFonts w:ascii="Cambria" w:cs="Cambria" w:eastAsia="Cambria" w:hAnsi="Cambria"/>
          <w:vertAlign w:val="subscript"/>
        </w:rPr>
        <w:t xml:space="preserve">m</w:t>
      </w:r>
      <w:r>
        <w:rPr>
          <w:rFonts w:ascii="Cambria" w:cs="Cambria" w:eastAsia="Cambria" w:hAnsi="Cambria"/>
          <w:vertAlign w:val="superscript"/>
        </w:rPr>
        <w:t xml:space="preserve">*</w:t>
      </w:r>
      <w:r>
        <w:rPr>
          <w:rFonts w:ascii="Cambria" w:cs="Cambria" w:eastAsia="Cambria" w:hAnsi="Cambria"/>
        </w:rPr>
        <w:t xml:space="preserve">); as a</w:t>
      </w:r>
      <w:r>
        <w:rPr>
          <w:rFonts w:ascii="Cambria" w:cs="Cambria" w:eastAsia="Cambria" w:hAnsi="Cambria"/>
          <w:vertAlign w:val="subscript"/>
        </w:rPr>
        <w:t xml:space="preserve">t</w:t>
      </w:r>
      <w:r>
        <w:rPr>
          <w:rFonts w:ascii="Cambria" w:cs="Cambria" w:eastAsia="Cambria" w:hAnsi="Cambria"/>
        </w:rPr>
        <w:t xml:space="preserve"> → 1 the gates become indicators of Voronoi cells.  ∎</w:t>
      </w:r>
    </w:p>
    <w:p>
      <w:pPr>
        <w:spacing w:after="120" w:before="0" w:line="276"/>
        <w:jc w:val="both"/>
      </w:pPr>
      <w:r>
        <w:rPr>
          <w:rFonts w:ascii="Cambria" w:cs="Cambria" w:eastAsia="Cambria" w:hAnsi="Cambria"/>
        </w:rPr>
        <w:t xml:space="preserve">The C# driver shows (i): with two point-mass heads at ∓1, λ = (0.3, 0.7) and q = 0.4, the gates are (0.000, 1.000) at a = 0.9, (0.121, 0.879) at a = 0.5 and (0.295, 0.705) at a = 0.001 (Appendix A). In the revised computational paper, evidence gates improved late fusion on both ZDT problems.</w:t>
      </w:r>
    </w:p>
    <w:p>
      <w:pPr>
        <w:pStyle w:val="Heading2"/>
      </w:pPr>
      <w:r>
        <w:t xml:space="preserve">3.3  The Chebyshev token and its reference point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2 (Chebyshev reachability; book Theorem 9.2).</w:t>
            </w:r>
          </w:p>
          <w:p>
            <w:pPr>
              <w:spacing w:after="80" w:line="264"/>
              <w:jc w:val="both"/>
            </w:pPr>
            <w:r>
              <w:rPr>
                <w:rFonts w:ascii="Cambria" w:cs="Cambria" w:eastAsia="Cambria" w:hAnsi="Cambria"/>
              </w:rPr>
              <w:t xml:space="preserve">Let s</w:t>
            </w:r>
            <w:r>
              <w:rPr>
                <w:rFonts w:ascii="Cambria" w:cs="Cambria" w:eastAsia="Cambria" w:hAnsi="Cambria"/>
                <w:vertAlign w:val="subscript"/>
              </w:rPr>
              <w:t xml:space="preserve">λ,z</w:t>
            </w:r>
            <w:r>
              <w:rPr>
                <w:rFonts w:ascii="Cambria" w:cs="Cambria" w:eastAsia="Cambria" w:hAnsi="Cambria"/>
              </w:rPr>
              <w:t xml:space="preserve">(v) = max</w:t>
            </w:r>
            <w:r>
              <w:rPr>
                <w:rFonts w:ascii="Cambria" w:cs="Cambria" w:eastAsia="Cambria" w:hAnsi="Cambria"/>
                <w:vertAlign w:val="subscript"/>
              </w:rPr>
              <w:t xml:space="preserve">m</w:t>
            </w:r>
            <w:r>
              <w:rPr>
                <w:rFonts w:ascii="Cambria" w:cs="Cambria" w:eastAsia="Cambria" w:hAnsi="Cambria"/>
              </w:rPr>
              <w:t xml:space="preserve"> λ</w:t>
            </w:r>
            <w:r>
              <w:rPr>
                <w:rFonts w:ascii="Cambria" w:cs="Cambria" w:eastAsia="Cambria" w:hAnsi="Cambria"/>
                <w:vertAlign w:val="subscript"/>
              </w:rPr>
              <w:t xml:space="preserve">m</w:t>
            </w:r>
            <w:r>
              <w:rPr>
                <w:rFonts w:ascii="Cambria" w:cs="Cambria" w:eastAsia="Cambria" w:hAnsi="Cambria"/>
              </w:rPr>
              <w:t xml:space="preserve">(v</w:t>
            </w:r>
            <w:r>
              <w:rPr>
                <w:rFonts w:ascii="Cambria" w:cs="Cambria" w:eastAsia="Cambria" w:hAnsi="Cambria"/>
                <w:vertAlign w:val="subscript"/>
              </w:rPr>
              <w:t xml:space="preserve">m</w:t>
            </w:r>
            <w:r>
              <w:rPr>
                <w:rFonts w:ascii="Cambria" w:cs="Cambria" w:eastAsia="Cambria" w:hAnsi="Cambria"/>
              </w:rPr>
              <w:t xml:space="preserve"> − z</w:t>
            </w:r>
            <w:r>
              <w:rPr>
                <w:rFonts w:ascii="Cambria" w:cs="Cambria" w:eastAsia="Cambria" w:hAnsi="Cambria"/>
                <w:vertAlign w:val="subscript"/>
              </w:rPr>
              <w:t xml:space="preserve">m</w:t>
            </w:r>
            <w:r>
              <w:rPr>
                <w:rFonts w:ascii="Cambria" w:cs="Cambria" w:eastAsia="Cambria" w:hAnsi="Cambria"/>
              </w:rPr>
              <w:t xml:space="preserve">). (i) Every minimiser of s</w:t>
            </w:r>
            <w:r>
              <w:rPr>
                <w:rFonts w:ascii="Cambria" w:cs="Cambria" w:eastAsia="Cambria" w:hAnsi="Cambria"/>
                <w:vertAlign w:val="subscript"/>
              </w:rPr>
              <w:t xml:space="preserve">λ,z</w:t>
            </w:r>
            <w:r>
              <w:rPr>
                <w:rFonts w:ascii="Cambria" w:cs="Cambria" w:eastAsia="Cambria" w:hAnsi="Cambria"/>
              </w:rPr>
              <w:t xml:space="preserve">∘F with positive λ is weakly efficient, whatever z is. (ii) If F(y</w:t>
            </w:r>
            <w:r>
              <w:rPr>
                <w:rFonts w:ascii="Cambria" w:cs="Cambria" w:eastAsia="Cambria" w:hAnsi="Cambria"/>
                <w:vertAlign w:val="superscript"/>
              </w:rPr>
              <w:t xml:space="preserve">*</w:t>
            </w:r>
            <w:r>
              <w:rPr>
                <w:rFonts w:ascii="Cambria" w:cs="Cambria" w:eastAsia="Cambria" w:hAnsi="Cambria"/>
              </w:rPr>
              <w:t xml:space="preserve">) is Pareto efficient and F(y</w:t>
            </w:r>
            <w:r>
              <w:rPr>
                <w:rFonts w:ascii="Cambria" w:cs="Cambria" w:eastAsia="Cambria" w:hAnsi="Cambria"/>
                <w:vertAlign w:val="superscript"/>
              </w:rPr>
              <w:t xml:space="preserve">*</w:t>
            </w:r>
            <w:r>
              <w:rPr>
                <w:rFonts w:ascii="Cambria" w:cs="Cambria" w:eastAsia="Cambria" w:hAnsi="Cambria"/>
              </w:rPr>
              <w:t xml:space="preserve">) &gt; z, then with λ</w:t>
            </w:r>
            <w:r>
              <w:rPr>
                <w:rFonts w:ascii="Cambria" w:cs="Cambria" w:eastAsia="Cambria" w:hAnsi="Cambria"/>
                <w:vertAlign w:val="subscript"/>
              </w:rPr>
              <w:t xml:space="preserve">m</w:t>
            </w:r>
            <w:r>
              <w:rPr>
                <w:rFonts w:ascii="Cambria" w:cs="Cambria" w:eastAsia="Cambria" w:hAnsi="Cambria"/>
              </w:rPr>
              <w:t xml:space="preserve"> ∝ 1/(J</w:t>
            </w:r>
            <w:r>
              <w:rPr>
                <w:rFonts w:ascii="Cambria" w:cs="Cambria" w:eastAsia="Cambria" w:hAnsi="Cambria"/>
                <w:vertAlign w:val="subscript"/>
              </w:rPr>
              <w:t xml:space="preserve">m</w:t>
            </w:r>
            <w:r>
              <w:rPr>
                <w:rFonts w:ascii="Cambria" w:cs="Cambria" w:eastAsia="Cambria" w:hAnsi="Cambria"/>
              </w:rPr>
              <w:t xml:space="preserve">(y</w:t>
            </w:r>
            <w:r>
              <w:rPr>
                <w:rFonts w:ascii="Cambria" w:cs="Cambria" w:eastAsia="Cambria" w:hAnsi="Cambria"/>
                <w:vertAlign w:val="superscript"/>
              </w:rPr>
              <w:t xml:space="preserve">*</w:t>
            </w:r>
            <w:r>
              <w:rPr>
                <w:rFonts w:ascii="Cambria" w:cs="Cambria" w:eastAsia="Cambria" w:hAnsi="Cambria"/>
              </w:rPr>
              <w:t xml:space="preserve">) − z</w:t>
            </w:r>
            <w:r>
              <w:rPr>
                <w:rFonts w:ascii="Cambria" w:cs="Cambria" w:eastAsia="Cambria" w:hAnsi="Cambria"/>
                <w:vertAlign w:val="subscript"/>
              </w:rPr>
              <w:t xml:space="preserve">m</w:t>
            </w:r>
            <w:r>
              <w:rPr>
                <w:rFonts w:ascii="Cambria" w:cs="Cambria" w:eastAsia="Cambria" w:hAnsi="Cambria"/>
              </w:rPr>
              <w:t xml:space="preserve">) every minimiser has objective vector F(y</w:t>
            </w:r>
            <w:r>
              <w:rPr>
                <w:rFonts w:ascii="Cambria" w:cs="Cambria" w:eastAsia="Cambria" w:hAnsi="Cambria"/>
                <w:vertAlign w:val="superscript"/>
              </w:rPr>
              <w:t xml:space="preserve">*</w:t>
            </w:r>
            <w:r>
              <w:rPr>
                <w:rFonts w:ascii="Cambria" w:cs="Cambria" w:eastAsia="Cambria" w:hAnsi="Cambria"/>
              </w:rPr>
              <w:t xml:space="preserve">). (iii) With a utopian z, every Pareto vector is reachable in this sense.</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(i) Strict dominance strictly lowers every term. (ii) With that λ, s(F(y</w:t>
      </w:r>
      <w:r>
        <w:rPr>
          <w:rFonts w:ascii="Cambria" w:cs="Cambria" w:eastAsia="Cambria" w:hAnsi="Cambria"/>
          <w:vertAlign w:val="superscript"/>
        </w:rPr>
        <w:t xml:space="preserve">*</w:t>
      </w:r>
      <w:r>
        <w:rPr>
          <w:rFonts w:ascii="Cambria" w:cs="Cambria" w:eastAsia="Cambria" w:hAnsi="Cambria"/>
        </w:rPr>
        <w:t xml:space="preserve">)) = c with λ</w:t>
      </w:r>
      <w:r>
        <w:rPr>
          <w:rFonts w:ascii="Cambria" w:cs="Cambria" w:eastAsia="Cambria" w:hAnsi="Cambria"/>
          <w:vertAlign w:val="subscript"/>
        </w:rPr>
        <w:t xml:space="preserve">m</w:t>
      </w:r>
      <w:r>
        <w:rPr>
          <w:rFonts w:ascii="Cambria" w:cs="Cambria" w:eastAsia="Cambria" w:hAnsi="Cambria"/>
        </w:rPr>
        <w:t xml:space="preserve">(J</w:t>
      </w:r>
      <w:r>
        <w:rPr>
          <w:rFonts w:ascii="Cambria" w:cs="Cambria" w:eastAsia="Cambria" w:hAnsi="Cambria"/>
          <w:vertAlign w:val="subscript"/>
        </w:rPr>
        <w:t xml:space="preserve">m</w:t>
      </w:r>
      <w:r>
        <w:rPr>
          <w:rFonts w:ascii="Cambria" w:cs="Cambria" w:eastAsia="Cambria" w:hAnsi="Cambria"/>
        </w:rPr>
        <w:t xml:space="preserve">(y</w:t>
      </w:r>
      <w:r>
        <w:rPr>
          <w:rFonts w:ascii="Cambria" w:cs="Cambria" w:eastAsia="Cambria" w:hAnsi="Cambria"/>
          <w:vertAlign w:val="superscript"/>
        </w:rPr>
        <w:t xml:space="preserve">*</w:t>
      </w:r>
      <w:r>
        <w:rPr>
          <w:rFonts w:ascii="Cambria" w:cs="Cambria" w:eastAsia="Cambria" w:hAnsi="Cambria"/>
        </w:rPr>
        <w:t xml:space="preserve">) − z</w:t>
      </w:r>
      <w:r>
        <w:rPr>
          <w:rFonts w:ascii="Cambria" w:cs="Cambria" w:eastAsia="Cambria" w:hAnsi="Cambria"/>
          <w:vertAlign w:val="subscript"/>
        </w:rPr>
        <w:t xml:space="preserve">m</w:t>
      </w:r>
      <w:r>
        <w:rPr>
          <w:rFonts w:ascii="Cambria" w:cs="Cambria" w:eastAsia="Cambria" w:hAnsi="Cambria"/>
        </w:rPr>
        <w:t xml:space="preserve">) = c for all m. If s(F(y)) ≤ c then F(y) ⪯ F(y</w:t>
      </w:r>
      <w:r>
        <w:rPr>
          <w:rFonts w:ascii="Cambria" w:cs="Cambria" w:eastAsia="Cambria" w:hAnsi="Cambria"/>
          <w:vertAlign w:val="superscript"/>
        </w:rPr>
        <w:t xml:space="preserve">*</w:t>
      </w:r>
      <w:r>
        <w:rPr>
          <w:rFonts w:ascii="Cambria" w:cs="Cambria" w:eastAsia="Cambria" w:hAnsi="Cambria"/>
        </w:rPr>
        <w:t xml:space="preserve">), so F(y) = F(y</w:t>
      </w:r>
      <w:r>
        <w:rPr>
          <w:rFonts w:ascii="Cambria" w:cs="Cambria" w:eastAsia="Cambria" w:hAnsi="Cambria"/>
          <w:vertAlign w:val="superscript"/>
        </w:rPr>
        <w:t xml:space="preserve">*</w:t>
      </w:r>
      <w:r>
        <w:rPr>
          <w:rFonts w:ascii="Cambria" w:cs="Cambria" w:eastAsia="Cambria" w:hAnsi="Cambria"/>
        </w:rPr>
        <w:t xml:space="preserve">) by efficiency; a strictly smaller value would dominate F(y</w:t>
      </w:r>
      <w:r>
        <w:rPr>
          <w:rFonts w:ascii="Cambria" w:cs="Cambria" w:eastAsia="Cambria" w:hAnsi="Cambria"/>
          <w:vertAlign w:val="superscript"/>
        </w:rPr>
        <w:t xml:space="preserve">*</w:t>
      </w:r>
      <w:r>
        <w:rPr>
          <w:rFonts w:ascii="Cambria" w:cs="Cambria" w:eastAsia="Cambria" w:hAnsi="Cambria"/>
        </w:rPr>
        <w:t xml:space="preserve">) [8, 9]. (iii) A utopian z lies strictly below every attainable vector.  ∎</w:t>
      </w:r>
    </w:p>
    <w:p>
      <w:pPr>
        <w:spacing w:after="120" w:before="0" w:line="276"/>
        <w:jc w:val="both"/>
      </w:pPr>
      <w:r>
        <w:rPr>
          <w:rFonts w:ascii="Cambria" w:cs="Cambria" w:eastAsia="Cambria" w:hAnsi="Cambria"/>
        </w:rPr>
        <w:t xml:space="preserve">The first version added that the Laplace limit ‘concentrates on y</w:t>
      </w:r>
      <w:r>
        <w:rPr>
          <w:rFonts w:ascii="Cambria" w:cs="Cambria" w:eastAsia="Cambria" w:hAnsi="Cambria"/>
          <w:vertAlign w:val="superscript"/>
        </w:rPr>
        <w:t xml:space="preserve">*</w:t>
      </w:r>
      <w:r>
        <w:rPr>
          <w:rFonts w:ascii="Cambria" w:cs="Cambria" w:eastAsia="Cambria" w:hAnsi="Cambria"/>
        </w:rPr>
        <w:t xml:space="preserve"> only if y</w:t>
      </w:r>
      <w:r>
        <w:rPr>
          <w:rFonts w:ascii="Cambria" w:cs="Cambria" w:eastAsia="Cambria" w:hAnsi="Cambria"/>
          <w:vertAlign w:val="superscript"/>
        </w:rPr>
        <w:t xml:space="preserve">*</w:t>
      </w:r>
      <w:r>
        <w:rPr>
          <w:rFonts w:ascii="Cambria" w:cs="Cambria" w:eastAsia="Cambria" w:hAnsi="Cambria"/>
        </w:rPr>
        <w:t xml:space="preserve"> is the unique minimiser; otherwise the minimising set may contain weakly Pareto points’. For the λ of (ii) that caveat is unnecessary: every minimiser has the same objective vector, so the minimising set contains no merely weakly efficient point, although several designs may realise the vector. Weak ties arise for other λ and for non-utopian references; an augmentation Σ ρJ</w:t>
      </w:r>
      <w:r>
        <w:rPr>
          <w:rFonts w:ascii="Cambria" w:cs="Cambria" w:eastAsia="Cambria" w:hAnsi="Cambria"/>
          <w:vertAlign w:val="subscript"/>
        </w:rPr>
        <w:t xml:space="preserve">m</w:t>
      </w:r>
      <w:r>
        <w:rPr>
          <w:rFonts w:ascii="Cambria" w:cs="Cambria" w:eastAsia="Cambria" w:hAnsi="Cambria"/>
        </w:rPr>
        <w:t xml:space="preserve"> removes them [9].</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3 (an attainable reference confines every preference).</w:t>
            </w:r>
          </w:p>
          <w:p>
            <w:pPr>
              <w:spacing w:after="80" w:line="264"/>
              <w:jc w:val="both"/>
            </w:pPr>
            <w:r>
              <w:rPr>
                <w:rFonts w:ascii="Cambria" w:cs="Cambria" w:eastAsia="Cambria" w:hAnsi="Cambria"/>
              </w:rPr>
              <w:t xml:space="preserve">If F(y₀) ⪯ z for some y₀, then for every positive λ every minimiser y of s</w:t>
            </w:r>
            <w:r>
              <w:rPr>
                <w:rFonts w:ascii="Cambria" w:cs="Cambria" w:eastAsia="Cambria" w:hAnsi="Cambria"/>
                <w:vertAlign w:val="subscript"/>
              </w:rPr>
              <w:t xml:space="preserve">λ,z</w:t>
            </w:r>
            <w:r>
              <w:rPr>
                <w:rFonts w:ascii="Cambria" w:cs="Cambria" w:eastAsia="Cambria" w:hAnsi="Cambria"/>
              </w:rPr>
              <w:t xml:space="preserve">∘F satisfies F(y) ⪯ z. With z = lo, the log minimum, and a single log entry attaining lo in every objective, every preference selects that entry.</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min s ≤ s(F(y₀)) ≤ 0, so a minimiser has λ</w:t>
      </w:r>
      <w:r>
        <w:rPr>
          <w:rFonts w:ascii="Cambria" w:cs="Cambria" w:eastAsia="Cambria" w:hAnsi="Cambria"/>
          <w:vertAlign w:val="subscript"/>
        </w:rPr>
        <w:t xml:space="preserve">m</w:t>
      </w:r>
      <w:r>
        <w:rPr>
          <w:rFonts w:ascii="Cambria" w:cs="Cambria" w:eastAsia="Cambria" w:hAnsi="Cambria"/>
        </w:rPr>
        <w:t xml:space="preserve">(J</w:t>
      </w:r>
      <w:r>
        <w:rPr>
          <w:rFonts w:ascii="Cambria" w:cs="Cambria" w:eastAsia="Cambria" w:hAnsi="Cambria"/>
          <w:vertAlign w:val="subscript"/>
        </w:rPr>
        <w:t xml:space="preserve">m</w:t>
      </w:r>
      <w:r>
        <w:rPr>
          <w:rFonts w:ascii="Cambria" w:cs="Cambria" w:eastAsia="Cambria" w:hAnsi="Cambria"/>
        </w:rPr>
        <w:t xml:space="preserve">(y) − z</w:t>
      </w:r>
      <w:r>
        <w:rPr>
          <w:rFonts w:ascii="Cambria" w:cs="Cambria" w:eastAsia="Cambria" w:hAnsi="Cambria"/>
          <w:vertAlign w:val="subscript"/>
        </w:rPr>
        <w:t xml:space="preserve">m</w:t>
      </w:r>
      <w:r>
        <w:rPr>
          <w:rFonts w:ascii="Cambria" w:cs="Cambria" w:eastAsia="Cambria" w:hAnsi="Cambria"/>
        </w:rPr>
        <w:t xml:space="preserve">) ≤ 0 for every m. In the finite case lo is the componentwise minimum, so F</w:t>
      </w:r>
      <w:r>
        <w:rPr>
          <w:rFonts w:ascii="Cambria" w:cs="Cambria" w:eastAsia="Cambria" w:hAnsi="Cambria"/>
          <w:vertAlign w:val="subscript"/>
        </w:rPr>
        <w:t xml:space="preserve">i</w:t>
      </w:r>
      <w:r>
        <w:rPr>
          <w:rFonts w:ascii="Cambria" w:cs="Cambria" w:eastAsia="Cambria" w:hAnsi="Cambria"/>
        </w:rPr>
        <w:t xml:space="preserve"> ⪯ lo forces F</w:t>
      </w:r>
      <w:r>
        <w:rPr>
          <w:rFonts w:ascii="Cambria" w:cs="Cambria" w:eastAsia="Cambria" w:hAnsi="Cambria"/>
          <w:vertAlign w:val="subscript"/>
        </w:rPr>
        <w:t xml:space="preserve">i</w:t>
      </w:r>
      <w:r>
        <w:rPr>
          <w:rFonts w:ascii="Cambria" w:cs="Cambria" w:eastAsia="Cambria" w:hAnsi="Cambria"/>
        </w:rPr>
        <w:t xml:space="preserve"> = lo.  ∎</w:t>
      </w:r>
    </w:p>
    <w:p>
      <w:pPr>
        <w:pStyle w:val="Heading2"/>
      </w:pPr>
      <w:r>
        <w:t xml:space="preserve">3.4  Pareto compliance and the cross rule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4 (compliance) and Proposition 5 (the cross rule).</w:t>
            </w:r>
          </w:p>
          <w:p>
            <w:pPr>
              <w:spacing w:after="80" w:line="264"/>
              <w:jc w:val="both"/>
            </w:pPr>
            <w:r>
              <w:rPr>
                <w:rFonts w:ascii="Cambria" w:cs="Cambria" w:eastAsia="Cambria" w:hAnsi="Cambria"/>
              </w:rPr>
              <w:t xml:space="preserve">If F</w:t>
            </w:r>
            <w:r>
              <w:rPr>
                <w:rFonts w:ascii="Cambria" w:cs="Cambria" w:eastAsia="Cambria" w:hAnsi="Cambria"/>
                <w:vertAlign w:val="subscript"/>
              </w:rPr>
              <w:t xml:space="preserve">i</w:t>
            </w:r>
            <w:r>
              <w:rPr>
                <w:rFonts w:ascii="Cambria" w:cs="Cambria" w:eastAsia="Cambria" w:hAnsi="Cambria"/>
              </w:rPr>
              <w:t xml:space="preserve"> ≺ F</w:t>
            </w:r>
            <w:r>
              <w:rPr>
                <w:rFonts w:ascii="Cambria" w:cs="Cambria" w:eastAsia="Cambria" w:hAnsi="Cambria"/>
                <w:vertAlign w:val="subscript"/>
              </w:rPr>
              <w:t xml:space="preserve">j</w:t>
            </w:r>
            <w:r>
              <w:rPr>
                <w:rFonts w:ascii="Cambria" w:cs="Cambria" w:eastAsia="Cambria" w:hAnsi="Cambria"/>
              </w:rPr>
              <w:t xml:space="preserve"> then: early b</w:t>
            </w:r>
            <w:r>
              <w:rPr>
                <w:rFonts w:ascii="Cambria" w:cs="Cambria" w:eastAsia="Cambria" w:hAnsi="Cambria"/>
                <w:vertAlign w:val="subscript"/>
              </w:rPr>
              <w:t xml:space="preserve">i</w:t>
            </w:r>
            <w:r>
              <w:rPr>
                <w:rFonts w:ascii="Cambria" w:cs="Cambria" w:eastAsia="Cambria" w:hAnsi="Cambria"/>
              </w:rPr>
              <w:t xml:space="preserve"> &gt; b</w:t>
            </w:r>
            <w:r>
              <w:rPr>
                <w:rFonts w:ascii="Cambria" w:cs="Cambria" w:eastAsia="Cambria" w:hAnsi="Cambria"/>
                <w:vertAlign w:val="subscript"/>
              </w:rPr>
              <w:t xml:space="preserve">j</w:t>
            </w:r>
            <w:r>
              <w:rPr>
                <w:rFonts w:ascii="Cambria" w:cs="Cambria" w:eastAsia="Cambria" w:hAnsi="Cambria"/>
              </w:rPr>
              <w:t xml:space="preserve">; Chebyshev b</w:t>
            </w:r>
            <w:r>
              <w:rPr>
                <w:rFonts w:ascii="Cambria" w:cs="Cambria" w:eastAsia="Cambria" w:hAnsi="Cambria"/>
                <w:vertAlign w:val="subscript"/>
              </w:rPr>
              <w:t xml:space="preserve">i</w:t>
            </w:r>
            <w:r>
              <w:rPr>
                <w:rFonts w:ascii="Cambria" w:cs="Cambria" w:eastAsia="Cambria" w:hAnsi="Cambria"/>
              </w:rPr>
              <w:t xml:space="preserve"> ≥ b</w:t>
            </w:r>
            <w:r>
              <w:rPr>
                <w:rFonts w:ascii="Cambria" w:cs="Cambria" w:eastAsia="Cambria" w:hAnsi="Cambria"/>
                <w:vertAlign w:val="subscript"/>
              </w:rPr>
              <w:t xml:space="preserve">j</w:t>
            </w:r>
            <w:r>
              <w:rPr>
                <w:rFonts w:ascii="Cambria" w:cs="Cambria" w:eastAsia="Cambria" w:hAnsi="Cambria"/>
              </w:rPr>
              <w:t xml:space="preserve">, possibly with equality; dominance b</w:t>
            </w:r>
            <w:r>
              <w:rPr>
                <w:rFonts w:ascii="Cambria" w:cs="Cambria" w:eastAsia="Cambria" w:hAnsi="Cambria"/>
                <w:vertAlign w:val="subscript"/>
              </w:rPr>
              <w:t xml:space="preserve">i</w:t>
            </w:r>
            <w:r>
              <w:rPr>
                <w:rFonts w:ascii="Cambria" w:cs="Cambria" w:eastAsia="Cambria" w:hAnsi="Cambria"/>
              </w:rPr>
              <w:t xml:space="preserve"> ≥ b</w:t>
            </w:r>
            <w:r>
              <w:rPr>
                <w:rFonts w:ascii="Cambria" w:cs="Cambria" w:eastAsia="Cambria" w:hAnsi="Cambria"/>
                <w:vertAlign w:val="subscript"/>
              </w:rPr>
              <w:t xml:space="preserve">j</w:t>
            </w:r>
            <w:r>
              <w:rPr>
                <w:rFonts w:ascii="Cambria" w:cs="Cambria" w:eastAsia="Cambria" w:hAnsi="Cambria"/>
              </w:rPr>
              <w:t xml:space="preserve"> + β/max r; cross b</w:t>
            </w:r>
            <w:r>
              <w:rPr>
                <w:rFonts w:ascii="Cambria" w:cs="Cambria" w:eastAsia="Cambria" w:hAnsi="Cambria"/>
                <w:vertAlign w:val="subscript"/>
              </w:rPr>
              <w:t xml:space="preserve">i</w:t>
            </w:r>
            <w:r>
              <w:rPr>
                <w:rFonts w:ascii="Cambria" w:cs="Cambria" w:eastAsia="Cambria" w:hAnsi="Cambria"/>
              </w:rPr>
              <w:t xml:space="preserve"> &gt; b</w:t>
            </w:r>
            <w:r>
              <w:rPr>
                <w:rFonts w:ascii="Cambria" w:cs="Cambria" w:eastAsia="Cambria" w:hAnsi="Cambria"/>
                <w:vertAlign w:val="subscript"/>
              </w:rPr>
              <w:t xml:space="preserve">j</w:t>
            </w:r>
            <w:r>
              <w:rPr>
                <w:rFonts w:ascii="Cambria" w:cs="Cambria" w:eastAsia="Cambria" w:hAnsi="Cambria"/>
              </w:rPr>
              <w:t xml:space="preserve">. In a finite log with max r ≥ 1, the maximisers of the cross bias are exactly the Chebyshev minimisers among non-dominated entries, which are also Chebyshev minimisers over the whole log: the cross rule acts as an augmented Chebyshev scalarisation.</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Early: positive weights and one strict coordinate. Chebyshev: a maximum of weakly smaller terms. Dominance: F</w:t>
      </w:r>
      <w:r>
        <w:rPr>
          <w:rFonts w:ascii="Cambria" w:cs="Cambria" w:eastAsia="Cambria" w:hAnsi="Cambria"/>
          <w:vertAlign w:val="subscript"/>
        </w:rPr>
        <w:t xml:space="preserve">i</w:t>
      </w:r>
      <w:r>
        <w:rPr>
          <w:rFonts w:ascii="Cambria" w:cs="Cambria" w:eastAsia="Cambria" w:hAnsi="Cambria"/>
        </w:rPr>
        <w:t xml:space="preserve"> ≺ F</w:t>
      </w:r>
      <w:r>
        <w:rPr>
          <w:rFonts w:ascii="Cambria" w:cs="Cambria" w:eastAsia="Cambria" w:hAnsi="Cambria"/>
          <w:vertAlign w:val="subscript"/>
        </w:rPr>
        <w:t xml:space="preserve">j</w:t>
      </w:r>
      <w:r>
        <w:rPr>
          <w:rFonts w:ascii="Cambria" w:cs="Cambria" w:eastAsia="Cambria" w:hAnsi="Cambria"/>
        </w:rPr>
        <w:t xml:space="preserve"> implies r</w:t>
      </w:r>
      <w:r>
        <w:rPr>
          <w:rFonts w:ascii="Cambria" w:cs="Cambria" w:eastAsia="Cambria" w:hAnsi="Cambria"/>
          <w:vertAlign w:val="subscript"/>
        </w:rPr>
        <w:t xml:space="preserve">j</w:t>
      </w:r>
      <w:r>
        <w:rPr>
          <w:rFonts w:ascii="Cambria" w:cs="Cambria" w:eastAsia="Cambria" w:hAnsi="Cambria"/>
        </w:rPr>
        <w:t xml:space="preserve"> ≥ r</w:t>
      </w:r>
      <w:r>
        <w:rPr>
          <w:rFonts w:ascii="Cambria" w:cs="Cambria" w:eastAsia="Cambria" w:hAnsi="Cambria"/>
          <w:vertAlign w:val="subscript"/>
        </w:rPr>
        <w:t xml:space="preserve">i</w:t>
      </w:r>
      <w:r>
        <w:rPr>
          <w:rFonts w:ascii="Cambria" w:cs="Cambria" w:eastAsia="Cambria" w:hAnsi="Cambria"/>
        </w:rPr>
        <w:t xml:space="preserve"> + 1. Cross: strict plus weak. For the cross rule, every dominated entry has a non-dominated entry with weakly smaller Chebyshev value and strictly larger rank term.  ∎</w:t>
      </w:r>
    </w:p>
    <w:p>
      <w:pPr>
        <w:pStyle w:val="Heading1"/>
      </w:pPr>
      <w:r>
        <w:t xml:space="preserve">4  Normalisation compresses preferences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Lemma 3 (normalisation is a reparametrisation; book Proposition 9.1).</w:t>
            </w:r>
          </w:p>
          <w:p>
            <w:pPr>
              <w:spacing w:after="80" w:line="264"/>
              <w:jc w:val="both"/>
            </w:pPr>
            <w:r>
              <w:rPr>
                <w:rFonts w:ascii="Cambria" w:cs="Cambria" w:eastAsia="Cambria" w:hAnsi="Cambria"/>
              </w:rPr>
              <w:t xml:space="preserve">With S = Σλ</w:t>
            </w:r>
            <w:r>
              <w:rPr>
                <w:rFonts w:ascii="Cambria" w:cs="Cambria" w:eastAsia="Cambria" w:hAnsi="Cambria"/>
                <w:vertAlign w:val="subscript"/>
              </w:rPr>
              <w:t xml:space="preserve">m</w:t>
            </w:r>
            <w:r>
              <w:rPr>
                <w:rFonts w:ascii="Cambria" w:cs="Cambria" w:eastAsia="Cambria" w:hAnsi="Cambria"/>
              </w:rPr>
              <w:t xml:space="preserve">/Δ</w:t>
            </w:r>
            <w:r>
              <w:rPr>
                <w:rFonts w:ascii="Cambria" w:cs="Cambria" w:eastAsia="Cambria" w:hAnsi="Cambria"/>
                <w:vertAlign w:val="subscript"/>
              </w:rPr>
              <w:t xml:space="preserve">m</w:t>
            </w:r>
            <w:r>
              <w:rPr>
                <w:rFonts w:ascii="Cambria" w:cs="Cambria" w:eastAsia="Cambria" w:hAnsi="Cambria"/>
              </w:rPr>
              <w:t xml:space="preserve"> and λ′</w:t>
            </w:r>
            <w:r>
              <w:rPr>
                <w:rFonts w:ascii="Cambria" w:cs="Cambria" w:eastAsia="Cambria" w:hAnsi="Cambria"/>
                <w:vertAlign w:val="subscript"/>
              </w:rPr>
              <w:t xml:space="preserve">m</w:t>
            </w:r>
            <w:r>
              <w:rPr>
                <w:rFonts w:ascii="Cambria" w:cs="Cambria" w:eastAsia="Cambria" w:hAnsi="Cambria"/>
              </w:rPr>
              <w:t xml:space="preserve"> = (λ</w:t>
            </w:r>
            <w:r>
              <w:rPr>
                <w:rFonts w:ascii="Cambria" w:cs="Cambria" w:eastAsia="Cambria" w:hAnsi="Cambria"/>
                <w:vertAlign w:val="subscript"/>
              </w:rPr>
              <w:t xml:space="preserve">m</w:t>
            </w:r>
            <w:r>
              <w:rPr>
                <w:rFonts w:ascii="Cambria" w:cs="Cambria" w:eastAsia="Cambria" w:hAnsi="Cambria"/>
              </w:rPr>
              <w:t xml:space="preserve">/Δ</w:t>
            </w:r>
            <w:r>
              <w:rPr>
                <w:rFonts w:ascii="Cambria" w:cs="Cambria" w:eastAsia="Cambria" w:hAnsi="Cambria"/>
                <w:vertAlign w:val="subscript"/>
              </w:rPr>
              <w:t xml:space="preserve">m</w:t>
            </w:r>
            <w:r>
              <w:rPr>
                <w:rFonts w:ascii="Cambria" w:cs="Cambria" w:eastAsia="Cambria" w:hAnsi="Cambria"/>
              </w:rPr>
              <w:t xml:space="preserve">)/S, the early bias is −βSΣλ′</w:t>
            </w:r>
            <w:r>
              <w:rPr>
                <w:rFonts w:ascii="Cambria" w:cs="Cambria" w:eastAsia="Cambria" w:hAnsi="Cambria"/>
                <w:vertAlign w:val="subscript"/>
              </w:rPr>
              <w:t xml:space="preserve">m</w:t>
            </w:r>
            <w:r>
              <w:rPr>
                <w:rFonts w:ascii="Cambria" w:cs="Cambria" w:eastAsia="Cambria" w:hAnsi="Cambria"/>
              </w:rPr>
              <w:t xml:space="preserve">(J</w:t>
            </w:r>
            <w:r>
              <w:rPr>
                <w:rFonts w:ascii="Cambria" w:cs="Cambria" w:eastAsia="Cambria" w:hAnsi="Cambria"/>
                <w:vertAlign w:val="subscript"/>
              </w:rPr>
              <w:t xml:space="preserve">m</w:t>
            </w:r>
            <w:r>
              <w:rPr>
                <w:rFonts w:ascii="Cambria" w:cs="Cambria" w:eastAsia="Cambria" w:hAnsi="Cambria"/>
              </w:rPr>
              <w:t xml:space="preserve"> − lo</w:t>
            </w:r>
            <w:r>
              <w:rPr>
                <w:rFonts w:ascii="Cambria" w:cs="Cambria" w:eastAsia="Cambria" w:hAnsi="Cambria"/>
                <w:vertAlign w:val="subscript"/>
              </w:rPr>
              <w:t xml:space="preserve">m</w:t>
            </w:r>
            <w:r>
              <w:rPr>
                <w:rFonts w:ascii="Cambria" w:cs="Cambria" w:eastAsia="Cambria" w:hAnsi="Cambria"/>
              </w:rPr>
              <w:t xml:space="preserve">) and the Chebyshev bias −βS max λ′</w:t>
            </w:r>
            <w:r>
              <w:rPr>
                <w:rFonts w:ascii="Cambria" w:cs="Cambria" w:eastAsia="Cambria" w:hAnsi="Cambria"/>
                <w:vertAlign w:val="subscript"/>
              </w:rPr>
              <w:t xml:space="preserve">m</w:t>
            </w:r>
            <w:r>
              <w:rPr>
                <w:rFonts w:ascii="Cambria" w:cs="Cambria" w:eastAsia="Cambria" w:hAnsi="Cambria"/>
              </w:rPr>
              <w:t xml:space="preserve">(J</w:t>
            </w:r>
            <w:r>
              <w:rPr>
                <w:rFonts w:ascii="Cambria" w:cs="Cambria" w:eastAsia="Cambria" w:hAnsi="Cambria"/>
                <w:vertAlign w:val="subscript"/>
              </w:rPr>
              <w:t xml:space="preserve">m</w:t>
            </w:r>
            <w:r>
              <w:rPr>
                <w:rFonts w:ascii="Cambria" w:cs="Cambria" w:eastAsia="Cambria" w:hAnsi="Cambria"/>
              </w:rPr>
              <w:t xml:space="preserve"> − lo</w:t>
            </w:r>
            <w:r>
              <w:rPr>
                <w:rFonts w:ascii="Cambria" w:cs="Cambria" w:eastAsia="Cambria" w:hAnsi="Cambria"/>
                <w:vertAlign w:val="subscript"/>
              </w:rPr>
              <w:t xml:space="preserve">m</w:t>
            </w:r>
            <w:r>
              <w:rPr>
                <w:rFonts w:ascii="Cambria" w:cs="Cambria" w:eastAsia="Cambria" w:hAnsi="Cambria"/>
              </w:rPr>
              <w:t xml:space="preserve">). Normalisation by the log replaces λ by λ′, β by βS and the reference by lo, all of which move with the log.</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λ</w:t>
      </w:r>
      <w:r>
        <w:rPr>
          <w:rFonts w:ascii="Cambria" w:cs="Cambria" w:eastAsia="Cambria" w:hAnsi="Cambria"/>
          <w:vertAlign w:val="subscript"/>
        </w:rPr>
        <w:t xml:space="preserve">m</w:t>
      </w:r>
      <w:r>
        <w:rPr>
          <w:rFonts w:ascii="Cambria" w:cs="Cambria" w:eastAsia="Cambria" w:hAnsi="Cambria"/>
        </w:rPr>
        <w:t xml:space="preserve">F̃</w:t>
      </w:r>
      <w:r>
        <w:rPr>
          <w:rFonts w:ascii="Cambria" w:cs="Cambria" w:eastAsia="Cambria" w:hAnsi="Cambria"/>
          <w:vertAlign w:val="subscript"/>
        </w:rPr>
        <w:t xml:space="preserve">m</w:t>
      </w:r>
      <w:r>
        <w:rPr>
          <w:rFonts w:ascii="Cambria" w:cs="Cambria" w:eastAsia="Cambria" w:hAnsi="Cambria"/>
        </w:rPr>
        <w:t xml:space="preserve"> = Sλ′</w:t>
      </w:r>
      <w:r>
        <w:rPr>
          <w:rFonts w:ascii="Cambria" w:cs="Cambria" w:eastAsia="Cambria" w:hAnsi="Cambria"/>
          <w:vertAlign w:val="subscript"/>
        </w:rPr>
        <w:t xml:space="preserve">m</w:t>
      </w:r>
      <w:r>
        <w:rPr>
          <w:rFonts w:ascii="Cambria" w:cs="Cambria" w:eastAsia="Cambria" w:hAnsi="Cambria"/>
        </w:rPr>
        <w:t xml:space="preserve">(J</w:t>
      </w:r>
      <w:r>
        <w:rPr>
          <w:rFonts w:ascii="Cambria" w:cs="Cambria" w:eastAsia="Cambria" w:hAnsi="Cambria"/>
          <w:vertAlign w:val="subscript"/>
        </w:rPr>
        <w:t xml:space="preserve">m</w:t>
      </w:r>
      <w:r>
        <w:rPr>
          <w:rFonts w:ascii="Cambria" w:cs="Cambria" w:eastAsia="Cambria" w:hAnsi="Cambria"/>
        </w:rPr>
        <w:t xml:space="preserve"> − lo</w:t>
      </w:r>
      <w:r>
        <w:rPr>
          <w:rFonts w:ascii="Cambria" w:cs="Cambria" w:eastAsia="Cambria" w:hAnsi="Cambria"/>
          <w:vertAlign w:val="subscript"/>
        </w:rPr>
        <w:t xml:space="preserve">m</w:t>
      </w:r>
      <w:r>
        <w:rPr>
          <w:rFonts w:ascii="Cambria" w:cs="Cambria" w:eastAsia="Cambria" w:hAnsi="Cambria"/>
        </w:rPr>
        <w:t xml:space="preserve">); sum or take the maximum.  ∎</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Theorem 2 (range compression; book (9.3)) and Corollary 4.</w:t>
            </w:r>
          </w:p>
          <w:p>
            <w:pPr>
              <w:spacing w:after="80" w:line="264"/>
              <w:jc w:val="both"/>
            </w:pPr>
            <w:r>
              <w:rPr>
                <w:rFonts w:ascii="Cambria" w:cs="Cambria" w:eastAsia="Cambria" w:hAnsi="Cambria"/>
              </w:rPr>
              <w:t xml:space="preserve">Take M = 2, let N be the non-dominated entries and a</w:t>
            </w:r>
            <w:r>
              <w:rPr>
                <w:rFonts w:ascii="Cambria" w:cs="Cambria" w:eastAsia="Cambria" w:hAnsi="Cambria"/>
                <w:vertAlign w:val="subscript"/>
              </w:rPr>
              <w:t xml:space="preserve">m</w:t>
            </w:r>
            <w:r>
              <w:rPr>
                <w:rFonts w:ascii="Cambria" w:cs="Cambria" w:eastAsia="Cambria" w:hAnsi="Cambria"/>
              </w:rPr>
              <w:t xml:space="preserve"> = (max</w:t>
            </w:r>
            <w:r>
              <w:rPr>
                <w:rFonts w:ascii="Cambria" w:cs="Cambria" w:eastAsia="Cambria" w:hAnsi="Cambria"/>
                <w:vertAlign w:val="subscript"/>
              </w:rPr>
              <w:t xml:space="preserve">N</w:t>
            </w:r>
            <w:r>
              <w:rPr>
                <w:rFonts w:ascii="Cambria" w:cs="Cambria" w:eastAsia="Cambria" w:hAnsi="Cambria"/>
              </w:rPr>
              <w:t xml:space="preserve">J</w:t>
            </w:r>
            <w:r>
              <w:rPr>
                <w:rFonts w:ascii="Cambria" w:cs="Cambria" w:eastAsia="Cambria" w:hAnsi="Cambria"/>
                <w:vertAlign w:val="subscript"/>
              </w:rPr>
              <w:t xml:space="preserve">m</w:t>
            </w:r>
            <w:r>
              <w:rPr>
                <w:rFonts w:ascii="Cambria" w:cs="Cambria" w:eastAsia="Cambria" w:hAnsi="Cambria"/>
              </w:rPr>
              <w:t xml:space="preserve"> − min</w:t>
            </w:r>
            <w:r>
              <w:rPr>
                <w:rFonts w:ascii="Cambria" w:cs="Cambria" w:eastAsia="Cambria" w:hAnsi="Cambria"/>
                <w:vertAlign w:val="subscript"/>
              </w:rPr>
              <w:t xml:space="preserve">N</w:t>
            </w:r>
            <w:r>
              <w:rPr>
                <w:rFonts w:ascii="Cambria" w:cs="Cambria" w:eastAsia="Cambria" w:hAnsi="Cambria"/>
              </w:rPr>
              <w:t xml:space="preserve">J</w:t>
            </w:r>
            <w:r>
              <w:rPr>
                <w:rFonts w:ascii="Cambria" w:cs="Cambria" w:eastAsia="Cambria" w:hAnsi="Cambria"/>
                <w:vertAlign w:val="subscript"/>
              </w:rPr>
              <w:t xml:space="preserve">m</w:t>
            </w:r>
            <w:r>
              <w:rPr>
                <w:rFonts w:ascii="Cambria" w:cs="Cambria" w:eastAsia="Cambria" w:hAnsi="Cambria"/>
              </w:rPr>
              <w:t xml:space="preserve">)/Δ</w:t>
            </w:r>
            <w:r>
              <w:rPr>
                <w:rFonts w:ascii="Cambria" w:cs="Cambria" w:eastAsia="Cambria" w:hAnsi="Cambria"/>
                <w:vertAlign w:val="subscript"/>
              </w:rPr>
              <w:t xml:space="preserve">m</w:t>
            </w:r>
            <w:r>
              <w:rPr>
                <w:rFonts w:ascii="Cambria" w:cs="Cambria" w:eastAsia="Cambria" w:hAnsi="Cambria"/>
              </w:rPr>
              <w:t xml:space="preserve">. For every positive λ, every early minimiser and at least one Chebyshev minimiser over the log is non-dominated and satisfies λ₁F̃₁ ≤ λ₂a₂. Under λ ~ Dirichlet(1, 1), the probability that the minimiser lies at F̃₁ &gt; θ is at most a₂/(a₂ + θ).</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The minimiser of J₁ over the log is non-dominated, with F̃₁ = 0 and F̃₂ ≤ a₂, so the minimum scalarisation is at most λ₂a₂, while every entry has scalarisation at least λ₁F̃₁. Reaching F̃₁ &gt; θ therefore needs λ₁ ≤ a₂/(a₂ + θ), and λ₁ is uniform.  ∎</w:t>
      </w:r>
    </w:p>
    <w:p>
      <w:pPr>
        <w:spacing w:after="120" w:before="0" w:line="276"/>
        <w:jc w:val="both"/>
      </w:pPr>
      <w:r>
        <w:rPr>
          <w:rFonts w:ascii="Cambria" w:cs="Cambria" w:eastAsia="Cambria" w:hAnsi="Cambria"/>
        </w:rPr>
        <w:t xml:space="preserve">The first version argued that a₂ ≈ 0.1 was typical, so that at most 20% of preferences could reach the far half of the front, and called this ‘the’ mechanism of the observed collapse. It did not measure a₂. Prediction G1 replayed the first version’s Chebyshev runs on ZDT2 (10 seeds, 2,300 tokens) and, at every token, recomputed the log’s ranges and the minimiser for that token’s λ. The bound was never violated. But a₂ had median 0.51 (10th–90th percentile 0.33–0.90), much larger than assumed and similar early and late in the runs, so the bound allowed 49% of minimisers beyond F̃₁ = 0.5. Only 6% got there. Theorem 2 is valid but slack, and it is not what carries the collapse. Lemma 3 is: Δ₂ ≈ 8 against Δ₁ ≈ 1 gave λ′₁ a median of 0.88, and λ′₁ &gt; 0.8 in 66% of tokens. A likely reason for the large a₂ is the weak-edge points of Section 5, with f₁ ≈ 0 and f₂ well above the front, which stretch the non-dominated range of f₂.</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Corollary 5 (late heads lose their temperature).</w:t>
            </w:r>
          </w:p>
          <w:p>
            <w:pPr>
              <w:spacing w:after="80" w:line="264"/>
              <w:jc w:val="both"/>
            </w:pPr>
            <w:r>
              <w:rPr>
                <w:rFonts w:ascii="Cambria" w:cs="Cambria" w:eastAsia="Cambria" w:hAnsi="Cambria"/>
              </w:rPr>
              <w:t xml:space="preserve">Head m of late fusion has inverse temperature β/Δ</w:t>
            </w:r>
            <w:r>
              <w:rPr>
                <w:rFonts w:ascii="Cambria" w:cs="Cambria" w:eastAsia="Cambria" w:hAnsi="Cambria"/>
                <w:vertAlign w:val="subscript"/>
              </w:rPr>
              <w:t xml:space="preserve">m</w:t>
            </w:r>
            <w:r>
              <w:rPr>
                <w:rFonts w:ascii="Cambria" w:cs="Cambria" w:eastAsia="Cambria" w:hAnsi="Cambria"/>
              </w:rPr>
              <w:t xml:space="preserve"> on the raw objective, and across the non-dominated entries its bias varies by at most βa</w:t>
            </w:r>
            <w:r>
              <w:rPr>
                <w:rFonts w:ascii="Cambria" w:cs="Cambria" w:eastAsia="Cambria" w:hAnsi="Cambria"/>
                <w:vertAlign w:val="subscript"/>
              </w:rPr>
              <w:t xml:space="preserve">m</w:t>
            </w:r>
            <w:r>
              <w:rPr>
                <w:rFonts w:ascii="Cambria" w:cs="Cambria" w:eastAsia="Cambria" w:hAnsi="Cambria"/>
              </w:rPr>
              <w:t xml:space="preserve">.</w:t>
            </w:r>
          </w:p>
        </w:tc>
      </w:tr>
    </w:tbl>
    <w:p>
      <w:pPr>
        <w:spacing w:after="120" w:before="0" w:line="276"/>
        <w:jc w:val="both"/>
      </w:pPr>
      <w:r>
        <w:rPr>
          <w:rFonts w:ascii="Cambria" w:cs="Cambria" w:eastAsia="Cambria" w:hAnsi="Cambria"/>
        </w:rPr>
        <w:t xml:space="preserve">The remedy is to freeze scales while a target is claimed [book, Chapter 8]. In the revised computational paper, frozen physical scales and a utopian reference reduced Chebyshev IGD on ZDT2 from 0.484 to 0.118. The dominance rank needs no remedy: by Proposition 6(i) it is unaffected by any monotone rescaling.</w:t>
      </w:r>
    </w:p>
    <w:p>
      <w:pPr>
        <w:pStyle w:val="Heading1"/>
      </w:pPr>
      <w:r>
        <w:t xml:space="preserve">5  The dominance rank and Pareto depth</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6 (properties of the rank bias).</w:t>
            </w:r>
          </w:p>
          <w:p>
            <w:pPr>
              <w:spacing w:after="80" w:line="264"/>
              <w:jc w:val="both"/>
            </w:pPr>
            <w:r>
              <w:rPr>
                <w:rFonts w:ascii="Cambria" w:cs="Cambria" w:eastAsia="Cambria" w:hAnsi="Cambria"/>
              </w:rPr>
              <w:t xml:space="preserve">(i) Ranks are unchanged when each J</w:t>
            </w:r>
            <w:r>
              <w:rPr>
                <w:rFonts w:ascii="Cambria" w:cs="Cambria" w:eastAsia="Cambria" w:hAnsi="Cambria"/>
                <w:vertAlign w:val="subscript"/>
              </w:rPr>
              <w:t xml:space="preserve">m</w:t>
            </w:r>
            <w:r>
              <w:rPr>
                <w:rFonts w:ascii="Cambria" w:cs="Cambria" w:eastAsia="Cambria" w:hAnsi="Cambria"/>
              </w:rPr>
              <w:t xml:space="preserve"> is replaced by κ</w:t>
            </w:r>
            <w:r>
              <w:rPr>
                <w:rFonts w:ascii="Cambria" w:cs="Cambria" w:eastAsia="Cambria" w:hAnsi="Cambria"/>
                <w:vertAlign w:val="subscript"/>
              </w:rPr>
              <w:t xml:space="preserve">m</w:t>
            </w:r>
            <w:r>
              <w:rPr>
                <w:rFonts w:ascii="Cambria" w:cs="Cambria" w:eastAsia="Cambria" w:hAnsi="Cambria"/>
              </w:rPr>
              <w:t xml:space="preserve">∘J</w:t>
            </w:r>
            <w:r>
              <w:rPr>
                <w:rFonts w:ascii="Cambria" w:cs="Cambria" w:eastAsia="Cambria" w:hAnsi="Cambria"/>
                <w:vertAlign w:val="subscript"/>
              </w:rPr>
              <w:t xml:space="preserve">m</w:t>
            </w:r>
            <w:r>
              <w:rPr>
                <w:rFonts w:ascii="Cambria" w:cs="Cambria" w:eastAsia="Cambria" w:hAnsi="Cambria"/>
              </w:rPr>
              <w:t xml:space="preserve"> with κ</w:t>
            </w:r>
            <w:r>
              <w:rPr>
                <w:rFonts w:ascii="Cambria" w:cs="Cambria" w:eastAsia="Cambria" w:hAnsi="Cambria"/>
                <w:vertAlign w:val="subscript"/>
              </w:rPr>
              <w:t xml:space="preserve">m</w:t>
            </w:r>
            <w:r>
              <w:rPr>
                <w:rFonts w:ascii="Cambria" w:cs="Cambria" w:eastAsia="Cambria" w:hAnsi="Cambria"/>
              </w:rPr>
              <w:t xml:space="preserve"> strictly increasing. (ii) In a finite log the rank bias is maximised exactly at the non-dominated entries. (iii) No bias of the form Σ</w:t>
            </w:r>
            <w:r>
              <w:rPr>
                <w:rFonts w:ascii="Cambria" w:cs="Cambria" w:eastAsia="Cambria" w:hAnsi="Cambria"/>
                <w:vertAlign w:val="subscript"/>
              </w:rPr>
              <w:t xml:space="preserve">m</w:t>
            </w:r>
            <w:r>
              <w:rPr>
                <w:rFonts w:ascii="Cambria" w:cs="Cambria" w:eastAsia="Cambria" w:hAnsi="Cambria"/>
              </w:rPr>
              <w:t xml:space="preserve">h</w:t>
            </w:r>
            <w:r>
              <w:rPr>
                <w:rFonts w:ascii="Cambria" w:cs="Cambria" w:eastAsia="Cambria" w:hAnsi="Cambria"/>
                <w:vertAlign w:val="subscript"/>
              </w:rPr>
              <w:t xml:space="preserve">m</w:t>
            </w:r>
            <w:r>
              <w:rPr>
                <w:rFonts w:ascii="Cambria" w:cs="Cambria" w:eastAsia="Cambria" w:hAnsi="Cambria"/>
              </w:rPr>
              <w:t xml:space="preserve">(J</w:t>
            </w:r>
            <w:r>
              <w:rPr>
                <w:rFonts w:ascii="Cambria" w:cs="Cambria" w:eastAsia="Cambria" w:hAnsi="Cambria"/>
                <w:vertAlign w:val="subscript"/>
              </w:rPr>
              <w:t xml:space="preserve">m</w:t>
            </w:r>
            <w:r>
              <w:rPr>
                <w:rFonts w:ascii="Cambria" w:cs="Cambria" w:eastAsia="Cambria" w:hAnsi="Cambria"/>
              </w:rPr>
              <w:t xml:space="preserve">), even with log-dependent h</w:t>
            </w:r>
            <w:r>
              <w:rPr>
                <w:rFonts w:ascii="Cambria" w:cs="Cambria" w:eastAsia="Cambria" w:hAnsi="Cambria"/>
                <w:vertAlign w:val="subscript"/>
              </w:rPr>
              <w:t xml:space="preserve">m</w:t>
            </w:r>
            <w:r>
              <w:rPr>
                <w:rFonts w:ascii="Cambria" w:cs="Cambria" w:eastAsia="Cambria" w:hAnsi="Cambria"/>
              </w:rPr>
              <w:t xml:space="preserve">, equals the rank bias on every log.</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(i) ≺ is preserved by increasing coordinate maps. (ii) Rank 0 is the non-dominated set. (iii) In the log {(0, 0), (0, 1), (1, 0), (1, 1), (0.5, 0.5), (0.7, 0.7)} the ranks are 0, 1, 1, 3, 1, 2, but a separable bias has h(0, 0) + h(1, 1) = h(0, 1) + h(1, 0).  ∎</w:t>
      </w:r>
    </w:p>
    <w:p>
      <w:pPr>
        <w:spacing w:after="120" w:before="0" w:line="276"/>
        <w:jc w:val="both"/>
      </w:pPr>
      <w:r>
        <w:rPr>
          <w:rFonts w:ascii="Cambria" w:cs="Cambria" w:eastAsia="Cambria" w:hAnsi="Cambria"/>
        </w:rPr>
        <w:t xml:space="preserve">Ranks depend on the whole log, so the dominance bias is not a fixed function of y. For a population limit consider a </w:t>
      </w:r>
      <w:r>
        <w:rPr>
          <w:rFonts w:ascii="Cambria" w:cs="Cambria" w:eastAsia="Cambria" w:hAnsi="Cambria"/>
          <w:i/>
          <w:iCs/>
        </w:rPr>
        <w:t xml:space="preserve">reference sample</w:t>
      </w:r>
      <w:r>
        <w:rPr>
          <w:rFonts w:ascii="Cambria" w:cs="Cambria" w:eastAsia="Cambria" w:hAnsi="Cambria"/>
        </w:rPr>
        <w:t xml:space="preserve"> V₁, …, V</w:t>
      </w:r>
      <w:r>
        <w:rPr>
          <w:rFonts w:ascii="Cambria" w:cs="Cambria" w:eastAsia="Cambria" w:hAnsi="Cambria"/>
          <w:vertAlign w:val="subscript"/>
        </w:rPr>
        <w:t xml:space="preserve">n</w:t>
      </w:r>
      <w:r>
        <w:rPr>
          <w:rFonts w:ascii="Cambria" w:cs="Cambria" w:eastAsia="Cambria" w:hAnsi="Cambria"/>
        </w:rPr>
        <w:t xml:space="preserve"> drawn independently with density g on Ω ⊂ ℝ</w:t>
      </w:r>
      <w:r>
        <w:rPr>
          <w:rFonts w:ascii="Cambria" w:cs="Cambria" w:eastAsia="Cambria" w:hAnsi="Cambria"/>
          <w:vertAlign w:val="superscript"/>
        </w:rPr>
        <w:t xml:space="preserve">M</w:t>
      </w:r>
      <w:r>
        <w:rPr>
          <w:rFonts w:ascii="Cambria" w:cs="Cambria" w:eastAsia="Cambria" w:hAnsi="Cambria"/>
        </w:rPr>
        <w:t xml:space="preserve"> — a frozen archive from a fixed proposal, not the adaptive log — and let u</w:t>
      </w:r>
      <w:r>
        <w:rPr>
          <w:rFonts w:ascii="Cambria" w:cs="Cambria" w:eastAsia="Cambria" w:hAnsi="Cambria"/>
          <w:vertAlign w:val="subscript"/>
        </w:rPr>
        <w:t xml:space="preserve">n</w:t>
      </w:r>
      <w:r>
        <w:rPr>
          <w:rFonts w:ascii="Cambria" w:cs="Cambria" w:eastAsia="Cambria" w:hAnsi="Cambria"/>
        </w:rPr>
        <w:t xml:space="preserve">(v) be the length of the longest chain V</w:t>
      </w:r>
      <w:r>
        <w:rPr>
          <w:rFonts w:ascii="Cambria" w:cs="Cambria" w:eastAsia="Cambria" w:hAnsi="Cambria"/>
          <w:vertAlign w:val="subscript"/>
        </w:rPr>
        <w:t xml:space="preserve">i₁</w:t>
      </w:r>
      <w:r>
        <w:rPr>
          <w:rFonts w:ascii="Cambria" w:cs="Cambria" w:eastAsia="Cambria" w:hAnsi="Cambria"/>
        </w:rPr>
        <w:t xml:space="preserve"> ≺ ⋯ ≺ V</w:t>
      </w:r>
      <w:r>
        <w:rPr>
          <w:rFonts w:ascii="Cambria" w:cs="Cambria" w:eastAsia="Cambria" w:hAnsi="Cambria"/>
          <w:vertAlign w:val="subscript"/>
        </w:rPr>
        <w:t xml:space="preserve">i_k</w:t>
      </w:r>
      <w:r>
        <w:rPr>
          <w:rFonts w:ascii="Cambria" w:cs="Cambria" w:eastAsia="Cambria" w:hAnsi="Cambria"/>
        </w:rPr>
        <w:t xml:space="preserve"> ⪯ v.</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Theorem 3 (Pareto depth limit; Calder, Esedoḡlu and Hero [10]).</w:t>
            </w:r>
          </w:p>
          <w:p>
            <w:pPr>
              <w:spacing w:after="80" w:line="264"/>
              <w:jc w:val="both"/>
            </w:pPr>
            <w:r>
              <w:rPr>
                <w:rFonts w:ascii="Cambria" w:cs="Cambria" w:eastAsia="Cambria" w:hAnsi="Cambria"/>
              </w:rPr>
              <w:t xml:space="preserve">With Ω translated into the positive orthant and g bounded and continuous on a bounded Ω, almost surely and locally uniformly n</w:t>
            </w:r>
            <w:r>
              <w:rPr>
                <w:rFonts w:ascii="Cambria" w:cs="Cambria" w:eastAsia="Cambria" w:hAnsi="Cambria"/>
                <w:vertAlign w:val="superscript"/>
              </w:rPr>
              <w:t xml:space="preserve">−1/M</w:t>
            </w:r>
            <w:r>
              <w:rPr>
                <w:rFonts w:ascii="Cambria" w:cs="Cambria" w:eastAsia="Cambria" w:hAnsi="Cambria"/>
              </w:rPr>
              <w:t xml:space="preserve">u</w:t>
            </w:r>
            <w:r>
              <w:rPr>
                <w:rFonts w:ascii="Cambria" w:cs="Cambria" w:eastAsia="Cambria" w:hAnsi="Cambria"/>
                <w:vertAlign w:val="subscript"/>
              </w:rPr>
              <w:t xml:space="preserve">n</w:t>
            </w:r>
            <w:r>
              <w:rPr>
                <w:rFonts w:ascii="Cambria" w:cs="Cambria" w:eastAsia="Cambria" w:hAnsi="Cambria"/>
              </w:rPr>
              <w:t xml:space="preserve">(v) → c</w:t>
            </w:r>
            <w:r>
              <w:rPr>
                <w:rFonts w:ascii="Cambria" w:cs="Cambria" w:eastAsia="Cambria" w:hAnsi="Cambria"/>
                <w:vertAlign w:val="subscript"/>
              </w:rPr>
              <w:t xml:space="preserve">M</w:t>
            </w:r>
            <w:r>
              <w:rPr>
                <w:rFonts w:ascii="Cambria" w:cs="Cambria" w:eastAsia="Cambria" w:hAnsi="Cambria"/>
              </w:rPr>
              <w:t xml:space="preserve">U(v), where U is the Pareto-monotone viscosity solution of ∂₁U ⋯ ∂</w:t>
            </w:r>
            <w:r>
              <w:rPr>
                <w:rFonts w:ascii="Cambria" w:cs="Cambria" w:eastAsia="Cambria" w:hAnsi="Cambria"/>
                <w:vertAlign w:val="subscript"/>
              </w:rPr>
              <w:t xml:space="preserve">M</w:t>
            </w:r>
            <w:r>
              <w:rPr>
                <w:rFonts w:ascii="Cambria" w:cs="Cambria" w:eastAsia="Cambria" w:hAnsi="Cambria"/>
              </w:rPr>
              <w:t xml:space="preserve">U = g, vanishing on the orthant’s boundary. For M = 2 and g ≡ 1 on the unit square, U(v) = 2√(v₁v₂) with c₂ = 1, the 2√n law of the longest increasing subsequence [11, 12]. The normalised rank converges to Ū = U/max U.</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The first statement is the main theorem of [10]. For the example, ∂₁(2√(v₁v₂))·∂₂(2√(v₁v₂)) = 1 and U(1, 1) = 2. Constants cancel in the ratio.  ∎</w:t>
      </w:r>
    </w:p>
    <w:p>
      <w:pPr>
        <w:spacing w:after="120" w:before="0" w:line="276"/>
        <w:jc w:val="both"/>
      </w:pPr>
      <w:r>
        <w:rPr>
          <w:rFonts w:ascii="Cambria" w:cs="Cambria" w:eastAsia="Cambria" w:hAnsi="Cambria"/>
        </w:rPr>
        <w:t xml:space="preserve">Prediction G2 computed u</w:t>
      </w:r>
      <w:r>
        <w:rPr>
          <w:rFonts w:ascii="Cambria" w:cs="Cambria" w:eastAsia="Cambria" w:hAnsi="Cambria"/>
          <w:vertAlign w:val="subscript"/>
        </w:rPr>
        <w:t xml:space="preserve">n</w:t>
      </w:r>
      <w:r>
        <w:rPr>
          <w:rFonts w:ascii="Cambria" w:cs="Cambria" w:eastAsia="Cambria" w:hAnsi="Cambria"/>
        </w:rPr>
        <w:t xml:space="preserve">(v) by patience sorting for uniform samples. At n = 10⁵ the relative errors at v = (1, 1), (0.5, 0.5), (1, 0.25) and (0.25, 1) were 1.7%, 2.0%, 4.2%, 2.3%, down from 6.7%–14.6% at n = 10³ (Figure 1); the estimates sit below the limit, as the known finite-n correction of the longest increasing subsequence predicts.</w:t>
      </w:r>
    </w:p>
    <w:p>
      <w:pPr>
        <w:keepNext/>
        <w:spacing w:after="60" w:before="120"/>
        <w:jc w:val="center"/>
      </w:pPr>
      <w:r>
        <w:drawing>
          <wp:inline distT="0" distB="0" distL="0" distR="0">
            <wp:extent cx="4953000" cy="2714625"/>
            <wp:effectExtent t="0" r="0" b="0" l="0"/>
            <wp:docPr id="1" name="fig_depth.png" descr="fig_depth.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14625"/>
                    </a:xfrm>
                    <a:prstGeom prst="rect">
                      <a:avLst/>
                    </a:prstGeom>
                  </pic:spPr>
                </pic:pic>
              </a:graphicData>
            </a:graphic>
          </wp:inline>
        </w:drawing>
      </w:r>
    </w:p>
    <w:p>
      <w:pPr>
        <w:spacing w:after="160"/>
        <w:jc w:val="both"/>
      </w:pPr>
      <w:r>
        <w:rPr>
          <w:rFonts w:ascii="Cambria" w:cs="Cambria" w:eastAsia="Cambria" w:hAnsi="Cambria"/>
          <w:b/>
          <w:bCs/>
          <w:sz w:val="19"/>
          <w:szCs w:val="19"/>
        </w:rPr>
        <w:t xml:space="preserve">Figure 1.</w:t>
      </w:r>
      <w:r>
        <w:rPr>
          <w:rFonts w:ascii="Cambria" w:cs="Cambria" w:eastAsia="Cambria" w:hAnsi="Cambria"/>
          <w:sz w:val="19"/>
          <w:szCs w:val="19"/>
        </w:rPr>
        <w:t xml:space="preserve"> Relative error of the longest-chain depth u</w:t>
      </w:r>
      <w:r>
        <w:rPr>
          <w:rFonts w:ascii="Cambria" w:cs="Cambria" w:eastAsia="Cambria" w:hAnsi="Cambria"/>
          <w:sz w:val="19"/>
          <w:szCs w:val="19"/>
          <w:vertAlign w:val="subscript"/>
        </w:rPr>
        <w:t xml:space="preserve">n</w:t>
      </w:r>
      <w:r>
        <w:rPr>
          <w:rFonts w:ascii="Cambria" w:cs="Cambria" w:eastAsia="Cambria" w:hAnsi="Cambria"/>
          <w:sz w:val="19"/>
          <w:szCs w:val="19"/>
        </w:rPr>
        <w:t xml:space="preserve">(v)/√n against its limit 2√(v₁v₂), median of five samples, for four points v.</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Corollary 6 (the zero set of the depth is the weak Pareto set).</w:t>
            </w:r>
          </w:p>
          <w:p>
            <w:pPr>
              <w:spacing w:after="80" w:line="264"/>
              <w:jc w:val="both"/>
            </w:pPr>
            <w:r>
              <w:rPr>
                <w:rFonts w:ascii="Cambria" w:cs="Cambria" w:eastAsia="Cambria" w:hAnsi="Cambria"/>
              </w:rPr>
              <w:t xml:space="preserve">If g is positive on the open set Ω, Ū(v) = 0 if and only if no point of Ω strictly dominates v. With Ω = int F(X), the zero set of Ū∘F is the weak Pareto set P</w:t>
            </w:r>
            <w:r>
              <w:rPr>
                <w:rFonts w:ascii="Cambria" w:cs="Cambria" w:eastAsia="Cambria" w:hAnsi="Cambria"/>
                <w:vertAlign w:val="subscript"/>
              </w:rPr>
              <w:t xml:space="preserve">w</w:t>
            </w:r>
            <w:r>
              <w:rPr>
                <w:rFonts w:ascii="Cambria" w:cs="Cambria" w:eastAsia="Cambria" w:hAnsi="Cambria"/>
              </w:rPr>
              <w:t xml:space="preserve">, and the limiting dominance target concentrates on P</w:t>
            </w:r>
            <w:r>
              <w:rPr>
                <w:rFonts w:ascii="Cambria" w:cs="Cambria" w:eastAsia="Cambria" w:hAnsi="Cambria"/>
                <w:vertAlign w:val="subscript"/>
              </w:rPr>
              <w:t xml:space="preserve">w</w:t>
            </w:r>
            <w:r>
              <w:rPr>
                <w:rFonts w:ascii="Cambria" w:cs="Cambria" w:eastAsia="Cambria" w:hAnsi="Cambria"/>
              </w:rPr>
              <w:t xml:space="preserve">, not on P.</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If some w ∈ Ω satisfies w &lt; v, a box with g bounded below and upper corner strictly below v contains a chain of order n</w:t>
      </w:r>
      <w:r>
        <w:rPr>
          <w:rFonts w:ascii="Cambria" w:cs="Cambria" w:eastAsia="Cambria" w:hAnsi="Cambria"/>
          <w:vertAlign w:val="superscript"/>
        </w:rPr>
        <w:t xml:space="preserve">1/M</w:t>
      </w:r>
      <w:r>
        <w:rPr>
          <w:rFonts w:ascii="Cambria" w:cs="Cambria" w:eastAsia="Cambria" w:hAnsi="Cambria"/>
        </w:rPr>
        <w:t xml:space="preserve"> points [13], all ⪯ v. Otherwise every point of Ω that is ⪯ v lies on a face below v, a null set, so u</w:t>
      </w:r>
      <w:r>
        <w:rPr>
          <w:rFonts w:ascii="Cambria" w:cs="Cambria" w:eastAsia="Cambria" w:hAnsi="Cambria"/>
          <w:vertAlign w:val="subscript"/>
        </w:rPr>
        <w:t xml:space="preserve">n</w:t>
      </w:r>
      <w:r>
        <w:rPr>
          <w:rFonts w:ascii="Cambria" w:cs="Cambria" w:eastAsia="Cambria" w:hAnsi="Cambria"/>
        </w:rPr>
        <w:t xml:space="preserve">(v) = 0 almost surely. Strict dominance is an open condition, which gives the decision-space statement; concentration follows from Lemma 2.  ∎</w:t>
      </w:r>
    </w:p>
    <w:p>
      <w:pPr>
        <w:spacing w:after="120" w:before="0" w:line="276"/>
        <w:jc w:val="both"/>
      </w:pPr>
      <w:r>
        <w:rPr>
          <w:rFonts w:ascii="Cambria" w:cs="Cambria" w:eastAsia="Cambria" w:hAnsi="Cambria"/>
        </w:rPr>
        <w:t xml:space="preserve">For ZDT problems the whole edge x₁ = 0 is weakly efficient, whatever g is, because nothing has f₁ &lt; 0. A finite log does penalise such points, since (0, 1) dominates (0, g), but only by O(1) ranks out of a maximum of order n</w:t>
      </w:r>
      <w:r>
        <w:rPr>
          <w:rFonts w:ascii="Cambria" w:cs="Cambria" w:eastAsia="Cambria" w:hAnsi="Cambria"/>
          <w:vertAlign w:val="superscript"/>
        </w:rPr>
        <w:t xml:space="preserve">1/M</w:t>
      </w:r>
      <w:r>
        <w:rPr>
          <w:rFonts w:ascii="Cambria" w:cs="Cambria" w:eastAsia="Cambria" w:hAnsi="Cambria"/>
        </w:rPr>
        <w:t xml:space="preserve">, so the normalised penalty vanishes.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7 (cone-dominance ranks remove weak points).</w:t>
            </w:r>
          </w:p>
          <w:p>
            <w:pPr>
              <w:spacing w:after="80" w:line="264"/>
              <w:jc w:val="both"/>
            </w:pPr>
            <w:r>
              <w:rPr>
                <w:rFonts w:ascii="Cambria" w:cs="Cambria" w:eastAsia="Cambria" w:hAnsi="Cambria"/>
              </w:rPr>
              <w:t xml:space="preserve">Let ε &gt; 0 and J′</w:t>
            </w:r>
            <w:r>
              <w:rPr>
                <w:rFonts w:ascii="Cambria" w:cs="Cambria" w:eastAsia="Cambria" w:hAnsi="Cambria"/>
                <w:vertAlign w:val="subscript"/>
              </w:rPr>
              <w:t xml:space="preserve">m</w:t>
            </w:r>
            <w:r>
              <w:rPr>
                <w:rFonts w:ascii="Cambria" w:cs="Cambria" w:eastAsia="Cambria" w:hAnsi="Cambria"/>
              </w:rPr>
              <w:t xml:space="preserve"> = J</w:t>
            </w:r>
            <w:r>
              <w:rPr>
                <w:rFonts w:ascii="Cambria" w:cs="Cambria" w:eastAsia="Cambria" w:hAnsi="Cambria"/>
                <w:vertAlign w:val="subscript"/>
              </w:rPr>
              <w:t xml:space="preserve">m</w:t>
            </w:r>
            <w:r>
              <w:rPr>
                <w:rFonts w:ascii="Cambria" w:cs="Cambria" w:eastAsia="Cambria" w:hAnsi="Cambria"/>
              </w:rPr>
              <w:t xml:space="preserve"> + εΣ</w:t>
            </w:r>
            <w:r>
              <w:rPr>
                <w:rFonts w:ascii="Cambria" w:cs="Cambria" w:eastAsia="Cambria" w:hAnsi="Cambria"/>
                <w:vertAlign w:val="subscript"/>
              </w:rPr>
              <w:t xml:space="preserve">k</w:t>
            </w:r>
            <w:r>
              <w:rPr>
                <w:rFonts w:ascii="Cambria" w:cs="Cambria" w:eastAsia="Cambria" w:hAnsi="Cambria"/>
              </w:rPr>
              <w:t xml:space="preserve">J</w:t>
            </w:r>
            <w:r>
              <w:rPr>
                <w:rFonts w:ascii="Cambria" w:cs="Cambria" w:eastAsia="Cambria" w:hAnsi="Cambria"/>
                <w:vertAlign w:val="subscript"/>
              </w:rPr>
              <w:t xml:space="preserve">k</w:t>
            </w:r>
            <w:r>
              <w:rPr>
                <w:rFonts w:ascii="Cambria" w:cs="Cambria" w:eastAsia="Cambria" w:hAnsi="Cambria"/>
              </w:rPr>
              <w:t xml:space="preserve">. (i) F(y′) ≺ F(y) implies F′(y′) &lt; F′(y), so the weak Pareto set of F′ is contained in the Pareto set of F. (ii) For M = 2, a properly efficient y</w:t>
            </w:r>
            <w:r>
              <w:rPr>
                <w:rFonts w:ascii="Cambria" w:cs="Cambria" w:eastAsia="Cambria" w:hAnsi="Cambria"/>
                <w:vertAlign w:val="superscript"/>
              </w:rPr>
              <w:t xml:space="preserve">*</w:t>
            </w:r>
            <w:r>
              <w:rPr>
                <w:rFonts w:ascii="Cambria" w:cs="Cambria" w:eastAsia="Cambria" w:hAnsi="Cambria"/>
              </w:rPr>
              <w:t xml:space="preserve"> with trade-off bound K &gt; 1 [14] remains weakly efficient for F′ whenever ε ≤ 1/(K − 1).</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(i) Every J</w:t>
      </w:r>
      <w:r>
        <w:rPr>
          <w:rFonts w:ascii="Cambria" w:cs="Cambria" w:eastAsia="Cambria" w:hAnsi="Cambria"/>
          <w:vertAlign w:val="subscript"/>
        </w:rPr>
        <w:t xml:space="preserve">m</w:t>
      </w:r>
      <w:r>
        <w:rPr>
          <w:rFonts w:ascii="Cambria" w:cs="Cambria" w:eastAsia="Cambria" w:hAnsi="Cambria"/>
        </w:rPr>
        <w:t xml:space="preserve"> weakly decreases and the sum strictly decreases. (ii) If F′(y) &lt; F′(y</w:t>
      </w:r>
      <w:r>
        <w:rPr>
          <w:rFonts w:ascii="Cambria" w:cs="Cambria" w:eastAsia="Cambria" w:hAnsi="Cambria"/>
          <w:vertAlign w:val="superscript"/>
        </w:rPr>
        <w:t xml:space="preserve">*</w:t>
      </w:r>
      <w:r>
        <w:rPr>
          <w:rFonts w:ascii="Cambria" w:cs="Cambria" w:eastAsia="Cambria" w:hAnsi="Cambria"/>
        </w:rPr>
        <w:t xml:space="preserve">) with d</w:t>
      </w:r>
      <w:r>
        <w:rPr>
          <w:rFonts w:ascii="Cambria" w:cs="Cambria" w:eastAsia="Cambria" w:hAnsi="Cambria"/>
          <w:vertAlign w:val="subscript"/>
        </w:rPr>
        <w:t xml:space="preserve">m</w:t>
      </w:r>
      <w:r>
        <w:rPr>
          <w:rFonts w:ascii="Cambria" w:cs="Cambria" w:eastAsia="Cambria" w:hAnsi="Cambria"/>
        </w:rPr>
        <w:t xml:space="preserve"> = J</w:t>
      </w:r>
      <w:r>
        <w:rPr>
          <w:rFonts w:ascii="Cambria" w:cs="Cambria" w:eastAsia="Cambria" w:hAnsi="Cambria"/>
          <w:vertAlign w:val="subscript"/>
        </w:rPr>
        <w:t xml:space="preserve">m</w:t>
      </w:r>
      <w:r>
        <w:rPr>
          <w:rFonts w:ascii="Cambria" w:cs="Cambria" w:eastAsia="Cambria" w:hAnsi="Cambria"/>
        </w:rPr>
        <w:t xml:space="preserve">(y) − J</w:t>
      </w:r>
      <w:r>
        <w:rPr>
          <w:rFonts w:ascii="Cambria" w:cs="Cambria" w:eastAsia="Cambria" w:hAnsi="Cambria"/>
          <w:vertAlign w:val="subscript"/>
        </w:rPr>
        <w:t xml:space="preserve">m</w:t>
      </w:r>
      <w:r>
        <w:rPr>
          <w:rFonts w:ascii="Cambria" w:cs="Cambria" w:eastAsia="Cambria" w:hAnsi="Cambria"/>
        </w:rPr>
        <w:t xml:space="preserve">(y</w:t>
      </w:r>
      <w:r>
        <w:rPr>
          <w:rFonts w:ascii="Cambria" w:cs="Cambria" w:eastAsia="Cambria" w:hAnsi="Cambria"/>
          <w:vertAlign w:val="superscript"/>
        </w:rPr>
        <w:t xml:space="preserve">*</w:t>
      </w:r>
      <w:r>
        <w:rPr>
          <w:rFonts w:ascii="Cambria" w:cs="Cambria" w:eastAsia="Cambria" w:hAnsi="Cambria"/>
        </w:rPr>
        <w:t xml:space="preserve">), adding the two inequalities gives d₁ + d₂ &lt; 0, so up to relabelling d₁ &lt; 0 &lt; d₂; the second gives d₂(1 + ε) &lt; ε|d₁|, that is |d₁|/d₂ &gt; (1 + ε)/ε ≥ K, contradicting the trade-off bound.  ∎</w:t>
      </w:r>
    </w:p>
    <w:p>
      <w:pPr>
        <w:spacing w:after="120" w:before="0" w:line="276"/>
        <w:jc w:val="both"/>
      </w:pPr>
      <w:r>
        <w:rPr>
          <w:rFonts w:ascii="Cambria" w:cs="Cambria" w:eastAsia="Cambria" w:hAnsi="Cambria"/>
        </w:rPr>
        <w:t xml:space="preserve">The price is the scale invariance of Proposition 6(i). Prediction G3 replaced the plain rank by the cone rank with ε = 0.1 in the dominance fusion. The fraction of non-dominated archive points on the weak edge (f₁ &lt; 0.02 and f₂ more than 0.2 above the front) fell from 22% to 7% on ZDT1 and from 30% to 12% on ZDT2. The prediction only asked that IGD</w:t>
      </w:r>
      <w:r>
        <w:rPr>
          <w:rFonts w:ascii="Cambria" w:cs="Cambria" w:eastAsia="Cambria" w:hAnsi="Cambria"/>
          <w:vertAlign w:val="superscript"/>
        </w:rPr>
        <w:t xml:space="preserve">+</w:t>
      </w:r>
      <w:r>
        <w:rPr>
          <w:rFonts w:ascii="Cambria" w:cs="Cambria" w:eastAsia="Cambria" w:hAnsi="Cambria"/>
        </w:rPr>
        <w:t xml:space="preserve"> not get worse. It improved a great deal, from 0.117 ± 0.012 to 0.095 ± 0.005 on ZDT1 and from 0.241 ± 0.034 to 0.135 ± 0.008 on ZDT2 — close to the frozen-scale Chebyshev fusion of the revised computational paper (Figure 2).</w:t>
      </w:r>
    </w:p>
    <w:p>
      <w:pPr>
        <w:keepNext/>
        <w:spacing w:after="60" w:before="120"/>
        <w:jc w:val="center"/>
      </w:pPr>
      <w:r>
        <w:drawing>
          <wp:inline distT="0" distB="0" distL="0" distR="0">
            <wp:extent cx="5715000" cy="2257425"/>
            <wp:effectExtent t="0" r="0" b="0" l="0"/>
            <wp:docPr id="1" name="fig_cone.png" descr="fig_cone.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57425"/>
                    </a:xfrm>
                    <a:prstGeom prst="rect">
                      <a:avLst/>
                    </a:prstGeom>
                  </pic:spPr>
                </pic:pic>
              </a:graphicData>
            </a:graphic>
          </wp:inline>
        </w:drawing>
      </w:r>
    </w:p>
    <w:p>
      <w:pPr>
        <w:spacing w:after="160"/>
        <w:jc w:val="both"/>
      </w:pPr>
      <w:r>
        <w:rPr>
          <w:rFonts w:ascii="Cambria" w:cs="Cambria" w:eastAsia="Cambria" w:hAnsi="Cambria"/>
          <w:b/>
          <w:bCs/>
          <w:sz w:val="19"/>
          <w:szCs w:val="19"/>
        </w:rPr>
        <w:t xml:space="preserve">Figure 2.</w:t>
      </w:r>
      <w:r>
        <w:rPr>
          <w:rFonts w:ascii="Cambria" w:cs="Cambria" w:eastAsia="Cambria" w:hAnsi="Cambria"/>
          <w:sz w:val="19"/>
          <w:szCs w:val="19"/>
        </w:rPr>
        <w:t xml:space="preserve"> Non-dominated evaluated states on ZDT2, seed 0, after 1,200 evaluations: plain dominance rank (left) and cone rank with ε = 0.1 (right). Dashed: the true front. The plain rank keeps a column of weak-edge points at f₁ ≈ 0.</w:t>
      </w:r>
    </w:p>
    <w:p>
      <w:pPr>
        <w:pStyle w:val="Heading2"/>
      </w:pPr>
      <w:r>
        <w:t xml:space="preserve">5.1  Where the mass goes on a zero set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Theorem 4 (Laplace limit on a zero set).</w:t>
            </w:r>
          </w:p>
          <w:p>
            <w:pPr>
              <w:spacing w:after="80" w:line="264"/>
              <w:jc w:val="both"/>
            </w:pPr>
            <w:r>
              <w:rPr>
                <w:rFonts w:ascii="Cambria" w:cs="Cambria" w:eastAsia="Cambria" w:hAnsi="Cambria"/>
              </w:rPr>
              <w:t xml:space="preserve">Let b ≤ 0 be continuous with zero set S, a compact codimension-k C¹ manifold, covered near S by a tubular map Φ(s, v), v in a closed convex cone V ⊆ ℝ</w:t>
            </w:r>
            <w:r>
              <w:rPr>
                <w:rFonts w:ascii="Cambria" w:cs="Cambria" w:eastAsia="Cambria" w:hAnsi="Cambria"/>
                <w:vertAlign w:val="superscript"/>
              </w:rPr>
              <w:t xml:space="preserve">k</w:t>
            </w:r>
            <w:r>
              <w:rPr>
                <w:rFonts w:ascii="Cambria" w:cs="Cambria" w:eastAsia="Cambria" w:hAnsi="Cambria"/>
              </w:rPr>
              <w:t xml:space="preserve">, with Jacobian J(s, 0) &gt; 0. If −b(Φ(s, v)) = ℓ</w:t>
            </w:r>
            <w:r>
              <w:rPr>
                <w:rFonts w:ascii="Cambria" w:cs="Cambria" w:eastAsia="Cambria" w:hAnsi="Cambria"/>
                <w:vertAlign w:val="subscript"/>
              </w:rPr>
              <w:t xml:space="preserve">s</w:t>
            </w:r>
            <w:r>
              <w:rPr>
                <w:rFonts w:ascii="Cambria" w:cs="Cambria" w:eastAsia="Cambria" w:hAnsi="Cambria"/>
              </w:rPr>
              <w:t xml:space="preserve">(v) + o(|v|) uniformly, with ℓ</w:t>
            </w:r>
            <w:r>
              <w:rPr>
                <w:rFonts w:ascii="Cambria" w:cs="Cambria" w:eastAsia="Cambria" w:hAnsi="Cambria"/>
                <w:vertAlign w:val="subscript"/>
              </w:rPr>
              <w:t xml:space="preserve">s</w:t>
            </w:r>
            <w:r>
              <w:rPr>
                <w:rFonts w:ascii="Cambria" w:cs="Cambria" w:eastAsia="Cambria" w:hAnsi="Cambria"/>
              </w:rPr>
              <w:t xml:space="preserve"> continuous in s, positively 1-homogeneous and ℓ</w:t>
            </w:r>
            <w:r>
              <w:rPr>
                <w:rFonts w:ascii="Cambria" w:cs="Cambria" w:eastAsia="Cambria" w:hAnsi="Cambria"/>
                <w:vertAlign w:val="subscript"/>
              </w:rPr>
              <w:t xml:space="preserve">s</w:t>
            </w:r>
            <w:r>
              <w:rPr>
                <w:rFonts w:ascii="Cambria" w:cs="Cambria" w:eastAsia="Cambria" w:hAnsi="Cambria"/>
              </w:rPr>
              <w:t xml:space="preserve">(v) ≥ c|v| on V, and b ≤ −γ &lt; 0 away from S, then π</w:t>
            </w:r>
            <w:r>
              <w:rPr>
                <w:rFonts w:ascii="Cambria" w:cs="Cambria" w:eastAsia="Cambria" w:hAnsi="Cambria"/>
                <w:vertAlign w:val="subscript"/>
              </w:rPr>
              <w:t xml:space="preserve">βb</w:t>
            </w:r>
            <w:r>
              <w:rPr>
                <w:rFonts w:ascii="Cambria" w:cs="Cambria" w:eastAsia="Cambria" w:hAnsi="Cambria"/>
              </w:rPr>
              <w:t xml:space="preserve"> converges weakly to the measure on S with density proportional to μ(s) J(s, 0) ∫</w:t>
            </w:r>
            <w:r>
              <w:rPr>
                <w:rFonts w:ascii="Cambria" w:cs="Cambria" w:eastAsia="Cambria" w:hAnsi="Cambria"/>
                <w:vertAlign w:val="subscript"/>
              </w:rPr>
              <w:t xml:space="preserve">V</w:t>
            </w:r>
            <w:r>
              <w:rPr>
                <w:rFonts w:ascii="Cambria" w:cs="Cambria" w:eastAsia="Cambria" w:hAnsi="Cambria"/>
              </w:rPr>
              <w:t xml:space="preserve">e</w:t>
            </w:r>
            <w:r>
              <w:rPr>
                <w:rFonts w:ascii="Cambria" w:cs="Cambria" w:eastAsia="Cambria" w:hAnsi="Cambria"/>
                <w:vertAlign w:val="superscript"/>
              </w:rPr>
              <w:t xml:space="preserve">−ℓ_s</w:t>
            </w:r>
            <w:r>
              <w:rPr>
                <w:rFonts w:ascii="Cambria" w:cs="Cambria" w:eastAsia="Cambria" w:hAnsi="Cambria"/>
              </w:rPr>
              <w:t xml:space="preserve"> = k! μ(s) J(s, 0) vol{v ∈ V : ℓ</w:t>
            </w:r>
            <w:r>
              <w:rPr>
                <w:rFonts w:ascii="Cambria" w:cs="Cambria" w:eastAsia="Cambria" w:hAnsi="Cambria"/>
                <w:vertAlign w:val="subscript"/>
              </w:rPr>
              <w:t xml:space="preserve">s</w:t>
            </w:r>
            <w:r>
              <w:rPr>
                <w:rFonts w:ascii="Cambria" w:cs="Cambria" w:eastAsia="Cambria" w:hAnsi="Cambria"/>
              </w:rPr>
              <w:t xml:space="preserve">(v) ≤ 1}.</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Away from S the mass is O(e</w:t>
      </w:r>
      <w:r>
        <w:rPr>
          <w:rFonts w:ascii="Cambria" w:cs="Cambria" w:eastAsia="Cambria" w:hAnsi="Cambria"/>
          <w:vertAlign w:val="superscript"/>
        </w:rPr>
        <w:t xml:space="preserve">−βγ</w:t>
      </w:r>
      <w:r>
        <w:rPr>
          <w:rFonts w:ascii="Cambria" w:cs="Cambria" w:eastAsia="Cambria" w:hAnsi="Cambria"/>
        </w:rPr>
        <w:t xml:space="preserve">). Inside, substitute v = u/β; the lower bound on ℓ</w:t>
      </w:r>
      <w:r>
        <w:rPr>
          <w:rFonts w:ascii="Cambria" w:cs="Cambria" w:eastAsia="Cambria" w:hAnsi="Cambria"/>
          <w:vertAlign w:val="subscript"/>
        </w:rPr>
        <w:t xml:space="preserve">s</w:t>
      </w:r>
      <w:r>
        <w:rPr>
          <w:rFonts w:ascii="Cambria" w:cs="Cambria" w:eastAsia="Cambria" w:hAnsi="Cambria"/>
        </w:rPr>
        <w:t xml:space="preserve"> gives a dominating function, and dominated convergence gives the limit. The volume identity follows from homogeneity: ∫</w:t>
      </w:r>
      <w:r>
        <w:rPr>
          <w:rFonts w:ascii="Cambria" w:cs="Cambria" w:eastAsia="Cambria" w:hAnsi="Cambria"/>
          <w:vertAlign w:val="subscript"/>
        </w:rPr>
        <w:t xml:space="preserve">V</w:t>
      </w:r>
      <w:r>
        <w:rPr>
          <w:rFonts w:ascii="Cambria" w:cs="Cambria" w:eastAsia="Cambria" w:hAnsi="Cambria"/>
        </w:rPr>
        <w:t xml:space="preserve">e</w:t>
      </w:r>
      <w:r>
        <w:rPr>
          <w:rFonts w:ascii="Cambria" w:cs="Cambria" w:eastAsia="Cambria" w:hAnsi="Cambria"/>
          <w:vertAlign w:val="superscript"/>
        </w:rPr>
        <w:t xml:space="preserve">−ℓ</w:t>
      </w:r>
      <w:r>
        <w:rPr>
          <w:rFonts w:ascii="Cambria" w:cs="Cambria" w:eastAsia="Cambria" w:hAnsi="Cambria"/>
        </w:rPr>
        <w:t xml:space="preserve"> = ∫₀</w:t>
      </w:r>
      <w:r>
        <w:rPr>
          <w:rFonts w:ascii="Cambria" w:cs="Cambria" w:eastAsia="Cambria" w:hAnsi="Cambria"/>
          <w:vertAlign w:val="superscript"/>
        </w:rPr>
        <w:t xml:space="preserve">∞</w:t>
      </w:r>
      <w:r>
        <w:rPr>
          <w:rFonts w:ascii="Cambria" w:cs="Cambria" w:eastAsia="Cambria" w:hAnsi="Cambria"/>
        </w:rPr>
        <w:t xml:space="preserve">e</w:t>
      </w:r>
      <w:r>
        <w:rPr>
          <w:rFonts w:ascii="Cambria" w:cs="Cambria" w:eastAsia="Cambria" w:hAnsi="Cambria"/>
          <w:vertAlign w:val="superscript"/>
        </w:rPr>
        <w:t xml:space="preserve">−r</w:t>
      </w:r>
      <w:r>
        <w:rPr>
          <w:rFonts w:ascii="Cambria" w:cs="Cambria" w:eastAsia="Cambria" w:hAnsi="Cambria"/>
        </w:rPr>
        <w:t xml:space="preserve"> d(r</w:t>
      </w:r>
      <w:r>
        <w:rPr>
          <w:rFonts w:ascii="Cambria" w:cs="Cambria" w:eastAsia="Cambria" w:hAnsi="Cambria"/>
          <w:vertAlign w:val="superscript"/>
        </w:rPr>
        <w:t xml:space="preserve">k</w:t>
      </w:r>
      <w:r>
        <w:rPr>
          <w:rFonts w:ascii="Cambria" w:cs="Cambria" w:eastAsia="Cambria" w:hAnsi="Cambria"/>
        </w:rPr>
        <w:t xml:space="preserve"> vol{ℓ ≤ 1}).  ∎</w:t>
      </w:r>
    </w:p>
    <w:p>
      <w:pPr>
        <w:spacing w:after="120" w:before="0" w:line="276"/>
        <w:jc w:val="both"/>
      </w:pPr>
      <w:r>
        <w:rPr>
          <w:rFonts w:ascii="Cambria" w:cs="Cambria" w:eastAsia="Cambria" w:hAnsi="Cambria"/>
        </w:rPr>
        <w:t xml:space="preserve">Prediction G4 checked the theorem on b(x) = −(1 + x₁²)|x₂| over [−1, 1]² with prior N(0, I), where S = {x₂ = 0}, k = 1, V = ℝ and the limit density is proportional to φ(x₁)·2/(1 + x₁²). The L1 distance between the x₁-marginal of π</w:t>
      </w:r>
      <w:r>
        <w:rPr>
          <w:rFonts w:ascii="Cambria" w:cs="Cambria" w:eastAsia="Cambria" w:hAnsi="Cambria"/>
          <w:vertAlign w:val="subscript"/>
        </w:rPr>
        <w:t xml:space="preserve">β</w:t>
      </w:r>
      <w:r>
        <w:rPr>
          <w:rFonts w:ascii="Cambria" w:cs="Cambria" w:eastAsia="Cambria" w:hAnsi="Cambria"/>
        </w:rPr>
        <w:t xml:space="preserve"> and the limit was 8.1 × 10</w:t>
      </w:r>
      <w:r>
        <w:rPr>
          <w:rFonts w:ascii="Cambria" w:cs="Cambria" w:eastAsia="Cambria" w:hAnsi="Cambria"/>
          <w:vertAlign w:val="superscript"/>
        </w:rPr>
        <w:t xml:space="preserve">-5</w:t>
      </w:r>
      <w:r>
        <w:rPr>
          <w:rFonts w:ascii="Cambria" w:cs="Cambria" w:eastAsia="Cambria" w:hAnsi="Cambria"/>
        </w:rPr>
        <w:t xml:space="preserve">, 5.1 × 10</w:t>
      </w:r>
      <w:r>
        <w:rPr>
          <w:rFonts w:ascii="Cambria" w:cs="Cambria" w:eastAsia="Cambria" w:hAnsi="Cambria"/>
          <w:vertAlign w:val="superscript"/>
        </w:rPr>
        <w:t xml:space="preserve">-6</w:t>
      </w:r>
      <w:r>
        <w:rPr>
          <w:rFonts w:ascii="Cambria" w:cs="Cambria" w:eastAsia="Cambria" w:hAnsi="Cambria"/>
        </w:rPr>
        <w:t xml:space="preserve"> and 3.2 × 10</w:t>
      </w:r>
      <w:r>
        <w:rPr>
          <w:rFonts w:ascii="Cambria" w:cs="Cambria" w:eastAsia="Cambria" w:hAnsi="Cambria"/>
          <w:vertAlign w:val="superscript"/>
        </w:rPr>
        <w:t xml:space="preserve">-7</w:t>
      </w:r>
      <w:r>
        <w:rPr>
          <w:rFonts w:ascii="Cambria" w:cs="Cambria" w:eastAsia="Cambria" w:hAnsi="Cambria"/>
        </w:rPr>
        <w:t xml:space="preserve"> at β = 50, 200 and 800, falling like 1/β² because the first-order correction is odd in x₂ and cancels. For the dominance target the profile ℓ</w:t>
      </w:r>
      <w:r>
        <w:rPr>
          <w:rFonts w:ascii="Cambria" w:cs="Cambria" w:eastAsia="Cambria" w:hAnsi="Cambria"/>
          <w:vertAlign w:val="subscript"/>
        </w:rPr>
        <w:t xml:space="preserve">s</w:t>
      </w:r>
      <w:r>
        <w:rPr>
          <w:rFonts w:ascii="Cambria" w:cs="Cambria" w:eastAsia="Cambria" w:hAnsi="Cambria"/>
        </w:rPr>
        <w:t xml:space="preserve"> is the linearisation of Ū∘F, which depends on the density of the reference sample near the front. The first version conjectured that the resulting density on the front is proportional to μ g</w:t>
      </w:r>
      <w:r>
        <w:rPr>
          <w:rFonts w:ascii="Cambria" w:cs="Cambria" w:eastAsia="Cambria" w:hAnsi="Cambria"/>
          <w:vertAlign w:val="superscript"/>
        </w:rPr>
        <w:t xml:space="preserve">−k/2</w:t>
      </w:r>
      <w:r>
        <w:rPr>
          <w:rFonts w:ascii="Cambria" w:cs="Cambria" w:eastAsia="Cambria" w:hAnsi="Cambria"/>
        </w:rPr>
        <w:t xml:space="preserve">, which would build diversity pressure into the rank; that remains unproved.</w:t>
      </w:r>
    </w:p>
    <w:p>
      <w:pPr>
        <w:pStyle w:val="Heading1"/>
      </w:pPr>
      <w:r>
        <w:t xml:space="preserve">6  One log for every preference and temperature</w:t>
      </w:r>
    </w:p>
    <w:p>
      <w:pPr>
        <w:spacing w:after="120" w:before="0" w:line="276"/>
        <w:jc w:val="both"/>
      </w:pPr>
      <w:r>
        <w:rPr>
          <w:rFonts w:ascii="Cambria" w:cs="Cambria" w:eastAsia="Cambria" w:hAnsi="Cambria"/>
        </w:rPr>
        <w:t xml:space="preserve">In this section the algorithm is the causal-Bayes form [book, Chapter 7]: each record carries its defensive mixture density, and estimates are self-normalised with W</w:t>
      </w:r>
      <w:r>
        <w:rPr>
          <w:rFonts w:ascii="Cambria" w:cs="Cambria" w:eastAsia="Cambria" w:hAnsi="Cambria"/>
          <w:vertAlign w:val="subscript"/>
        </w:rPr>
        <w:t xml:space="preserve">i</w:t>
      </w:r>
      <w:r>
        <w:rPr>
          <w:rFonts w:ascii="Cambria" w:cs="Cambria" w:eastAsia="Cambria" w:hAnsi="Cambria"/>
        </w:rPr>
        <w:t xml:space="preserve">(θ) = ν(y</w:t>
      </w:r>
      <w:r>
        <w:rPr>
          <w:rFonts w:ascii="Cambria" w:cs="Cambria" w:eastAsia="Cambria" w:hAnsi="Cambria"/>
          <w:vertAlign w:val="subscript"/>
        </w:rPr>
        <w:t xml:space="preserve">i</w:t>
      </w:r>
      <w:r>
        <w:rPr>
          <w:rFonts w:ascii="Cambria" w:cs="Cambria" w:eastAsia="Cambria" w:hAnsi="Cambria"/>
        </w:rPr>
        <w:t xml:space="preserve">)e</w:t>
      </w:r>
      <w:r>
        <w:rPr>
          <w:rFonts w:ascii="Cambria" w:cs="Cambria" w:eastAsia="Cambria" w:hAnsi="Cambria"/>
          <w:vertAlign w:val="superscript"/>
        </w:rPr>
        <w:t xml:space="preserve">−βs_λ(F̃_i)</w:t>
      </w:r>
      <w:r>
        <w:rPr>
          <w:rFonts w:ascii="Cambria" w:cs="Cambria" w:eastAsia="Cambria" w:hAnsi="Cambria"/>
        </w:rPr>
        <w:t xml:space="preserve">/(p</w:t>
      </w:r>
      <w:r>
        <w:rPr>
          <w:rFonts w:ascii="Cambria" w:cs="Cambria" w:eastAsia="Cambria" w:hAnsi="Cambria"/>
          <w:vertAlign w:val="subscript"/>
        </w:rPr>
        <w:t xml:space="preserve">i</w:t>
      </w:r>
      <w:r>
        <w:rPr>
          <w:rFonts w:ascii="Cambria" w:cs="Cambria" w:eastAsia="Cambria" w:hAnsi="Cambria"/>
        </w:rPr>
        <w:t xml:space="preserve">(y</w:t>
      </w:r>
      <w:r>
        <w:rPr>
          <w:rFonts w:ascii="Cambria" w:cs="Cambria" w:eastAsia="Cambria" w:hAnsi="Cambria"/>
          <w:vertAlign w:val="subscript"/>
        </w:rPr>
        <w:t xml:space="preserve">i</w:t>
      </w:r>
      <w:r>
        <w:rPr>
          <w:rFonts w:ascii="Cambria" w:cs="Cambria" w:eastAsia="Cambria" w:hAnsi="Cambria"/>
        </w:rPr>
        <w:t xml:space="preserve">)e</w:t>
      </w:r>
      <w:r>
        <w:rPr>
          <w:rFonts w:ascii="Cambria" w:cs="Cambria" w:eastAsia="Cambria" w:hAnsi="Cambria"/>
          <w:vertAlign w:val="subscript"/>
        </w:rPr>
        <w:t xml:space="preserve">i</w:t>
      </w:r>
      <w:r>
        <w:rPr>
          <w:rFonts w:ascii="Cambria" w:cs="Cambria" w:eastAsia="Cambria" w:hAnsi="Cambria"/>
        </w:rPr>
        <w:t xml:space="preserve">), θ = (λ, β). The normalisation F̃ is frozen, since a moving normalisation is a moving target (Lemma 3).</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Theorem 5 (uniform consistency over preferences and temperatures).</w:t>
            </w:r>
          </w:p>
          <w:p>
            <w:pPr>
              <w:spacing w:after="80" w:line="264"/>
              <w:jc w:val="both"/>
            </w:pPr>
            <w:r>
              <w:rPr>
                <w:rFonts w:ascii="Cambria" w:cs="Cambria" w:eastAsia="Cambria" w:hAnsi="Cambria"/>
              </w:rPr>
              <w:t xml:space="preserve">Let s</w:t>
            </w:r>
            <w:r>
              <w:rPr>
                <w:rFonts w:ascii="Cambria" w:cs="Cambria" w:eastAsia="Cambria" w:hAnsi="Cambria"/>
                <w:vertAlign w:val="subscript"/>
              </w:rPr>
              <w:t xml:space="preserve">λ</w:t>
            </w:r>
            <w:r>
              <w:rPr>
                <w:rFonts w:ascii="Cambria" w:cs="Cambria" w:eastAsia="Cambria" w:hAnsi="Cambria"/>
              </w:rPr>
              <w:t xml:space="preserve"> be the weighted-sum or Chebyshev scalarisation with F̃ ∈ [0, 1]</w:t>
            </w:r>
            <w:r>
              <w:rPr>
                <w:rFonts w:ascii="Cambria" w:cs="Cambria" w:eastAsia="Cambria" w:hAnsi="Cambria"/>
                <w:vertAlign w:val="superscript"/>
              </w:rPr>
              <w:t xml:space="preserve">M</w:t>
            </w:r>
            <w:r>
              <w:rPr>
                <w:rFonts w:ascii="Cambria" w:cs="Cambria" w:eastAsia="Cambria" w:hAnsi="Cambria"/>
              </w:rPr>
              <w:t xml:space="preserve">, Θ = Λ × [0, B</w:t>
            </w:r>
            <w:r>
              <w:rPr>
                <w:rFonts w:ascii="Cambria" w:cs="Cambria" w:eastAsia="Cambria" w:hAnsi="Cambria"/>
                <w:vertAlign w:val="subscript"/>
              </w:rPr>
              <w:t xml:space="preserve">β</w:t>
            </w:r>
            <w:r>
              <w:rPr>
                <w:rFonts w:ascii="Cambria" w:cs="Cambria" w:eastAsia="Cambria" w:hAnsi="Cambria"/>
              </w:rPr>
              <w:t xml:space="preserve">], and |h| ≤ H. Under the assumptions of the book’s Lemma 7.1, almost surely sup</w:t>
            </w:r>
            <w:r>
              <w:rPr>
                <w:rFonts w:ascii="Cambria" w:cs="Cambria" w:eastAsia="Cambria" w:hAnsi="Cambria"/>
                <w:vertAlign w:val="subscript"/>
              </w:rPr>
              <w:t xml:space="preserve">θ∈Θ</w:t>
            </w:r>
            <w:r>
              <w:rPr>
                <w:rFonts w:ascii="Cambria" w:cs="Cambria" w:eastAsia="Cambria" w:hAnsi="Cambria"/>
              </w:rPr>
              <w:t xml:space="preserve"> |Ê</w:t>
            </w:r>
            <w:r>
              <w:rPr>
                <w:rFonts w:ascii="Cambria" w:cs="Cambria" w:eastAsia="Cambria" w:hAnsi="Cambria"/>
                <w:vertAlign w:val="subscript"/>
              </w:rPr>
              <w:t xml:space="preserve">n,θ</w:t>
            </w:r>
            <w:r>
              <w:rPr>
                <w:rFonts w:ascii="Cambria" w:cs="Cambria" w:eastAsia="Cambria" w:hAnsi="Cambria"/>
              </w:rPr>
              <w:t xml:space="preserve">[h] − E</w:t>
            </w:r>
            <w:r>
              <w:rPr>
                <w:rFonts w:ascii="Cambria" w:cs="Cambria" w:eastAsia="Cambria" w:hAnsi="Cambria"/>
                <w:vertAlign w:val="subscript"/>
              </w:rPr>
              <w:t xml:space="preserve">π_θ</w:t>
            </w:r>
            <w:r>
              <w:rPr>
                <w:rFonts w:ascii="Cambria" w:cs="Cambria" w:eastAsia="Cambria" w:hAnsi="Cambria"/>
              </w:rPr>
              <w:t xml:space="preserve">[h]| = O(e</w:t>
            </w:r>
            <w:r>
              <w:rPr>
                <w:rFonts w:ascii="Cambria" w:cs="Cambria" w:eastAsia="Cambria" w:hAnsi="Cambria"/>
                <w:vertAlign w:val="superscript"/>
              </w:rPr>
              <w:t xml:space="preserve">B_β</w:t>
            </w:r>
            <w:r>
              <w:rPr>
                <w:rFonts w:ascii="Cambria" w:cs="Cambria" w:eastAsia="Cambria" w:hAnsi="Cambria"/>
              </w:rPr>
              <w:t xml:space="preserve">(log n/n)</w:t>
            </w:r>
            <w:r>
              <w:rPr>
                <w:rFonts w:ascii="Cambria" w:cs="Cambria" w:eastAsia="Cambria" w:hAnsi="Cambria"/>
                <w:vertAlign w:val="superscript"/>
              </w:rPr>
              <w:t xml:space="preserve">1/2</w:t>
            </w:r>
            <w:r>
              <w:rPr>
                <w:rFonts w:ascii="Cambria" w:cs="Cambria" w:eastAsia="Cambria" w:hAnsi="Cambria"/>
              </w:rPr>
              <w:t xml:space="preserve">) → 0, whatever preferences and temperatures generated the log.</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s</w:t>
      </w:r>
      <w:r>
        <w:rPr>
          <w:rFonts w:ascii="Cambria" w:cs="Cambria" w:eastAsia="Cambria" w:hAnsi="Cambria"/>
          <w:vertAlign w:val="subscript"/>
        </w:rPr>
        <w:t xml:space="preserve">λ</w:t>
      </w:r>
      <w:r>
        <w:rPr>
          <w:rFonts w:ascii="Cambria" w:cs="Cambria" w:eastAsia="Cambria" w:hAnsi="Cambria"/>
        </w:rPr>
        <w:t xml:space="preserve"> ∈ [0, 1], so W</w:t>
      </w:r>
      <w:r>
        <w:rPr>
          <w:rFonts w:ascii="Cambria" w:cs="Cambria" w:eastAsia="Cambria" w:hAnsi="Cambria"/>
          <w:vertAlign w:val="subscript"/>
        </w:rPr>
        <w:t xml:space="preserve">i</w:t>
      </w:r>
      <w:r>
        <w:rPr>
          <w:rFonts w:ascii="Cambria" w:cs="Cambria" w:eastAsia="Cambria" w:hAnsi="Cambria"/>
        </w:rPr>
        <w:t xml:space="preserve">(θ) ≤ B := 1/(ε e</w:t>
      </w:r>
      <w:r>
        <w:rPr>
          <w:rFonts w:ascii="Cambria" w:cs="Cambria" w:eastAsia="Cambria" w:hAnsi="Cambria"/>
          <w:vertAlign w:val="subscript"/>
        </w:rPr>
        <w:t xml:space="preserve">min</w:t>
      </w:r>
      <w:r>
        <w:rPr>
          <w:rFonts w:ascii="Cambria" w:cs="Cambria" w:eastAsia="Cambria" w:hAnsi="Cambria"/>
        </w:rPr>
        <w:t xml:space="preserve">) and Z</w:t>
      </w:r>
      <w:r>
        <w:rPr>
          <w:rFonts w:ascii="Cambria" w:cs="Cambria" w:eastAsia="Cambria" w:hAnsi="Cambria"/>
          <w:vertAlign w:val="subscript"/>
        </w:rPr>
        <w:t xml:space="preserve">θ</w:t>
      </w:r>
      <w:r>
        <w:rPr>
          <w:rFonts w:ascii="Cambria" w:cs="Cambria" w:eastAsia="Cambria" w:hAnsi="Cambria"/>
        </w:rPr>
        <w:t xml:space="preserve"> ≥ e</w:t>
      </w:r>
      <w:r>
        <w:rPr>
          <w:rFonts w:ascii="Cambria" w:cs="Cambria" w:eastAsia="Cambria" w:hAnsi="Cambria"/>
          <w:vertAlign w:val="superscript"/>
        </w:rPr>
        <w:t xml:space="preserve">−B_β</w:t>
      </w:r>
      <w:r>
        <w:rPr>
          <w:rFonts w:ascii="Cambria" w:cs="Cambria" w:eastAsia="Cambria" w:hAnsi="Cambria"/>
        </w:rPr>
        <w:t xml:space="preserve">. θ ↦ W</w:t>
      </w:r>
      <w:r>
        <w:rPr>
          <w:rFonts w:ascii="Cambria" w:cs="Cambria" w:eastAsia="Cambria" w:hAnsi="Cambria"/>
          <w:vertAlign w:val="subscript"/>
        </w:rPr>
        <w:t xml:space="preserve">i</w:t>
      </w:r>
      <w:r>
        <w:rPr>
          <w:rFonts w:ascii="Cambria" w:cs="Cambria" w:eastAsia="Cambria" w:hAnsi="Cambria"/>
        </w:rPr>
        <w:t xml:space="preserve">(θ) is Lipschitz with constant (1 + B</w:t>
      </w:r>
      <w:r>
        <w:rPr>
          <w:rFonts w:ascii="Cambria" w:cs="Cambria" w:eastAsia="Cambria" w:hAnsi="Cambria"/>
          <w:vertAlign w:val="subscript"/>
        </w:rPr>
        <w:t xml:space="preserve">β</w:t>
      </w:r>
      <w:r>
        <w:rPr>
          <w:rFonts w:ascii="Cambria" w:cs="Cambria" w:eastAsia="Cambria" w:hAnsi="Cambria"/>
        </w:rPr>
        <w:t xml:space="preserve">)B, because |s</w:t>
      </w:r>
      <w:r>
        <w:rPr>
          <w:rFonts w:ascii="Cambria" w:cs="Cambria" w:eastAsia="Cambria" w:hAnsi="Cambria"/>
          <w:vertAlign w:val="subscript"/>
        </w:rPr>
        <w:t xml:space="preserve">λ</w:t>
      </w:r>
      <w:r>
        <w:rPr>
          <w:rFonts w:ascii="Cambria" w:cs="Cambria" w:eastAsia="Cambria" w:hAnsi="Cambria"/>
        </w:rPr>
        <w:t xml:space="preserve"> − s</w:t>
      </w:r>
      <w:r>
        <w:rPr>
          <w:rFonts w:ascii="Cambria" w:cs="Cambria" w:eastAsia="Cambria" w:hAnsi="Cambria"/>
          <w:vertAlign w:val="subscript"/>
        </w:rPr>
        <w:t xml:space="preserve">λ′</w:t>
      </w:r>
      <w:r>
        <w:rPr>
          <w:rFonts w:ascii="Cambria" w:cs="Cambria" w:eastAsia="Cambria" w:hAnsi="Cambria"/>
        </w:rPr>
        <w:t xml:space="preserve">| ≤ ‖λ − λ′‖</w:t>
      </w:r>
      <w:r>
        <w:rPr>
          <w:rFonts w:ascii="Cambria" w:cs="Cambria" w:eastAsia="Cambria" w:hAnsi="Cambria"/>
          <w:vertAlign w:val="subscript"/>
        </w:rPr>
        <w:t xml:space="preserve">∞</w:t>
      </w:r>
      <w:r>
        <w:rPr>
          <w:rFonts w:ascii="Cambria" w:cs="Cambria" w:eastAsia="Cambria" w:hAnsi="Cambria"/>
        </w:rPr>
        <w:t xml:space="preserve"> and a ↦ e</w:t>
      </w:r>
      <w:r>
        <w:rPr>
          <w:rFonts w:ascii="Cambria" w:cs="Cambria" w:eastAsia="Cambria" w:hAnsi="Cambria"/>
          <w:vertAlign w:val="superscript"/>
        </w:rPr>
        <w:t xml:space="preserve">−a</w:t>
      </w:r>
      <w:r>
        <w:rPr>
          <w:rFonts w:ascii="Cambria" w:cs="Cambria" w:eastAsia="Cambria" w:hAnsi="Cambria"/>
        </w:rPr>
        <w:t xml:space="preserve"> is 1-Lipschitz on [0, ∞). For fixed θ the book’s martingale bound applies, since the proposals do not depend on θ. A δ</w:t>
      </w:r>
      <w:r>
        <w:rPr>
          <w:rFonts w:ascii="Cambria" w:cs="Cambria" w:eastAsia="Cambria" w:hAnsi="Cambria"/>
          <w:vertAlign w:val="subscript"/>
        </w:rPr>
        <w:t xml:space="preserve">n</w:t>
      </w:r>
      <w:r>
        <w:rPr>
          <w:rFonts w:ascii="Cambria" w:cs="Cambria" w:eastAsia="Cambria" w:hAnsi="Cambria"/>
        </w:rPr>
        <w:t xml:space="preserve">-net of Θ with δ</w:t>
      </w:r>
      <w:r>
        <w:rPr>
          <w:rFonts w:ascii="Cambria" w:cs="Cambria" w:eastAsia="Cambria" w:hAnsi="Cambria"/>
          <w:vertAlign w:val="subscript"/>
        </w:rPr>
        <w:t xml:space="preserve">n</w:t>
      </w:r>
      <w:r>
        <w:rPr>
          <w:rFonts w:ascii="Cambria" w:cs="Cambria" w:eastAsia="Cambria" w:hAnsi="Cambria"/>
        </w:rPr>
        <w:t xml:space="preserve"> ∝ (log n/n)</w:t>
      </w:r>
      <w:r>
        <w:rPr>
          <w:rFonts w:ascii="Cambria" w:cs="Cambria" w:eastAsia="Cambria" w:hAnsi="Cambria"/>
          <w:vertAlign w:val="superscript"/>
        </w:rPr>
        <w:t xml:space="preserve">1/2</w:t>
      </w:r>
      <w:r>
        <w:rPr>
          <w:rFonts w:ascii="Cambria" w:cs="Cambria" w:eastAsia="Cambria" w:hAnsi="Cambria"/>
        </w:rPr>
        <w:t xml:space="preserve">, a union bound and Borel–Cantelli give the rate at the net points, and the Lipschitz property extends it to Θ; the denominators are handled with h ≡ 1 [book, Proposition 7.1].  ∎</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Corollary 7 (preferences chosen after the run).</w:t>
            </w:r>
          </w:p>
          <w:p>
            <w:pPr>
              <w:spacing w:after="80" w:line="264"/>
              <w:jc w:val="both"/>
            </w:pPr>
            <w:r>
              <w:rPr>
                <w:rFonts w:ascii="Cambria" w:cs="Cambria" w:eastAsia="Cambria" w:hAnsi="Cambria"/>
              </w:rPr>
              <w:t xml:space="preserve">If θ̂</w:t>
            </w:r>
            <w:r>
              <w:rPr>
                <w:rFonts w:ascii="Cambria" w:cs="Cambria" w:eastAsia="Cambria" w:hAnsi="Cambria"/>
                <w:vertAlign w:val="subscript"/>
              </w:rPr>
              <w:t xml:space="preserve">n</w:t>
            </w:r>
            <w:r>
              <w:rPr>
                <w:rFonts w:ascii="Cambria" w:cs="Cambria" w:eastAsia="Cambria" w:hAnsi="Cambria"/>
              </w:rPr>
              <w:t xml:space="preserve"> is any Θ-valued random variable, possibly depending on the whole log, |Ê</w:t>
            </w:r>
            <w:r>
              <w:rPr>
                <w:rFonts w:ascii="Cambria" w:cs="Cambria" w:eastAsia="Cambria" w:hAnsi="Cambria"/>
                <w:vertAlign w:val="subscript"/>
              </w:rPr>
              <w:t xml:space="preserve">n,θ̂_n</w:t>
            </w:r>
            <w:r>
              <w:rPr>
                <w:rFonts w:ascii="Cambria" w:cs="Cambria" w:eastAsia="Cambria" w:hAnsi="Cambria"/>
              </w:rPr>
              <w:t xml:space="preserve">[h] − E</w:t>
            </w:r>
            <w:r>
              <w:rPr>
                <w:rFonts w:ascii="Cambria" w:cs="Cambria" w:eastAsia="Cambria" w:hAnsi="Cambria"/>
                <w:vertAlign w:val="subscript"/>
              </w:rPr>
              <w:t xml:space="preserve">π_{θ̂_n}</w:t>
            </w:r>
            <w:r>
              <w:rPr>
                <w:rFonts w:ascii="Cambria" w:cs="Cambria" w:eastAsia="Cambria" w:hAnsi="Cambria"/>
              </w:rPr>
              <w:t xml:space="preserve">[h]| → 0 almost surely.</w:t>
            </w:r>
          </w:p>
        </w:tc>
      </w:tr>
    </w:tbl>
    <w:p>
      <w:pPr>
        <w:spacing w:after="120" w:before="0" w:line="276"/>
        <w:jc w:val="both"/>
      </w:pPr>
      <w:r>
        <w:rPr>
          <w:rFonts w:ascii="Cambria" w:cs="Cambria" w:eastAsia="Cambria" w:hAnsi="Cambria"/>
        </w:rPr>
        <w:t xml:space="preserve">Prediction G6 tested Theorem 5 on ten causal-Bayes dominance logs on ZDT1 (ε = 0.1), with frozen scales (1, 10) so that F̃ ∈ [0, 1]², over 126 parameters: 21 weights, β ∈ {2, 5, 10}, and both scalarisations. The quantity was E[f₁], and the reference came from 2 × 10⁶ prior draws. The median supremum error was 0.076, 0.079 and 0.048 at n = 300, 600 and 1,200 (Figure 3, right): below 0.1 and decreasing overall, though not monotonically.</w:t>
      </w:r>
    </w:p>
    <w:p>
      <w:pPr>
        <w:pStyle w:val="Heading1"/>
      </w:pPr>
      <w:r>
        <w:t xml:space="preserve">7  The economy of evaluation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Lemma 4 and Proposition 8 (the 2</w:t>
            </w:r>
            <w:r>
              <w:rPr>
                <w:rFonts w:ascii="Cambria" w:cs="Cambria" w:eastAsia="Cambria" w:hAnsi="Cambria"/>
                <w:b/>
                <w:bCs/>
                <w:color w:val="1C3F6E"/>
                <w:vertAlign w:val="superscript"/>
              </w:rPr>
              <w:t xml:space="preserve">i</w:t>
            </w:r>
            <w:r>
              <w:rPr>
                <w:rFonts w:ascii="Cambria" w:cs="Cambria" w:eastAsia="Cambria" w:hAnsi="Cambria"/>
                <w:b/>
                <w:bCs/>
                <w:color w:val="1C3F6E"/>
              </w:rPr>
              <w:t xml:space="preserve"> grid; corrected).</w:t>
            </w:r>
          </w:p>
          <w:p>
            <w:pPr>
              <w:spacing w:after="80" w:line="264"/>
              <w:jc w:val="both"/>
            </w:pPr>
            <w:r>
              <w:rPr>
                <w:rFonts w:ascii="Cambria" w:cs="Cambria" w:eastAsia="Cambria" w:hAnsi="Cambria"/>
              </w:rPr>
              <w:t xml:space="preserve">For a</w:t>
            </w:r>
            <w:r>
              <w:rPr>
                <w:rFonts w:ascii="Cambria" w:cs="Cambria" w:eastAsia="Cambria" w:hAnsi="Cambria"/>
                <w:vertAlign w:val="subscript"/>
              </w:rPr>
              <w:t xml:space="preserve">t</w:t>
            </w:r>
            <w:r>
              <w:rPr>
                <w:rFonts w:ascii="Cambria" w:cs="Cambria" w:eastAsia="Cambria" w:hAnsi="Cambria"/>
              </w:rPr>
              <w:t xml:space="preserve"> = cos(πt/T)/2 + ½, a</w:t>
            </w:r>
            <w:r>
              <w:rPr>
                <w:rFonts w:ascii="Cambria" w:cs="Cambria" w:eastAsia="Cambria" w:hAnsi="Cambria"/>
                <w:vertAlign w:val="subscript"/>
              </w:rPr>
              <w:t xml:space="preserve">t</w:t>
            </w:r>
            <w:r>
              <w:rPr>
                <w:rFonts w:ascii="Cambria" w:cs="Cambria" w:eastAsia="Cambria" w:hAnsi="Cambria"/>
              </w:rPr>
              <w:t xml:space="preserve"> = cos²(πt/2T), the noise scale is σ̄</w:t>
            </w:r>
            <w:r>
              <w:rPr>
                <w:rFonts w:ascii="Cambria" w:cs="Cambria" w:eastAsia="Cambria" w:hAnsi="Cambria"/>
                <w:vertAlign w:val="subscript"/>
              </w:rPr>
              <w:t xml:space="preserve">t</w:t>
            </w:r>
            <w:r>
              <w:rPr>
                <w:rFonts w:ascii="Cambria" w:cs="Cambria" w:eastAsia="Cambria" w:hAnsi="Cambria"/>
              </w:rPr>
              <w:t xml:space="preserve"> = sin(πt/2T) and the signal-to-noise ratio cot²(πt/2T). Let T be a power of two and ℰ = {2</w:t>
            </w:r>
            <w:r>
              <w:rPr>
                <w:rFonts w:ascii="Cambria" w:cs="Cambria" w:eastAsia="Cambria" w:hAnsi="Cambria"/>
                <w:vertAlign w:val="superscript"/>
              </w:rPr>
              <w:t xml:space="preserve">i</w:t>
            </w:r>
            <w:r>
              <w:rPr>
                <w:rFonts w:ascii="Cambria" w:cs="Cambria" w:eastAsia="Cambria" w:hAnsi="Cambria"/>
              </w:rPr>
              <w:t xml:space="preserve"> : 0 ≤ i &lt; log₂T}. (i) σ̄</w:t>
            </w:r>
            <w:r>
              <w:rPr>
                <w:rFonts w:ascii="Cambria" w:cs="Cambria" w:eastAsia="Cambria" w:hAnsi="Cambria"/>
                <w:vertAlign w:val="subscript"/>
              </w:rPr>
              <w:t xml:space="preserve">2t</w:t>
            </w:r>
            <w:r>
              <w:rPr>
                <w:rFonts w:ascii="Cambria" w:cs="Cambria" w:eastAsia="Cambria" w:hAnsi="Cambria"/>
              </w:rPr>
              <w:t xml:space="preserve">/σ̄</w:t>
            </w:r>
            <w:r>
              <w:rPr>
                <w:rFonts w:ascii="Cambria" w:cs="Cambria" w:eastAsia="Cambria" w:hAnsi="Cambria"/>
                <w:vertAlign w:val="subscript"/>
              </w:rPr>
              <w:t xml:space="preserve">t</w:t>
            </w:r>
            <w:r>
              <w:rPr>
                <w:rFonts w:ascii="Cambria" w:cs="Cambria" w:eastAsia="Cambria" w:hAnsi="Cambria"/>
              </w:rPr>
              <w:t xml:space="preserve"> = 2cos(πt/2T) ∈ [√2, 2), so ℰ is a geometric grid of scales from sin(π/2T) to 1/√2. (ii) Evaluating every layer t = 1, …, T − 1 places T/2 evaluations at σ̄ ≥ 1/√2 (SNR ≤ 1), of which T/2 − 1 are strictly above; ℰ places exactly one there, at t = T/2, where σ̄ = 1/√2 and the SNR is 1. (iii) The number of layers with σ̄ ∈ [s, 2s] is about (2T/π)(arcsin 2s − arcsin s) ≥ (2T/π)s.</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cos²φ = (1 + cos 2φ)/2 and sin 2φ/sin φ = 2cos φ with φ ≤ π/4. σ̄</w:t>
      </w:r>
      <w:r>
        <w:rPr>
          <w:rFonts w:ascii="Cambria" w:cs="Cambria" w:eastAsia="Cambria" w:hAnsi="Cambria"/>
          <w:vertAlign w:val="subscript"/>
        </w:rPr>
        <w:t xml:space="preserve">t</w:t>
      </w:r>
      <w:r>
        <w:rPr>
          <w:rFonts w:ascii="Cambria" w:cs="Cambria" w:eastAsia="Cambria" w:hAnsi="Cambria"/>
        </w:rPr>
        <w:t xml:space="preserve"> ≥ 1/√2 if and only if t ≥ T/2. For (iii) invert t = (2T/π) arcsin σ̄ and use convexity of arcsin.  ∎</w:t>
      </w:r>
    </w:p>
    <w:p>
      <w:pPr>
        <w:spacing w:after="120" w:before="0" w:line="276"/>
        <w:jc w:val="both"/>
      </w:pPr>
      <w:r>
        <w:rPr>
          <w:rFonts w:ascii="Cambria" w:cs="Cambria" w:eastAsia="Cambria" w:hAnsi="Cambria"/>
        </w:rPr>
        <w:t xml:space="preserve">The first version said that ℰ places no evaluation at σ̄ ≥ 1/√2; it places one, at its largest element. For T = 16 the scales at t = 1, 2, 4, 8 are 0.098, 0.195, 0.383 and 0.707, with ratios 1.990, 1.962 and 1.848; the uniform grid has 8 layers at σ̄ ≥ 1/√2, 7 of them strictly above (Appendix A). The budget arithmetic (Proposition 10 of the first version) gives 230, 71 and 1,150 candidates for the 2</w:t>
      </w:r>
      <w:r>
        <w:rPr>
          <w:rFonts w:ascii="Cambria" w:cs="Cambria" w:eastAsia="Cambria" w:hAnsi="Cambria"/>
          <w:vertAlign w:val="superscript"/>
        </w:rPr>
        <w:t xml:space="preserve">i</w:t>
      </w:r>
      <w:r>
        <w:rPr>
          <w:rFonts w:ascii="Cambria" w:cs="Cambria" w:eastAsia="Cambria" w:hAnsi="Cambria"/>
        </w:rPr>
        <w:t xml:space="preserve">, uniform and output-only rules at 1,200 evaluations with a 50-state prompt, spending 1,200, 1,186 and 1,200 evaluations, as the computational paper recorded.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Lemma 5 and Proposition 9.</w:t>
            </w:r>
          </w:p>
          <w:p>
            <w:pPr>
              <w:spacing w:after="80" w:line="264"/>
              <w:jc w:val="both"/>
            </w:pPr>
            <w:r>
              <w:rPr>
                <w:rFonts w:ascii="Cambria" w:cs="Cambria" w:eastAsia="Cambria" w:hAnsi="Cambria"/>
              </w:rPr>
              <w:t xml:space="preserve">At every layer, with ε̂ = (q − √a</w:t>
            </w:r>
            <w:r>
              <w:rPr>
                <w:rFonts w:ascii="Cambria" w:cs="Cambria" w:eastAsia="Cambria" w:hAnsi="Cambria"/>
                <w:vertAlign w:val="subscript"/>
              </w:rPr>
              <w:t xml:space="preserve">t</w:t>
            </w:r>
            <w:r>
              <w:rPr>
                <w:rFonts w:ascii="Cambria" w:cs="Cambria" w:eastAsia="Cambria" w:hAnsi="Cambria"/>
              </w:rPr>
              <w:t xml:space="preserve">m)/√(1 − a</w:t>
            </w:r>
            <w:r>
              <w:rPr>
                <w:rFonts w:ascii="Cambria" w:cs="Cambria" w:eastAsia="Cambria" w:hAnsi="Cambria"/>
                <w:vertAlign w:val="subscript"/>
              </w:rPr>
              <w:t xml:space="preserve">t</w:t>
            </w:r>
            <w:r>
              <w:rPr>
                <w:rFonts w:ascii="Cambria" w:cs="Cambria" w:eastAsia="Cambria" w:hAnsi="Cambria"/>
              </w:rPr>
              <w:t xml:space="preserve">), q − m = (√a</w:t>
            </w:r>
            <w:r>
              <w:rPr>
                <w:rFonts w:ascii="Cambria" w:cs="Cambria" w:eastAsia="Cambria" w:hAnsi="Cambria"/>
                <w:vertAlign w:val="subscript"/>
              </w:rPr>
              <w:t xml:space="preserve">t</w:t>
            </w:r>
            <w:r>
              <w:rPr>
                <w:rFonts w:ascii="Cambria" w:cs="Cambria" w:eastAsia="Cambria" w:hAnsi="Cambria"/>
              </w:rPr>
              <w:t xml:space="preserve"> − 1)m + √(1 − a</w:t>
            </w:r>
            <w:r>
              <w:rPr>
                <w:rFonts w:ascii="Cambria" w:cs="Cambria" w:eastAsia="Cambria" w:hAnsi="Cambria"/>
                <w:vertAlign w:val="subscript"/>
              </w:rPr>
              <w:t xml:space="preserve">t</w:t>
            </w:r>
            <w:r>
              <w:rPr>
                <w:rFonts w:ascii="Cambria" w:cs="Cambria" w:eastAsia="Cambria" w:hAnsi="Cambria"/>
              </w:rPr>
              <w:t xml:space="preserve">)ε̂, so ‖q − m‖ ≤ (1 − cos(πt/2T))‖m‖ + sin(πt/2T)‖ε̂‖: an evaluated layer probes F at a known radius around the candidate’s own estimate. A rule that depends only on the layer index leaves the causal-Bayes weights valid, provided the unevaluated intermediate states belong to the past; a state-dependent rule e(q) that the weights ignore converges to the target ∝ e·π, and the factor 1/e(q) of the book’s (7.2) restores π.</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The identity is the definition of ε̂ rearranged. Conditionally on selection, a state has density eρ/∫eρ, so the uncorrected ratio converges to ∫π̃he/∫π̃e.  ∎</w:t>
      </w:r>
    </w:p>
    <w:p>
      <w:pPr>
        <w:spacing w:after="120" w:before="0" w:line="276"/>
        <w:jc w:val="both"/>
      </w:pPr>
      <w:r>
        <w:rPr>
          <w:rFonts w:ascii="Cambria" w:cs="Cambria" w:eastAsia="Cambria" w:hAnsi="Cambria"/>
        </w:rPr>
        <w:t xml:space="preserve">The 2</w:t>
      </w:r>
      <w:r>
        <w:rPr>
          <w:rFonts w:ascii="Cambria" w:cs="Cambria" w:eastAsia="Cambria" w:hAnsi="Cambria"/>
          <w:vertAlign w:val="superscript"/>
        </w:rPr>
        <w:t xml:space="preserve">i</w:t>
      </w:r>
      <w:r>
        <w:rPr>
          <w:rFonts w:ascii="Cambria" w:cs="Cambria" w:eastAsia="Cambria" w:hAnsi="Cambria"/>
        </w:rPr>
        <w:t xml:space="preserve"> rule therefore probes F at radii that roughly halve from one evaluation to the next, while the uniform rule spends about half its evaluations where the state is mostly noise. This is a structural reading of the computational paper’s schedule result, not a proof of optimality.</w:t>
      </w:r>
    </w:p>
    <w:p>
      <w:pPr>
        <w:pStyle w:val="Heading1"/>
      </w:pPr>
      <w:r>
        <w:t xml:space="preserve">8  Mutual-information attention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11 (a per-coordinate power posterior) and Proposition 12.</w:t>
            </w:r>
          </w:p>
          <w:p>
            <w:pPr>
              <w:spacing w:after="80" w:line="264"/>
              <w:jc w:val="both"/>
            </w:pPr>
            <w:r>
              <w:rPr>
                <w:rFonts w:ascii="Cambria" w:cs="Cambria" w:eastAsia="Cambria" w:hAnsi="Cambria"/>
              </w:rPr>
              <w:t xml:space="preserve">Replacing ‖q − √a</w:t>
            </w:r>
            <w:r>
              <w:rPr>
                <w:rFonts w:ascii="Cambria" w:cs="Cambria" w:eastAsia="Cambria" w:hAnsi="Cambria"/>
                <w:vertAlign w:val="subscript"/>
              </w:rPr>
              <w:t xml:space="preserve">t</w:t>
            </w:r>
            <w:r>
              <w:rPr>
                <w:rFonts w:ascii="Cambria" w:cs="Cambria" w:eastAsia="Cambria" w:hAnsi="Cambria"/>
              </w:rPr>
              <w:t xml:space="preserve">y‖² by Σ</w:t>
            </w:r>
            <w:r>
              <w:rPr>
                <w:rFonts w:ascii="Cambria" w:cs="Cambria" w:eastAsia="Cambria" w:hAnsi="Cambria"/>
                <w:vertAlign w:val="subscript"/>
              </w:rPr>
              <w:t xml:space="preserve">d</w:t>
            </w:r>
            <w:r>
              <w:rPr>
                <w:rFonts w:ascii="Cambria" w:cs="Cambria" w:eastAsia="Cambria" w:hAnsi="Cambria"/>
              </w:rPr>
              <w:t xml:space="preserve">w</w:t>
            </w:r>
            <w:r>
              <w:rPr>
                <w:rFonts w:ascii="Cambria" w:cs="Cambria" w:eastAsia="Cambria" w:hAnsi="Cambria"/>
                <w:vertAlign w:val="subscript"/>
              </w:rPr>
              <w:t xml:space="preserve">d</w:t>
            </w:r>
            <w:r>
              <w:rPr>
                <w:rFonts w:ascii="Cambria" w:cs="Cambria" w:eastAsia="Cambria" w:hAnsi="Cambria"/>
              </w:rPr>
              <w:t xml:space="preserve">(q</w:t>
            </w:r>
            <w:r>
              <w:rPr>
                <w:rFonts w:ascii="Cambria" w:cs="Cambria" w:eastAsia="Cambria" w:hAnsi="Cambria"/>
                <w:vertAlign w:val="subscript"/>
              </w:rPr>
              <w:t xml:space="preserve">d</w:t>
            </w:r>
            <w:r>
              <w:rPr>
                <w:rFonts w:ascii="Cambria" w:cs="Cambria" w:eastAsia="Cambria" w:hAnsi="Cambria"/>
              </w:rPr>
              <w:t xml:space="preserve"> − √a</w:t>
            </w:r>
            <w:r>
              <w:rPr>
                <w:rFonts w:ascii="Cambria" w:cs="Cambria" w:eastAsia="Cambria" w:hAnsi="Cambria"/>
                <w:vertAlign w:val="subscript"/>
              </w:rPr>
              <w:t xml:space="preserve">t</w:t>
            </w:r>
            <w:r>
              <w:rPr>
                <w:rFonts w:ascii="Cambria" w:cs="Cambria" w:eastAsia="Cambria" w:hAnsi="Cambria"/>
              </w:rPr>
              <w:t xml:space="preserve">y</w:t>
            </w:r>
            <w:r>
              <w:rPr>
                <w:rFonts w:ascii="Cambria" w:cs="Cambria" w:eastAsia="Cambria" w:hAnsi="Cambria"/>
                <w:vertAlign w:val="subscript"/>
              </w:rPr>
              <w:t xml:space="preserve">d</w:t>
            </w:r>
            <w:r>
              <w:rPr>
                <w:rFonts w:ascii="Cambria" w:cs="Cambria" w:eastAsia="Cambria" w:hAnsi="Cambria"/>
              </w:rPr>
              <w:t xml:space="preserve">)² gives the posterior mean under Π</w:t>
            </w:r>
            <w:r>
              <w:rPr>
                <w:rFonts w:ascii="Cambria" w:cs="Cambria" w:eastAsia="Cambria" w:hAnsi="Cambria"/>
                <w:vertAlign w:val="subscript"/>
              </w:rPr>
              <w:t xml:space="preserve">d</w:t>
            </w:r>
            <w:r>
              <w:rPr>
                <w:rFonts w:ascii="Cambria" w:cs="Cambria" w:eastAsia="Cambria" w:hAnsi="Cambria"/>
              </w:rPr>
              <w:t xml:space="preserve">K</w:t>
            </w:r>
            <w:r>
              <w:rPr>
                <w:rFonts w:ascii="Cambria" w:cs="Cambria" w:eastAsia="Cambria" w:hAnsi="Cambria"/>
                <w:vertAlign w:val="subscript"/>
              </w:rPr>
              <w:t xml:space="preserve">d</w:t>
            </w:r>
            <w:r>
              <w:rPr>
                <w:rFonts w:ascii="Cambria" w:cs="Cambria" w:eastAsia="Cambria" w:hAnsi="Cambria"/>
              </w:rPr>
              <w:t xml:space="preserve">(q</w:t>
            </w:r>
            <w:r>
              <w:rPr>
                <w:rFonts w:ascii="Cambria" w:cs="Cambria" w:eastAsia="Cambria" w:hAnsi="Cambria"/>
                <w:vertAlign w:val="subscript"/>
              </w:rPr>
              <w:t xml:space="preserve">d</w:t>
            </w:r>
            <w:r>
              <w:rPr>
                <w:rFonts w:ascii="Cambria" w:cs="Cambria" w:eastAsia="Cambria" w:hAnsi="Cambria"/>
              </w:rPr>
              <w:t xml:space="preserve"> | y</w:t>
            </w:r>
            <w:r>
              <w:rPr>
                <w:rFonts w:ascii="Cambria" w:cs="Cambria" w:eastAsia="Cambria" w:hAnsi="Cambria"/>
                <w:vertAlign w:val="subscript"/>
              </w:rPr>
              <w:t xml:space="preserve">d</w:t>
            </w:r>
            <w:r>
              <w:rPr>
                <w:rFonts w:ascii="Cambria" w:cs="Cambria" w:eastAsia="Cambria" w:hAnsi="Cambria"/>
              </w:rPr>
              <w:t xml:space="preserve">)</w:t>
            </w:r>
            <w:r>
              <w:rPr>
                <w:rFonts w:ascii="Cambria" w:cs="Cambria" w:eastAsia="Cambria" w:hAnsi="Cambria"/>
                <w:vertAlign w:val="superscript"/>
              </w:rPr>
              <w:t xml:space="preserve">w_d</w:t>
            </w:r>
            <w:r>
              <w:rPr>
                <w:rFonts w:ascii="Cambria" w:cs="Cambria" w:eastAsia="Cambria" w:hAnsi="Cambria"/>
              </w:rPr>
              <w:t xml:space="preserve">, a Gibbs posterior with per-coordinate learning rates [15], and the exact posterior mean for the forward process N(√a</w:t>
            </w:r>
            <w:r>
              <w:rPr>
                <w:rFonts w:ascii="Cambria" w:cs="Cambria" w:eastAsia="Cambria" w:hAnsi="Cambria"/>
                <w:vertAlign w:val="subscript"/>
              </w:rPr>
              <w:t xml:space="preserve">t</w:t>
            </w:r>
            <w:r>
              <w:rPr>
                <w:rFonts w:ascii="Cambria" w:cs="Cambria" w:eastAsia="Cambria" w:hAnsi="Cambria"/>
              </w:rPr>
              <w:t xml:space="preserve">y, (1 − a</w:t>
            </w:r>
            <w:r>
              <w:rPr>
                <w:rFonts w:ascii="Cambria" w:cs="Cambria" w:eastAsia="Cambria" w:hAnsi="Cambria"/>
                <w:vertAlign w:val="subscript"/>
              </w:rPr>
              <w:t xml:space="preserve">t</w:t>
            </w:r>
            <w:r>
              <w:rPr>
                <w:rFonts w:ascii="Cambria" w:cs="Cambria" w:eastAsia="Cambria" w:hAnsi="Cambria"/>
              </w:rPr>
              <w:t xml:space="preserve">)diag(1/w)). For an independent Gaussian log y</w:t>
            </w:r>
            <w:r>
              <w:rPr>
                <w:rFonts w:ascii="Cambria" w:cs="Cambria" w:eastAsia="Cambria" w:hAnsi="Cambria"/>
                <w:vertAlign w:val="subscript"/>
              </w:rPr>
              <w:t xml:space="preserve">d</w:t>
            </w:r>
            <w:r>
              <w:rPr>
                <w:rFonts w:ascii="Cambria" w:cs="Cambria" w:eastAsia="Cambria" w:hAnsi="Cambria"/>
              </w:rPr>
              <w:t xml:space="preserve"> ~ N(m</w:t>
            </w:r>
            <w:r>
              <w:rPr>
                <w:rFonts w:ascii="Cambria" w:cs="Cambria" w:eastAsia="Cambria" w:hAnsi="Cambria"/>
                <w:vertAlign w:val="subscript"/>
              </w:rPr>
              <w:t xml:space="preserve">d</w:t>
            </w:r>
            <w:r>
              <w:rPr>
                <w:rFonts w:ascii="Cambria" w:cs="Cambria" w:eastAsia="Cambria" w:hAnsi="Cambria"/>
              </w:rPr>
              <w:t xml:space="preserve">, v</w:t>
            </w:r>
            <w:r>
              <w:rPr>
                <w:rFonts w:ascii="Cambria" w:cs="Cambria" w:eastAsia="Cambria" w:hAnsi="Cambria"/>
                <w:vertAlign w:val="subscript"/>
              </w:rPr>
              <w:t xml:space="preserve">d</w:t>
            </w:r>
            <w:r>
              <w:rPr>
                <w:rFonts w:ascii="Cambria" w:cs="Cambria" w:eastAsia="Cambria" w:hAnsi="Cambria"/>
              </w:rPr>
              <w:t xml:space="preserve">), E[y</w:t>
            </w:r>
            <w:r>
              <w:rPr>
                <w:rFonts w:ascii="Cambria" w:cs="Cambria" w:eastAsia="Cambria" w:hAnsi="Cambria"/>
                <w:vertAlign w:val="subscript"/>
              </w:rPr>
              <w:t xml:space="preserve">d</w:t>
            </w:r>
            <w:r>
              <w:rPr>
                <w:rFonts w:ascii="Cambria" w:cs="Cambria" w:eastAsia="Cambria" w:hAnsi="Cambria"/>
              </w:rPr>
              <w:t xml:space="preserve"> | q] = (m</w:t>
            </w:r>
            <w:r>
              <w:rPr>
                <w:rFonts w:ascii="Cambria" w:cs="Cambria" w:eastAsia="Cambria" w:hAnsi="Cambria"/>
                <w:vertAlign w:val="subscript"/>
              </w:rPr>
              <w:t xml:space="preserve">d</w:t>
            </w:r>
            <w:r>
              <w:rPr>
                <w:rFonts w:ascii="Cambria" w:cs="Cambria" w:eastAsia="Cambria" w:hAnsi="Cambria"/>
              </w:rPr>
              <w:t xml:space="preserve">/v</w:t>
            </w:r>
            <w:r>
              <w:rPr>
                <w:rFonts w:ascii="Cambria" w:cs="Cambria" w:eastAsia="Cambria" w:hAnsi="Cambria"/>
                <w:vertAlign w:val="subscript"/>
              </w:rPr>
              <w:t xml:space="preserve">d</w:t>
            </w:r>
            <w:r>
              <w:rPr>
                <w:rFonts w:ascii="Cambria" w:cs="Cambria" w:eastAsia="Cambria" w:hAnsi="Cambria"/>
              </w:rPr>
              <w:t xml:space="preserve"> + w</w:t>
            </w:r>
            <w:r>
              <w:rPr>
                <w:rFonts w:ascii="Cambria" w:cs="Cambria" w:eastAsia="Cambria" w:hAnsi="Cambria"/>
                <w:vertAlign w:val="subscript"/>
              </w:rPr>
              <w:t xml:space="preserve">d</w:t>
            </w:r>
            <w:r>
              <w:rPr>
                <w:rFonts w:ascii="Cambria" w:cs="Cambria" w:eastAsia="Cambria" w:hAnsi="Cambria"/>
              </w:rPr>
              <w:t xml:space="preserve">√a</w:t>
            </w:r>
            <w:r>
              <w:rPr>
                <w:rFonts w:ascii="Cambria" w:cs="Cambria" w:eastAsia="Cambria" w:hAnsi="Cambria"/>
                <w:vertAlign w:val="subscript"/>
              </w:rPr>
              <w:t xml:space="preserve">t</w:t>
            </w:r>
            <w:r>
              <w:rPr>
                <w:rFonts w:ascii="Cambria" w:cs="Cambria" w:eastAsia="Cambria" w:hAnsi="Cambria"/>
              </w:rPr>
              <w:t xml:space="preserve">q</w:t>
            </w:r>
            <w:r>
              <w:rPr>
                <w:rFonts w:ascii="Cambria" w:cs="Cambria" w:eastAsia="Cambria" w:hAnsi="Cambria"/>
                <w:vertAlign w:val="subscript"/>
              </w:rPr>
              <w:t xml:space="preserve">d</w:t>
            </w:r>
            <w:r>
              <w:rPr>
                <w:rFonts w:ascii="Cambria" w:cs="Cambria" w:eastAsia="Cambria" w:hAnsi="Cambria"/>
              </w:rPr>
              <w:t xml:space="preserve">/(1 − a</w:t>
            </w:r>
            <w:r>
              <w:rPr>
                <w:rFonts w:ascii="Cambria" w:cs="Cambria" w:eastAsia="Cambria" w:hAnsi="Cambria"/>
                <w:vertAlign w:val="subscript"/>
              </w:rPr>
              <w:t xml:space="preserve">t</w:t>
            </w:r>
            <w:r>
              <w:rPr>
                <w:rFonts w:ascii="Cambria" w:cs="Cambria" w:eastAsia="Cambria" w:hAnsi="Cambria"/>
              </w:rPr>
              <w:t xml:space="preserve">)) / (1/v</w:t>
            </w:r>
            <w:r>
              <w:rPr>
                <w:rFonts w:ascii="Cambria" w:cs="Cambria" w:eastAsia="Cambria" w:hAnsi="Cambria"/>
                <w:vertAlign w:val="subscript"/>
              </w:rPr>
              <w:t xml:space="preserve">d</w:t>
            </w:r>
            <w:r>
              <w:rPr>
                <w:rFonts w:ascii="Cambria" w:cs="Cambria" w:eastAsia="Cambria" w:hAnsi="Cambria"/>
              </w:rPr>
              <w:t xml:space="preserve"> + w</w:t>
            </w:r>
            <w:r>
              <w:rPr>
                <w:rFonts w:ascii="Cambria" w:cs="Cambria" w:eastAsia="Cambria" w:hAnsi="Cambria"/>
                <w:vertAlign w:val="subscript"/>
              </w:rPr>
              <w:t xml:space="preserve">d</w:t>
            </w:r>
            <w:r>
              <w:rPr>
                <w:rFonts w:ascii="Cambria" w:cs="Cambria" w:eastAsia="Cambria" w:hAnsi="Cambria"/>
              </w:rPr>
              <w:t xml:space="preserve">a</w:t>
            </w:r>
            <w:r>
              <w:rPr>
                <w:rFonts w:ascii="Cambria" w:cs="Cambria" w:eastAsia="Cambria" w:hAnsi="Cambria"/>
                <w:vertAlign w:val="subscript"/>
              </w:rPr>
              <w:t xml:space="preserve">t</w:t>
            </w:r>
            <w:r>
              <w:rPr>
                <w:rFonts w:ascii="Cambria" w:cs="Cambria" w:eastAsia="Cambria" w:hAnsi="Cambria"/>
              </w:rPr>
              <w:t xml:space="preserve">/(1 − a</w:t>
            </w:r>
            <w:r>
              <w:rPr>
                <w:rFonts w:ascii="Cambria" w:cs="Cambria" w:eastAsia="Cambria" w:hAnsi="Cambria"/>
                <w:vertAlign w:val="subscript"/>
              </w:rPr>
              <w:t xml:space="preserve">t</w:t>
            </w:r>
            <w:r>
              <w:rPr>
                <w:rFonts w:ascii="Cambria" w:cs="Cambria" w:eastAsia="Cambria" w:hAnsi="Cambria"/>
              </w:rPr>
              <w:t xml:space="preserve">)): as w</w:t>
            </w:r>
            <w:r>
              <w:rPr>
                <w:rFonts w:ascii="Cambria" w:cs="Cambria" w:eastAsia="Cambria" w:hAnsi="Cambria"/>
                <w:vertAlign w:val="subscript"/>
              </w:rPr>
              <w:t xml:space="preserve">d</w:t>
            </w:r>
            <w:r>
              <w:rPr>
                <w:rFonts w:ascii="Cambria" w:cs="Cambria" w:eastAsia="Cambria" w:hAnsi="Cambria"/>
              </w:rPr>
              <w:t xml:space="preserve"> → ∞ the candidate trusts its own coordinate, and as w</w:t>
            </w:r>
            <w:r>
              <w:rPr>
                <w:rFonts w:ascii="Cambria" w:cs="Cambria" w:eastAsia="Cambria" w:hAnsi="Cambria"/>
                <w:vertAlign w:val="subscript"/>
              </w:rPr>
              <w:t xml:space="preserve">d</w:t>
            </w:r>
            <w:r>
              <w:rPr>
                <w:rFonts w:ascii="Cambria" w:cs="Cambria" w:eastAsia="Cambria" w:hAnsi="Cambria"/>
              </w:rPr>
              <w:t xml:space="preserve"> → 0 it takes the log mean.</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The normaliser Π</w:t>
      </w:r>
      <w:r>
        <w:rPr>
          <w:rFonts w:ascii="Cambria" w:cs="Cambria" w:eastAsia="Cambria" w:hAnsi="Cambria"/>
          <w:vertAlign w:val="subscript"/>
        </w:rPr>
        <w:t xml:space="preserve">d</w:t>
      </w:r>
      <w:r>
        <w:rPr>
          <w:rFonts w:ascii="Cambria" w:cs="Cambria" w:eastAsia="Cambria" w:hAnsi="Cambria"/>
        </w:rPr>
        <w:t xml:space="preserve">w</w:t>
      </w:r>
      <w:r>
        <w:rPr>
          <w:rFonts w:ascii="Cambria" w:cs="Cambria" w:eastAsia="Cambria" w:hAnsi="Cambria"/>
          <w:vertAlign w:val="subscript"/>
        </w:rPr>
        <w:t xml:space="preserve">d</w:t>
      </w:r>
      <w:r>
        <w:rPr>
          <w:rFonts w:ascii="Cambria" w:cs="Cambria" w:eastAsia="Cambria" w:hAnsi="Cambria"/>
          <w:vertAlign w:val="superscript"/>
        </w:rPr>
        <w:t xml:space="preserve">1/2</w:t>
      </w:r>
      <w:r>
        <w:rPr>
          <w:rFonts w:ascii="Cambria" w:cs="Cambria" w:eastAsia="Cambria" w:hAnsi="Cambria"/>
        </w:rPr>
        <w:t xml:space="preserve"> does not depend on y and cancels; the second statement is the conjugate Gaussian update.  ∎</w:t>
      </w:r>
    </w:p>
    <w:p>
      <w:pPr>
        <w:spacing w:after="120" w:before="0" w:line="276"/>
        <w:jc w:val="both"/>
      </w:pPr>
      <w:r>
        <w:rPr>
          <w:rFonts w:ascii="Cambria" w:cs="Cambria" w:eastAsia="Cambria" w:hAnsi="Cambria"/>
        </w:rPr>
        <w:t xml:space="preserve">Each candidate starts from the previous output, so a large w</w:t>
      </w:r>
      <w:r>
        <w:rPr>
          <w:rFonts w:ascii="Cambria" w:cs="Cambria" w:eastAsia="Cambria" w:hAnsi="Cambria"/>
          <w:vertAlign w:val="subscript"/>
        </w:rPr>
        <w:t xml:space="preserve">d</w:t>
      </w:r>
      <w:r>
        <w:rPr>
          <w:rFonts w:ascii="Cambria" w:cs="Cambria" w:eastAsia="Cambria" w:hAnsi="Cambria"/>
        </w:rPr>
        <w:t xml:space="preserve"> makes coordinate d follow the previous candidate. If d is the coordinate along which the front should spread, a large w</w:t>
      </w:r>
      <w:r>
        <w:rPr>
          <w:rFonts w:ascii="Cambria" w:cs="Cambria" w:eastAsia="Cambria" w:hAnsi="Cambria"/>
          <w:vertAlign w:val="subscript"/>
        </w:rPr>
        <w:t xml:space="preserve">d</w:t>
      </w:r>
      <w:r>
        <w:rPr>
          <w:rFonts w:ascii="Cambria" w:cs="Cambria" w:eastAsia="Cambria" w:hAnsi="Cambria"/>
        </w:rPr>
        <w:t xml:space="preserve"> slows the spread — the mechanism of the ZDT1 degradation reported in [1]. Because ADE injects isotropic noise, the power likelihood is misspecified unless w ≡ 1, and the stored proposal density must use the same covariance as the kernel.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13 (what mutual information measures) and Lemma 6 (its null level).</w:t>
            </w:r>
          </w:p>
          <w:p>
            <w:pPr>
              <w:spacing w:after="80" w:line="264"/>
              <w:jc w:val="both"/>
            </w:pPr>
            <w:r>
              <w:rPr>
                <w:rFonts w:ascii="Cambria" w:cs="Cambria" w:eastAsia="Cambria" w:hAnsi="Cambria"/>
              </w:rPr>
              <w:t xml:space="preserve">(i) If the log’s law is a product over coordinates and F does not depend on y</w:t>
            </w:r>
            <w:r>
              <w:rPr>
                <w:rFonts w:ascii="Cambria" w:cs="Cambria" w:eastAsia="Cambria" w:hAnsi="Cambria"/>
                <w:vertAlign w:val="subscript"/>
              </w:rPr>
              <w:t xml:space="preserve">d</w:t>
            </w:r>
            <w:r>
              <w:rPr>
                <w:rFonts w:ascii="Cambria" w:cs="Cambria" w:eastAsia="Cambria" w:hAnsi="Cambria"/>
              </w:rPr>
              <w:t xml:space="preserve">, the population MI of y</w:t>
            </w:r>
            <w:r>
              <w:rPr>
                <w:rFonts w:ascii="Cambria" w:cs="Cambria" w:eastAsia="Cambria" w:hAnsi="Cambria"/>
                <w:vertAlign w:val="subscript"/>
              </w:rPr>
              <w:t xml:space="preserve">d</w:t>
            </w:r>
            <w:r>
              <w:rPr>
                <w:rFonts w:ascii="Cambria" w:cs="Cambria" w:eastAsia="Cambria" w:hAnsi="Cambria"/>
              </w:rPr>
              <w:t xml:space="preserve"> with F is zero. (ii) If an objective is a strictly increasing function of y</w:t>
            </w:r>
            <w:r>
              <w:rPr>
                <w:rFonts w:ascii="Cambria" w:cs="Cambria" w:eastAsia="Cambria" w:hAnsi="Cambria"/>
                <w:vertAlign w:val="subscript"/>
              </w:rPr>
              <w:t xml:space="preserve">d</w:t>
            </w:r>
            <w:r>
              <w:rPr>
                <w:rFonts w:ascii="Cambria" w:cs="Cambria" w:eastAsia="Cambria" w:hAnsi="Cambria"/>
              </w:rPr>
              <w:t xml:space="preserve"> alone, as f₁ = sigmoid(2z₁) is in ZDT, its plug-in NMI with y</w:t>
            </w:r>
            <w:r>
              <w:rPr>
                <w:rFonts w:ascii="Cambria" w:cs="Cambria" w:eastAsia="Cambria" w:hAnsi="Cambria"/>
                <w:vertAlign w:val="subscript"/>
              </w:rPr>
              <w:t xml:space="preserve">d</w:t>
            </w:r>
            <w:r>
              <w:rPr>
                <w:rFonts w:ascii="Cambria" w:cs="Cambria" w:eastAsia="Cambria" w:hAnsi="Cambria"/>
              </w:rPr>
              <w:t xml:space="preserve"> under quantile bins equals 1 exactly, and the averaged ν</w:t>
            </w:r>
            <w:r>
              <w:rPr>
                <w:rFonts w:ascii="Cambria" w:cs="Cambria" w:eastAsia="Cambria" w:hAnsi="Cambria"/>
                <w:vertAlign w:val="subscript"/>
              </w:rPr>
              <w:t xml:space="preserve">d</w:t>
            </w:r>
            <w:r>
              <w:rPr>
                <w:rFonts w:ascii="Cambria" w:cs="Cambria" w:eastAsia="Cambria" w:hAnsi="Cambria"/>
              </w:rPr>
              <w:t xml:space="preserve"> ≥ 1/M. (iii) Under w</w:t>
            </w:r>
            <w:r>
              <w:rPr>
                <w:rFonts w:ascii="Cambria" w:cs="Cambria" w:eastAsia="Cambria" w:hAnsi="Cambria"/>
                <w:vertAlign w:val="subscript"/>
              </w:rPr>
              <w:t xml:space="preserve">d</w:t>
            </w:r>
            <w:r>
              <w:rPr>
                <w:rFonts w:ascii="Cambria" w:cs="Cambria" w:eastAsia="Cambria" w:hAnsi="Cambria"/>
              </w:rPr>
              <w:t xml:space="preserve"> ∝ exp(τν</w:t>
            </w:r>
            <w:r>
              <w:rPr>
                <w:rFonts w:ascii="Cambria" w:cs="Cambria" w:eastAsia="Cambria" w:hAnsi="Cambria"/>
                <w:vertAlign w:val="subscript"/>
              </w:rPr>
              <w:t xml:space="preserve">d</w:t>
            </w:r>
            <w:r>
              <w:rPr>
                <w:rFonts w:ascii="Cambria" w:cs="Cambria" w:eastAsia="Cambria" w:hAnsi="Cambria"/>
              </w:rPr>
              <w:t xml:space="preserve">), w</w:t>
            </w:r>
            <w:r>
              <w:rPr>
                <w:rFonts w:ascii="Cambria" w:cs="Cambria" w:eastAsia="Cambria" w:hAnsi="Cambria"/>
                <w:vertAlign w:val="subscript"/>
              </w:rPr>
              <w:t xml:space="preserve">d</w:t>
            </w:r>
            <w:r>
              <w:rPr>
                <w:rFonts w:ascii="Cambria" w:cs="Cambria" w:eastAsia="Cambria" w:hAnsi="Cambria"/>
              </w:rPr>
              <w:t xml:space="preserve">/w</w:t>
            </w:r>
            <w:r>
              <w:rPr>
                <w:rFonts w:ascii="Cambria" w:cs="Cambria" w:eastAsia="Cambria" w:hAnsi="Cambria"/>
                <w:vertAlign w:val="subscript"/>
              </w:rPr>
              <w:t xml:space="preserve">e</w:t>
            </w:r>
            <w:r>
              <w:rPr>
                <w:rFonts w:ascii="Cambria" w:cs="Cambria" w:eastAsia="Cambria" w:hAnsi="Cambria"/>
              </w:rPr>
              <w:t xml:space="preserve"> = exp(τ(ν</w:t>
            </w:r>
            <w:r>
              <w:rPr>
                <w:rFonts w:ascii="Cambria" w:cs="Cambria" w:eastAsia="Cambria" w:hAnsi="Cambria"/>
                <w:vertAlign w:val="subscript"/>
              </w:rPr>
              <w:t xml:space="preserve">d</w:t>
            </w:r>
            <w:r>
              <w:rPr>
                <w:rFonts w:ascii="Cambria" w:cs="Cambria" w:eastAsia="Cambria" w:hAnsi="Cambria"/>
              </w:rPr>
              <w:t xml:space="preserve"> − ν</w:t>
            </w:r>
            <w:r>
              <w:rPr>
                <w:rFonts w:ascii="Cambria" w:cs="Cambria" w:eastAsia="Cambria" w:hAnsi="Cambria"/>
                <w:vertAlign w:val="subscript"/>
              </w:rPr>
              <w:t xml:space="preserve">e</w:t>
            </w:r>
            <w:r>
              <w:rPr>
                <w:rFonts w:ascii="Cambria" w:cs="Cambria" w:eastAsia="Cambria" w:hAnsi="Cambria"/>
              </w:rPr>
              <w:t xml:space="preserve">)). For independent variables in B × B bins with n samples, 2nÎ → χ²</w:t>
            </w:r>
            <w:r>
              <w:rPr>
                <w:rFonts w:ascii="Cambria" w:cs="Cambria" w:eastAsia="Cambria" w:hAnsi="Cambria"/>
                <w:vertAlign w:val="subscript"/>
              </w:rPr>
              <w:t xml:space="preserve">(B−1)²</w:t>
            </w:r>
            <w:r>
              <w:rPr>
                <w:rFonts w:ascii="Cambria" w:cs="Cambria" w:eastAsia="Cambria" w:hAnsi="Cambria"/>
              </w:rPr>
              <w:t xml:space="preserve">, so the normalised null level is about (B − 1)²/(2n log B) with standard deviation about (B − 1)/(√2 n log B).</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(i) Independence. (ii) Any quantile threshold lies between the same two order statistics for y</w:t>
      </w:r>
      <w:r>
        <w:rPr>
          <w:rFonts w:ascii="Cambria" w:cs="Cambria" w:eastAsia="Cambria" w:hAnsi="Cambria"/>
          <w:vertAlign w:val="subscript"/>
        </w:rPr>
        <w:t xml:space="preserve">d</w:t>
      </w:r>
      <w:r>
        <w:rPr>
          <w:rFonts w:ascii="Cambria" w:cs="Cambria" w:eastAsia="Cambria" w:hAnsi="Cambria"/>
        </w:rPr>
        <w:t xml:space="preserve"> and for an increasing function of it, so the two partitions of the sample coincide, the joint histogram is diagonal and I = H</w:t>
      </w:r>
      <w:r>
        <w:rPr>
          <w:rFonts w:ascii="Cambria" w:cs="Cambria" w:eastAsia="Cambria" w:hAnsi="Cambria"/>
          <w:vertAlign w:val="subscript"/>
        </w:rPr>
        <w:t xml:space="preserve">x</w:t>
      </w:r>
      <w:r>
        <w:rPr>
          <w:rFonts w:ascii="Cambria" w:cs="Cambria" w:eastAsia="Cambria" w:hAnsi="Cambria"/>
        </w:rPr>
        <w:t xml:space="preserve"> = H</w:t>
      </w:r>
      <w:r>
        <w:rPr>
          <w:rFonts w:ascii="Cambria" w:cs="Cambria" w:eastAsia="Cambria" w:hAnsi="Cambria"/>
          <w:vertAlign w:val="subscript"/>
        </w:rPr>
        <w:t xml:space="preserve">y</w:t>
      </w:r>
      <w:r>
        <w:rPr>
          <w:rFonts w:ascii="Cambria" w:cs="Cambria" w:eastAsia="Cambria" w:hAnsi="Cambria"/>
        </w:rPr>
        <w:t xml:space="preserve">. (iii) The rescaling multiplies every weight by the same constant. The null statement is the G-test of independence [16, 17].  ∎</w:t>
      </w:r>
    </w:p>
    <w:p>
      <w:pPr>
        <w:spacing w:after="120" w:before="0" w:line="276"/>
        <w:jc w:val="both"/>
      </w:pPr>
      <w:r>
        <w:rPr>
          <w:rFonts w:ascii="Cambria" w:cs="Cambria" w:eastAsia="Cambria" w:hAnsi="Cambria"/>
        </w:rPr>
        <w:t xml:space="preserve">Prediction G5 checked (ii) and the null level. Over 1,160 prefixes of ten NMI-weighted logs, the plug-in NMI between z₁ and f₁ differed from 1 by at most 4.4 × 10</w:t>
      </w:r>
      <w:r>
        <w:rPr>
          <w:rFonts w:ascii="Cambria" w:cs="Cambria" w:eastAsia="Cambria" w:hAnsi="Cambria"/>
          <w:vertAlign w:val="superscript"/>
        </w:rPr>
        <w:t xml:space="preserve">-16</w:t>
      </w:r>
      <w:r>
        <w:rPr>
          <w:rFonts w:ascii="Cambria" w:cs="Cambria" w:eastAsia="Cambria" w:hAnsi="Cambria"/>
        </w:rPr>
        <w:t xml:space="preserve">. For 1,000 independent pairs with n = 300 and eight bins, the mean normalised NMI was 0.0416 against the predicted 0.0393, and its standard deviation 0.0089 against 0.0079. With τ = 4 and M = 2, (ii)–(iii) give the position variable at least exp(4(½ − 0.042)) ≈ 6.3 times a dummy’s weight; the computational paper measured about 6.9 (4.16/0.60). The failure of objective-NMI attention is structural: the position variable is guaranteed half of the maximum NMI, and the softmax multiplies that sixfold.</w:t>
      </w:r>
    </w:p>
    <w:p>
      <w:pPr>
        <w:pStyle w:val="Heading1"/>
      </w:pPr>
      <w:r>
        <w:t xml:space="preserve">9  Evolutionary prompts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14 (a prompt cannot change a limit).</w:t>
            </w:r>
          </w:p>
          <w:p>
            <w:pPr>
              <w:spacing w:after="80" w:line="264"/>
              <w:jc w:val="both"/>
            </w:pPr>
            <w:r>
              <w:rPr>
                <w:rFonts w:ascii="Cambria" w:cs="Cambria" w:eastAsia="Cambria" w:hAnsi="Cambria"/>
              </w:rPr>
              <w:t xml:space="preserve">Let the first m₀ records be a prompt with weights in [0, B₀] and all later records satisfy the book’s (7.1). With Ê</w:t>
            </w:r>
            <w:r>
              <w:rPr>
                <w:rFonts w:ascii="Cambria" w:cs="Cambria" w:eastAsia="Cambria" w:hAnsi="Cambria"/>
                <w:vertAlign w:val="subscript"/>
              </w:rPr>
              <w:t xml:space="preserve">n</w:t>
            </w:r>
            <w:r>
              <w:rPr>
                <w:rFonts w:ascii="Cambria" w:cs="Cambria" w:eastAsia="Cambria" w:hAnsi="Cambria"/>
              </w:rPr>
              <w:t xml:space="preserve"> the estimate including the prompt and Ê</w:t>
            </w:r>
            <w:r>
              <w:rPr>
                <w:rFonts w:ascii="Cambria" w:cs="Cambria" w:eastAsia="Cambria" w:hAnsi="Cambria"/>
                <w:vertAlign w:val="subscript"/>
              </w:rPr>
              <w:t xml:space="preserve">n</w:t>
            </w:r>
            <w:r>
              <w:rPr>
                <w:rFonts w:ascii="Cambria" w:cs="Cambria" w:eastAsia="Cambria" w:hAnsi="Cambria"/>
                <w:vertAlign w:val="superscript"/>
              </w:rPr>
              <w:t xml:space="preserve">−</w:t>
            </w:r>
            <w:r>
              <w:rPr>
                <w:rFonts w:ascii="Cambria" w:cs="Cambria" w:eastAsia="Cambria" w:hAnsi="Cambria"/>
              </w:rPr>
              <w:t xml:space="preserve"> the one without, |Ê</w:t>
            </w:r>
            <w:r>
              <w:rPr>
                <w:rFonts w:ascii="Cambria" w:cs="Cambria" w:eastAsia="Cambria" w:hAnsi="Cambria"/>
                <w:vertAlign w:val="subscript"/>
              </w:rPr>
              <w:t xml:space="preserve">n</w:t>
            </w:r>
            <w:r>
              <w:rPr>
                <w:rFonts w:ascii="Cambria" w:cs="Cambria" w:eastAsia="Cambria" w:hAnsi="Cambria"/>
              </w:rPr>
              <w:t xml:space="preserve">[h] − Ê</w:t>
            </w:r>
            <w:r>
              <w:rPr>
                <w:rFonts w:ascii="Cambria" w:cs="Cambria" w:eastAsia="Cambria" w:hAnsi="Cambria"/>
                <w:vertAlign w:val="subscript"/>
              </w:rPr>
              <w:t xml:space="preserve">n</w:t>
            </w:r>
            <w:r>
              <w:rPr>
                <w:rFonts w:ascii="Cambria" w:cs="Cambria" w:eastAsia="Cambria" w:hAnsi="Cambria"/>
                <w:vertAlign w:val="superscript"/>
              </w:rPr>
              <w:t xml:space="preserve">−</w:t>
            </w:r>
            <w:r>
              <w:rPr>
                <w:rFonts w:ascii="Cambria" w:cs="Cambria" w:eastAsia="Cambria" w:hAnsi="Cambria"/>
              </w:rPr>
              <w:t xml:space="preserve">[h]| ≤ 2Hm₀B₀/(nD</w:t>
            </w:r>
            <w:r>
              <w:rPr>
                <w:rFonts w:ascii="Cambria" w:cs="Cambria" w:eastAsia="Cambria" w:hAnsi="Cambria"/>
                <w:vertAlign w:val="subscript"/>
              </w:rPr>
              <w:t xml:space="preserve">n</w:t>
            </w:r>
            <w:r>
              <w:rPr>
                <w:rFonts w:ascii="Cambria" w:cs="Cambria" w:eastAsia="Cambria" w:hAnsi="Cambria"/>
              </w:rPr>
              <w:t xml:space="preserve">), where D</w:t>
            </w:r>
            <w:r>
              <w:rPr>
                <w:rFonts w:ascii="Cambria" w:cs="Cambria" w:eastAsia="Cambria" w:hAnsi="Cambria"/>
                <w:vertAlign w:val="subscript"/>
              </w:rPr>
              <w:t xml:space="preserve">n</w:t>
            </w:r>
            <w:r>
              <w:rPr>
                <w:rFonts w:ascii="Cambria" w:cs="Cambria" w:eastAsia="Cambria" w:hAnsi="Cambria"/>
              </w:rPr>
              <w:t xml:space="preserve"> = (1/n)Σ</w:t>
            </w:r>
            <w:r>
              <w:rPr>
                <w:rFonts w:ascii="Cambria" w:cs="Cambria" w:eastAsia="Cambria" w:hAnsi="Cambria"/>
                <w:vertAlign w:val="subscript"/>
              </w:rPr>
              <w:t xml:space="preserve">i&gt;m₀</w:t>
            </w:r>
            <w:r>
              <w:rPr>
                <w:rFonts w:ascii="Cambria" w:cs="Cambria" w:eastAsia="Cambria" w:hAnsi="Cambria"/>
              </w:rPr>
              <w:t xml:space="preserve">W</w:t>
            </w:r>
            <w:r>
              <w:rPr>
                <w:rFonts w:ascii="Cambria" w:cs="Cambria" w:eastAsia="Cambria" w:hAnsi="Cambria"/>
                <w:vertAlign w:val="subscript"/>
              </w:rPr>
              <w:t xml:space="preserve">i</w:t>
            </w:r>
            <w:r>
              <w:rPr>
                <w:rFonts w:ascii="Cambria" w:cs="Cambria" w:eastAsia="Cambria" w:hAnsi="Cambria"/>
              </w:rPr>
              <w:t xml:space="preserve"> → Z</w:t>
            </w:r>
            <w:r>
              <w:rPr>
                <w:rFonts w:ascii="Cambria" w:cs="Cambria" w:eastAsia="Cambria" w:hAnsi="Cambria"/>
                <w:vertAlign w:val="subscript"/>
              </w:rPr>
              <w:t xml:space="preserve">β</w:t>
            </w:r>
            <w:r>
              <w:rPr>
                <w:rFonts w:ascii="Cambria" w:cs="Cambria" w:eastAsia="Cambria" w:hAnsi="Cambria"/>
              </w:rPr>
              <w:t xml:space="preserve"> &gt; 0. Every consistency statement holds with the prompt included, and its effect on any estimate is O(m₀/n).</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With A, D the normalised sums over later records and A′, D′ over the prompt, |A′| ≤ Hm₀B₀/n, 0 ≤ D′ ≤ m₀B₀/n and |A/D| ≤ H, so |(A + A′)/(D + D′) − A/D| = |A′ − (A/D)D′|/(D + D′) ≤ 2Hm₀B₀/(nD). Later proposals are predictable given the prompt.  ∎</w:t>
      </w:r>
    </w:p>
    <w:p>
      <w:pPr>
        <w:spacing w:after="120" w:before="0" w:line="276"/>
        <w:jc w:val="both"/>
      </w:pPr>
      <w:r>
        <w:rPr>
          <w:rFonts w:ascii="Cambria" w:cs="Cambria" w:eastAsia="Cambria" w:hAnsi="Cambria"/>
        </w:rPr>
        <w:t xml:space="preserve">Prediction G7 checked the bound for all 126 parameters of Section 6 in ten logs (m₀ = 50, n = 1,200): it held everywhere, and the largest ratio of the actual difference to the bound was 0.030. Since every proposal keeps its defensive share, every weight stays below 1/(ε e</w:t>
      </w:r>
      <w:r>
        <w:rPr>
          <w:rFonts w:ascii="Cambria" w:cs="Cambria" w:eastAsia="Cambria" w:hAnsi="Cambria"/>
          <w:vertAlign w:val="subscript"/>
        </w:rPr>
        <w:t xml:space="preserve">min</w:t>
      </w:r>
      <w:r>
        <w:rPr>
          <w:rFonts w:ascii="Cambria" w:cs="Cambria" w:eastAsia="Cambria" w:hAnsi="Cambria"/>
        </w:rPr>
        <w:t xml:space="preserve">) whatever the prompt is (Corollary 9 of the first version). A bad prompt can waste evaluations but cannot invalidate a guarantee or change a limit. The revised computational paper saw exactly that: a prompt from a problem with a different Pareto set raised IGD at 400 evaluations from 0.243 to 0.416 [1].</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Theorem 6 (transfer bound; book Chapter 9).</w:t>
            </w:r>
          </w:p>
          <w:p>
            <w:pPr>
              <w:spacing w:after="80" w:line="264"/>
              <w:jc w:val="both"/>
            </w:pPr>
            <w:r>
              <w:rPr>
                <w:rFonts w:ascii="Cambria" w:cs="Cambria" w:eastAsia="Cambria" w:hAnsi="Cambria"/>
              </w:rPr>
              <w:t xml:space="preserve">Let d be a pseudometric with ‖F</w:t>
            </w:r>
            <w:r>
              <w:rPr>
                <w:rFonts w:ascii="Cambria" w:cs="Cambria" w:eastAsia="Cambria" w:hAnsi="Cambria"/>
                <w:vertAlign w:val="subscript"/>
              </w:rPr>
              <w:t xml:space="preserve">t</w:t>
            </w:r>
            <w:r>
              <w:rPr>
                <w:rFonts w:ascii="Cambria" w:cs="Cambria" w:eastAsia="Cambria" w:hAnsi="Cambria"/>
              </w:rPr>
              <w:t xml:space="preserve">(q) − F</w:t>
            </w:r>
            <w:r>
              <w:rPr>
                <w:rFonts w:ascii="Cambria" w:cs="Cambria" w:eastAsia="Cambria" w:hAnsi="Cambria"/>
                <w:vertAlign w:val="subscript"/>
              </w:rPr>
              <w:t xml:space="preserve">t</w:t>
            </w:r>
            <w:r>
              <w:rPr>
                <w:rFonts w:ascii="Cambria" w:cs="Cambria" w:eastAsia="Cambria" w:hAnsi="Cambria"/>
              </w:rPr>
              <w:t xml:space="preserve">(p)‖ ≤ ω</w:t>
            </w:r>
            <w:r>
              <w:rPr>
                <w:rFonts w:ascii="Cambria" w:cs="Cambria" w:eastAsia="Cambria" w:hAnsi="Cambria"/>
                <w:vertAlign w:val="subscript"/>
              </w:rPr>
              <w:t xml:space="preserve">t</w:t>
            </w:r>
            <w:r>
              <w:rPr>
                <w:rFonts w:ascii="Cambria" w:cs="Cambria" w:eastAsia="Cambria" w:hAnsi="Cambria"/>
              </w:rPr>
              <w:t xml:space="preserve">(d(q, p)), P</w:t>
            </w:r>
            <w:r>
              <w:rPr>
                <w:rFonts w:ascii="Cambria" w:cs="Cambria" w:eastAsia="Cambria" w:hAnsi="Cambria"/>
                <w:vertAlign w:val="subscript"/>
              </w:rPr>
              <w:t xml:space="preserve">s</w:t>
            </w:r>
            <w:r>
              <w:rPr>
                <w:rFonts w:ascii="Cambria" w:cs="Cambria" w:eastAsia="Cambria" w:hAnsi="Cambria"/>
              </w:rPr>
              <w:t xml:space="preserve"> and P</w:t>
            </w:r>
            <w:r>
              <w:rPr>
                <w:rFonts w:ascii="Cambria" w:cs="Cambria" w:eastAsia="Cambria" w:hAnsi="Cambria"/>
                <w:vertAlign w:val="subscript"/>
              </w:rPr>
              <w:t xml:space="preserve">t</w:t>
            </w:r>
            <w:r>
              <w:rPr>
                <w:rFonts w:ascii="Cambria" w:cs="Cambria" w:eastAsia="Cambria" w:hAnsi="Cambria"/>
              </w:rPr>
              <w:t xml:space="preserve"> the source and target Pareto sets, Q a finite prompt, h</w:t>
            </w:r>
            <w:r>
              <w:rPr>
                <w:rFonts w:ascii="Cambria" w:cs="Cambria" w:eastAsia="Cambria" w:hAnsi="Cambria"/>
                <w:vertAlign w:val="subscript"/>
              </w:rPr>
              <w:t xml:space="preserve">s</w:t>
            </w:r>
            <w:r>
              <w:rPr>
                <w:rFonts w:ascii="Cambria" w:cs="Cambria" w:eastAsia="Cambria" w:hAnsi="Cambria"/>
              </w:rPr>
              <w:t xml:space="preserve">(Q) = sup</w:t>
            </w:r>
            <w:r>
              <w:rPr>
                <w:rFonts w:ascii="Cambria" w:cs="Cambria" w:eastAsia="Cambria" w:hAnsi="Cambria"/>
                <w:vertAlign w:val="subscript"/>
              </w:rPr>
              <w:t xml:space="preserve">p∈P_s</w:t>
            </w:r>
            <w:r>
              <w:rPr>
                <w:rFonts w:ascii="Cambria" w:cs="Cambria" w:eastAsia="Cambria" w:hAnsi="Cambria"/>
              </w:rPr>
              <w:t xml:space="preserve"> min</w:t>
            </w:r>
            <w:r>
              <w:rPr>
                <w:rFonts w:ascii="Cambria" w:cs="Cambria" w:eastAsia="Cambria" w:hAnsi="Cambria"/>
                <w:vertAlign w:val="subscript"/>
              </w:rPr>
              <w:t xml:space="preserve">q∈Q</w:t>
            </w:r>
            <w:r>
              <w:rPr>
                <w:rFonts w:ascii="Cambria" w:cs="Cambria" w:eastAsia="Cambria" w:hAnsi="Cambria"/>
              </w:rPr>
              <w:t xml:space="preserve"> d(q, p) and e(P</w:t>
            </w:r>
            <w:r>
              <w:rPr>
                <w:rFonts w:ascii="Cambria" w:cs="Cambria" w:eastAsia="Cambria" w:hAnsi="Cambria"/>
                <w:vertAlign w:val="subscript"/>
              </w:rPr>
              <w:t xml:space="preserve">t</w:t>
            </w:r>
            <w:r>
              <w:rPr>
                <w:rFonts w:ascii="Cambria" w:cs="Cambria" w:eastAsia="Cambria" w:hAnsi="Cambria"/>
              </w:rPr>
              <w:t xml:space="preserve">, P</w:t>
            </w:r>
            <w:r>
              <w:rPr>
                <w:rFonts w:ascii="Cambria" w:cs="Cambria" w:eastAsia="Cambria" w:hAnsi="Cambria"/>
                <w:vertAlign w:val="subscript"/>
              </w:rPr>
              <w:t xml:space="preserve">s</w:t>
            </w:r>
            <w:r>
              <w:rPr>
                <w:rFonts w:ascii="Cambria" w:cs="Cambria" w:eastAsia="Cambria" w:hAnsi="Cambria"/>
              </w:rPr>
              <w:t xml:space="preserve">) = sup</w:t>
            </w:r>
            <w:r>
              <w:rPr>
                <w:rFonts w:ascii="Cambria" w:cs="Cambria" w:eastAsia="Cambria" w:hAnsi="Cambria"/>
                <w:vertAlign w:val="subscript"/>
              </w:rPr>
              <w:t xml:space="preserve">p∈P_t</w:t>
            </w:r>
            <w:r>
              <w:rPr>
                <w:rFonts w:ascii="Cambria" w:cs="Cambria" w:eastAsia="Cambria" w:hAnsi="Cambria"/>
              </w:rPr>
              <w:t xml:space="preserve"> inf</w:t>
            </w:r>
            <w:r>
              <w:rPr>
                <w:rFonts w:ascii="Cambria" w:cs="Cambria" w:eastAsia="Cambria" w:hAnsi="Cambria"/>
                <w:vertAlign w:val="subscript"/>
              </w:rPr>
              <w:t xml:space="preserve">p′∈P_s</w:t>
            </w:r>
            <w:r>
              <w:rPr>
                <w:rFonts w:ascii="Cambria" w:cs="Cambria" w:eastAsia="Cambria" w:hAnsi="Cambria"/>
              </w:rPr>
              <w:t xml:space="preserve"> d(p, p′). For any reference measure on F</w:t>
            </w:r>
            <w:r>
              <w:rPr>
                <w:rFonts w:ascii="Cambria" w:cs="Cambria" w:eastAsia="Cambria" w:hAnsi="Cambria"/>
                <w:vertAlign w:val="subscript"/>
              </w:rPr>
              <w:t xml:space="preserve">t</w:t>
            </w:r>
            <w:r>
              <w:rPr>
                <w:rFonts w:ascii="Cambria" w:cs="Cambria" w:eastAsia="Cambria" w:hAnsi="Cambria"/>
              </w:rPr>
              <w:t xml:space="preserve">(P</w:t>
            </w:r>
            <w:r>
              <w:rPr>
                <w:rFonts w:ascii="Cambria" w:cs="Cambria" w:eastAsia="Cambria" w:hAnsi="Cambria"/>
                <w:vertAlign w:val="subscript"/>
              </w:rPr>
              <w:t xml:space="preserve">t</w:t>
            </w:r>
            <w:r>
              <w:rPr>
                <w:rFonts w:ascii="Cambria" w:cs="Cambria" w:eastAsia="Cambria" w:hAnsi="Cambria"/>
              </w:rPr>
              <w:t xml:space="preserve">), IGD</w:t>
            </w:r>
            <w:r>
              <w:rPr>
                <w:rFonts w:ascii="Cambria" w:cs="Cambria" w:eastAsia="Cambria" w:hAnsi="Cambria"/>
                <w:vertAlign w:val="superscript"/>
              </w:rPr>
              <w:t xml:space="preserve">+</w:t>
            </w:r>
            <w:r>
              <w:rPr>
                <w:rFonts w:ascii="Cambria" w:cs="Cambria" w:eastAsia="Cambria" w:hAnsi="Cambria"/>
              </w:rPr>
              <w:t xml:space="preserve">(F</w:t>
            </w:r>
            <w:r>
              <w:rPr>
                <w:rFonts w:ascii="Cambria" w:cs="Cambria" w:eastAsia="Cambria" w:hAnsi="Cambria"/>
                <w:vertAlign w:val="subscript"/>
              </w:rPr>
              <w:t xml:space="preserve">t</w:t>
            </w:r>
            <w:r>
              <w:rPr>
                <w:rFonts w:ascii="Cambria" w:cs="Cambria" w:eastAsia="Cambria" w:hAnsi="Cambria"/>
              </w:rPr>
              <w:t xml:space="preserve">(Q)) ≤ ω</w:t>
            </w:r>
            <w:r>
              <w:rPr>
                <w:rFonts w:ascii="Cambria" w:cs="Cambria" w:eastAsia="Cambria" w:hAnsi="Cambria"/>
                <w:vertAlign w:val="subscript"/>
              </w:rPr>
              <w:t xml:space="preserve">t</w:t>
            </w:r>
            <w:r>
              <w:rPr>
                <w:rFonts w:ascii="Cambria" w:cs="Cambria" w:eastAsia="Cambria" w:hAnsi="Cambria"/>
              </w:rPr>
              <w:t xml:space="preserve">(h</w:t>
            </w:r>
            <w:r>
              <w:rPr>
                <w:rFonts w:ascii="Cambria" w:cs="Cambria" w:eastAsia="Cambria" w:hAnsi="Cambria"/>
                <w:vertAlign w:val="subscript"/>
              </w:rPr>
              <w:t xml:space="preserve">s</w:t>
            </w:r>
            <w:r>
              <w:rPr>
                <w:rFonts w:ascii="Cambria" w:cs="Cambria" w:eastAsia="Cambria" w:hAnsi="Cambria"/>
              </w:rPr>
              <w:t xml:space="preserve">(Q) + e(P</w:t>
            </w:r>
            <w:r>
              <w:rPr>
                <w:rFonts w:ascii="Cambria" w:cs="Cambria" w:eastAsia="Cambria" w:hAnsi="Cambria"/>
                <w:vertAlign w:val="subscript"/>
              </w:rPr>
              <w:t xml:space="preserve">t</w:t>
            </w:r>
            <w:r>
              <w:rPr>
                <w:rFonts w:ascii="Cambria" w:cs="Cambria" w:eastAsia="Cambria" w:hAnsi="Cambria"/>
              </w:rPr>
              <w:t xml:space="preserve">, P</w:t>
            </w:r>
            <w:r>
              <w:rPr>
                <w:rFonts w:ascii="Cambria" w:cs="Cambria" w:eastAsia="Cambria" w:hAnsi="Cambria"/>
                <w:vertAlign w:val="subscript"/>
              </w:rPr>
              <w:t xml:space="preserve">s</w:t>
            </w:r>
            <w:r>
              <w:rPr>
                <w:rFonts w:ascii="Cambria" w:cs="Cambria" w:eastAsia="Cambria" w:hAnsi="Cambria"/>
              </w:rPr>
              <w:t xml:space="preserve">)), and the bound persists as the log grows.</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For v = F</w:t>
      </w:r>
      <w:r>
        <w:rPr>
          <w:rFonts w:ascii="Cambria" w:cs="Cambria" w:eastAsia="Cambria" w:hAnsi="Cambria"/>
          <w:vertAlign w:val="subscript"/>
        </w:rPr>
        <w:t xml:space="preserve">t</w:t>
      </w:r>
      <w:r>
        <w:rPr>
          <w:rFonts w:ascii="Cambria" w:cs="Cambria" w:eastAsia="Cambria" w:hAnsi="Cambria"/>
        </w:rPr>
        <w:t xml:space="preserve">(p), choose p′ ∈ P</w:t>
      </w:r>
      <w:r>
        <w:rPr>
          <w:rFonts w:ascii="Cambria" w:cs="Cambria" w:eastAsia="Cambria" w:hAnsi="Cambria"/>
          <w:vertAlign w:val="subscript"/>
        </w:rPr>
        <w:t xml:space="preserve">s</w:t>
      </w:r>
      <w:r>
        <w:rPr>
          <w:rFonts w:ascii="Cambria" w:cs="Cambria" w:eastAsia="Cambria" w:hAnsi="Cambria"/>
        </w:rPr>
        <w:t xml:space="preserve"> near p and q ∈ Q near p′; then ‖(F</w:t>
      </w:r>
      <w:r>
        <w:rPr>
          <w:rFonts w:ascii="Cambria" w:cs="Cambria" w:eastAsia="Cambria" w:hAnsi="Cambria"/>
          <w:vertAlign w:val="subscript"/>
        </w:rPr>
        <w:t xml:space="preserve">t</w:t>
      </w:r>
      <w:r>
        <w:rPr>
          <w:rFonts w:ascii="Cambria" w:cs="Cambria" w:eastAsia="Cambria" w:hAnsi="Cambria"/>
        </w:rPr>
        <w:t xml:space="preserve">(q) − v)₊‖ ≤ ‖F</w:t>
      </w:r>
      <w:r>
        <w:rPr>
          <w:rFonts w:ascii="Cambria" w:cs="Cambria" w:eastAsia="Cambria" w:hAnsi="Cambria"/>
          <w:vertAlign w:val="subscript"/>
        </w:rPr>
        <w:t xml:space="preserve">t</w:t>
      </w:r>
      <w:r>
        <w:rPr>
          <w:rFonts w:ascii="Cambria" w:cs="Cambria" w:eastAsia="Cambria" w:hAnsi="Cambria"/>
        </w:rPr>
        <w:t xml:space="preserve">(q) − F</w:t>
      </w:r>
      <w:r>
        <w:rPr>
          <w:rFonts w:ascii="Cambria" w:cs="Cambria" w:eastAsia="Cambria" w:hAnsi="Cambria"/>
          <w:vertAlign w:val="subscript"/>
        </w:rPr>
        <w:t xml:space="preserve">t</w:t>
      </w:r>
      <w:r>
        <w:rPr>
          <w:rFonts w:ascii="Cambria" w:cs="Cambria" w:eastAsia="Cambria" w:hAnsi="Cambria"/>
        </w:rPr>
        <w:t xml:space="preserve">(p)‖ ≤ ω</w:t>
      </w:r>
      <w:r>
        <w:rPr>
          <w:rFonts w:ascii="Cambria" w:cs="Cambria" w:eastAsia="Cambria" w:hAnsi="Cambria"/>
          <w:vertAlign w:val="subscript"/>
        </w:rPr>
        <w:t xml:space="preserve">t</w:t>
      </w:r>
      <w:r>
        <w:rPr>
          <w:rFonts w:ascii="Cambria" w:cs="Cambria" w:eastAsia="Cambria" w:hAnsi="Cambria"/>
        </w:rPr>
        <w:t xml:space="preserve">(h</w:t>
      </w:r>
      <w:r>
        <w:rPr>
          <w:rFonts w:ascii="Cambria" w:cs="Cambria" w:eastAsia="Cambria" w:hAnsi="Cambria"/>
          <w:vertAlign w:val="subscript"/>
        </w:rPr>
        <w:t xml:space="preserve">s</w:t>
      </w:r>
      <w:r>
        <w:rPr>
          <w:rFonts w:ascii="Cambria" w:cs="Cambria" w:eastAsia="Cambria" w:hAnsi="Cambria"/>
        </w:rPr>
        <w:t xml:space="preserve"> + e + η). Let η → 0 and integrate; Lemma 1(iii) gives persistence.  ∎</w:t>
      </w:r>
    </w:p>
    <w:p>
      <w:pPr>
        <w:spacing w:after="120" w:before="0" w:line="276"/>
        <w:jc w:val="both"/>
      </w:pPr>
      <w:r>
        <w:rPr>
          <w:rFonts w:ascii="Cambria" w:cs="Cambria" w:eastAsia="Cambria" w:hAnsi="Cambria"/>
        </w:rPr>
        <w:t xml:space="preserve">ZDT1 and ZDT2 share their Pareto set in the relevant coordinates (x₁, …, x₄), so e = 0. ZDT2 is Lipschitz there with ‖∇f₁‖ = 1 and ‖∇f₂‖ ≤ √112, so ω(r) = √113·r. Prediction G8 evaluated ten ZDT1 prompts on ZDT2 and on a ZDT2 whose Pareto set is moved to x₂ = x₃ = x₄ = 0.7 (e = 0.7√3). The bound held in 20 of 20 cases, with a median ratio of IGD</w:t>
      </w:r>
      <w:r>
        <w:rPr>
          <w:rFonts w:ascii="Cambria" w:cs="Cambria" w:eastAsia="Cambria" w:hAnsi="Cambria"/>
          <w:vertAlign w:val="superscript"/>
        </w:rPr>
        <w:t xml:space="preserve">+</w:t>
      </w:r>
      <w:r>
        <w:rPr>
          <w:rFonts w:ascii="Cambria" w:cs="Cambria" w:eastAsia="Cambria" w:hAnsi="Cambria"/>
        </w:rPr>
        <w:t xml:space="preserve"> to its bound of 0.12; the prompts’ covering radii h</w:t>
      </w:r>
      <w:r>
        <w:rPr>
          <w:rFonts w:ascii="Cambria" w:cs="Cambria" w:eastAsia="Cambria" w:hAnsi="Cambria"/>
          <w:vertAlign w:val="subscript"/>
        </w:rPr>
        <w:t xml:space="preserve">s</w:t>
      </w:r>
      <w:r>
        <w:rPr>
          <w:rFonts w:ascii="Cambria" w:cs="Cambria" w:eastAsia="Cambria" w:hAnsi="Cambria"/>
        </w:rPr>
        <w:t xml:space="preserve"> were 0.12–0.32. The bound is valid and loose, as worst-case moduli usually are. Its useful content is the additive excess e: a prompt from an unrelated problem carries no guarantee.</w:t>
      </w:r>
    </w:p>
    <w:p>
      <w:pPr>
        <w:pStyle w:val="Heading1"/>
      </w:pPr>
      <w:r>
        <w:t xml:space="preserve">10  Annealing towards a frozen archive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Theorem 7 (book Theorem 9.3).</w:t>
            </w:r>
          </w:p>
          <w:p>
            <w:pPr>
              <w:spacing w:after="80" w:line="264"/>
              <w:jc w:val="both"/>
            </w:pPr>
            <w:r>
              <w:rPr>
                <w:rFonts w:ascii="Cambria" w:cs="Cambria" w:eastAsia="Cambria" w:hAnsi="Cambria"/>
              </w:rPr>
              <w:t xml:space="preserve">Let A be a finite reference set fixed in advance, r</w:t>
            </w:r>
            <w:r>
              <w:rPr>
                <w:rFonts w:ascii="Cambria" w:cs="Cambria" w:eastAsia="Cambria" w:hAnsi="Cambria"/>
                <w:vertAlign w:val="subscript"/>
              </w:rPr>
              <w:t xml:space="preserve">A</w:t>
            </w:r>
            <w:r>
              <w:rPr>
                <w:rFonts w:ascii="Cambria" w:cs="Cambria" w:eastAsia="Cambria" w:hAnsi="Cambria"/>
              </w:rPr>
              <w:t xml:space="preserve">(v) the length of the longest chain a₁ ≺ ⋯ ≺ a</w:t>
            </w:r>
            <w:r>
              <w:rPr>
                <w:rFonts w:ascii="Cambria" w:cs="Cambria" w:eastAsia="Cambria" w:hAnsi="Cambria"/>
                <w:vertAlign w:val="subscript"/>
              </w:rPr>
              <w:t xml:space="preserve">k</w:t>
            </w:r>
            <w:r>
              <w:rPr>
                <w:rFonts w:ascii="Cambria" w:cs="Cambria" w:eastAsia="Cambria" w:hAnsi="Cambria"/>
              </w:rPr>
              <w:t xml:space="preserve"> ≺ v in A, and M</w:t>
            </w:r>
            <w:r>
              <w:rPr>
                <w:rFonts w:ascii="Cambria" w:cs="Cambria" w:eastAsia="Cambria" w:hAnsi="Cambria"/>
                <w:vertAlign w:val="subscript"/>
              </w:rPr>
              <w:t xml:space="preserve">A</w:t>
            </w:r>
            <w:r>
              <w:rPr>
                <w:rFonts w:ascii="Cambria" w:cs="Cambria" w:eastAsia="Cambria" w:hAnsi="Cambria"/>
              </w:rPr>
              <w:t xml:space="preserve"> = {y : r</w:t>
            </w:r>
            <w:r>
              <w:rPr>
                <w:rFonts w:ascii="Cambria" w:cs="Cambria" w:eastAsia="Cambria" w:hAnsi="Cambria"/>
                <w:vertAlign w:val="subscript"/>
              </w:rPr>
              <w:t xml:space="preserve">A</w:t>
            </w:r>
            <w:r>
              <w:rPr>
                <w:rFonts w:ascii="Cambria" w:cs="Cambria" w:eastAsia="Cambria" w:hAnsi="Cambria"/>
              </w:rPr>
              <w:t xml:space="preserve">(F(y)) = 0} with μ(M</w:t>
            </w:r>
            <w:r>
              <w:rPr>
                <w:rFonts w:ascii="Cambria" w:cs="Cambria" w:eastAsia="Cambria" w:hAnsi="Cambria"/>
                <w:vertAlign w:val="subscript"/>
              </w:rPr>
              <w:t xml:space="preserve">A</w:t>
            </w:r>
            <w:r>
              <w:rPr>
                <w:rFonts w:ascii="Cambria" w:cs="Cambria" w:eastAsia="Cambria" w:hAnsi="Cambria"/>
              </w:rPr>
              <w:t xml:space="preserve">) &gt; 0. For π</w:t>
            </w:r>
            <w:r>
              <w:rPr>
                <w:rFonts w:ascii="Cambria" w:cs="Cambria" w:eastAsia="Cambria" w:hAnsi="Cambria"/>
                <w:vertAlign w:val="subscript"/>
              </w:rPr>
              <w:t xml:space="preserve">β</w:t>
            </w:r>
            <w:r>
              <w:rPr>
                <w:rFonts w:ascii="Cambria" w:cs="Cambria" w:eastAsia="Cambria" w:hAnsi="Cambria"/>
              </w:rPr>
              <w:t xml:space="preserve"> ∝ e</w:t>
            </w:r>
            <w:r>
              <w:rPr>
                <w:rFonts w:ascii="Cambria" w:cs="Cambria" w:eastAsia="Cambria" w:hAnsi="Cambria"/>
                <w:vertAlign w:val="superscript"/>
              </w:rPr>
              <w:t xml:space="preserve">−βr_A∘F</w:t>
            </w:r>
            <w:r>
              <w:rPr>
                <w:rFonts w:ascii="Cambria" w:cs="Cambria" w:eastAsia="Cambria" w:hAnsi="Cambria"/>
              </w:rPr>
              <w:t xml:space="preserve">μ, π</w:t>
            </w:r>
            <w:r>
              <w:rPr>
                <w:rFonts w:ascii="Cambria" w:cs="Cambria" w:eastAsia="Cambria" w:hAnsi="Cambria"/>
                <w:vertAlign w:val="subscript"/>
              </w:rPr>
              <w:t xml:space="preserve">β</w:t>
            </w:r>
            <w:r>
              <w:rPr>
                <w:rFonts w:ascii="Cambria" w:cs="Cambria" w:eastAsia="Cambria" w:hAnsi="Cambria"/>
              </w:rPr>
              <w:t xml:space="preserve">(M</w:t>
            </w:r>
            <w:r>
              <w:rPr>
                <w:rFonts w:ascii="Cambria" w:cs="Cambria" w:eastAsia="Cambria" w:hAnsi="Cambria"/>
                <w:vertAlign w:val="subscript"/>
              </w:rPr>
              <w:t xml:space="preserve">A</w:t>
            </w:r>
            <w:r>
              <w:rPr>
                <w:rFonts w:ascii="Cambria" w:cs="Cambria" w:eastAsia="Cambria" w:hAnsi="Cambria"/>
                <w:vertAlign w:val="superscript"/>
              </w:rPr>
              <w:t xml:space="preserve">c</w:t>
            </w:r>
            <w:r>
              <w:rPr>
                <w:rFonts w:ascii="Cambria" w:cs="Cambria" w:eastAsia="Cambria" w:hAnsi="Cambria"/>
              </w:rPr>
              <w:t xml:space="preserve">) ≤ e</w:t>
            </w:r>
            <w:r>
              <w:rPr>
                <w:rFonts w:ascii="Cambria" w:cs="Cambria" w:eastAsia="Cambria" w:hAnsi="Cambria"/>
                <w:vertAlign w:val="superscript"/>
              </w:rPr>
              <w:t xml:space="preserve">−β</w:t>
            </w:r>
            <w:r>
              <w:rPr>
                <w:rFonts w:ascii="Cambria" w:cs="Cambria" w:eastAsia="Cambria" w:hAnsi="Cambria"/>
              </w:rPr>
              <w:t xml:space="preserve">/μ(M</w:t>
            </w:r>
            <w:r>
              <w:rPr>
                <w:rFonts w:ascii="Cambria" w:cs="Cambria" w:eastAsia="Cambria" w:hAnsi="Cambria"/>
                <w:vertAlign w:val="subscript"/>
              </w:rPr>
              <w:t xml:space="preserve">A</w:t>
            </w:r>
            <w:r>
              <w:rPr>
                <w:rFonts w:ascii="Cambria" w:cs="Cambria" w:eastAsia="Cambria" w:hAnsi="Cambria"/>
              </w:rPr>
              <w:t xml:space="preserve">). For a log satisfying the book’s Chapter 7 and any deterministic β</w:t>
            </w:r>
            <w:r>
              <w:rPr>
                <w:rFonts w:ascii="Cambria" w:cs="Cambria" w:eastAsia="Cambria" w:hAnsi="Cambria"/>
                <w:vertAlign w:val="subscript"/>
              </w:rPr>
              <w:t xml:space="preserve">N</w:t>
            </w:r>
            <w:r>
              <w:rPr>
                <w:rFonts w:ascii="Cambria" w:cs="Cambria" w:eastAsia="Cambria" w:hAnsi="Cambria"/>
              </w:rPr>
              <w:t xml:space="preserve"> → ∞, at any rate, the importance-corrected mass outside M</w:t>
            </w:r>
            <w:r>
              <w:rPr>
                <w:rFonts w:ascii="Cambria" w:cs="Cambria" w:eastAsia="Cambria" w:hAnsi="Cambria"/>
                <w:vertAlign w:val="subscript"/>
              </w:rPr>
              <w:t xml:space="preserve">A</w:t>
            </w:r>
            <w:r>
              <w:rPr>
                <w:rFonts w:ascii="Cambria" w:cs="Cambria" w:eastAsia="Cambria" w:hAnsi="Cambria"/>
              </w:rPr>
              <w:t xml:space="preserve"> tends to zero almost surely.</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The denominator is at least μ(M</w:t>
      </w:r>
      <w:r>
        <w:rPr>
          <w:rFonts w:ascii="Cambria" w:cs="Cambria" w:eastAsia="Cambria" w:hAnsi="Cambria"/>
          <w:vertAlign w:val="subscript"/>
        </w:rPr>
        <w:t xml:space="preserve">A</w:t>
      </w:r>
      <w:r>
        <w:rPr>
          <w:rFonts w:ascii="Cambria" w:cs="Cambria" w:eastAsia="Cambria" w:hAnsi="Cambria"/>
        </w:rPr>
        <w:t xml:space="preserve">) and the numerator on the complement at most e</w:t>
      </w:r>
      <w:r>
        <w:rPr>
          <w:rFonts w:ascii="Cambria" w:cs="Cambria" w:eastAsia="Cambria" w:hAnsi="Cambria"/>
          <w:vertAlign w:val="superscript"/>
        </w:rPr>
        <w:t xml:space="preserve">−β</w:t>
      </w:r>
      <w:r>
        <w:rPr>
          <w:rFonts w:ascii="Cambria" w:cs="Cambria" w:eastAsia="Cambria" w:hAnsi="Cambria"/>
        </w:rPr>
        <w:t xml:space="preserve">, since r</w:t>
      </w:r>
      <w:r>
        <w:rPr>
          <w:rFonts w:ascii="Cambria" w:cs="Cambria" w:eastAsia="Cambria" w:hAnsi="Cambria"/>
          <w:vertAlign w:val="subscript"/>
        </w:rPr>
        <w:t xml:space="preserve">A</w:t>
      </w:r>
      <w:r>
        <w:rPr>
          <w:rFonts w:ascii="Cambria" w:cs="Cambria" w:eastAsia="Cambria" w:hAnsi="Cambria"/>
        </w:rPr>
        <w:t xml:space="preserve"> ≥ 1 there. The normalised weights are bounded by 1/(ε e</w:t>
      </w:r>
      <w:r>
        <w:rPr>
          <w:rFonts w:ascii="Cambria" w:cs="Cambria" w:eastAsia="Cambria" w:hAnsi="Cambria"/>
          <w:vertAlign w:val="subscript"/>
        </w:rPr>
        <w:t xml:space="preserve">min</w:t>
      </w:r>
      <w:r>
        <w:rPr>
          <w:rFonts w:ascii="Cambria" w:cs="Cambria" w:eastAsia="Cambria" w:hAnsi="Cambria"/>
        </w:rPr>
        <w:t xml:space="preserve"> μ(M</w:t>
      </w:r>
      <w:r>
        <w:rPr>
          <w:rFonts w:ascii="Cambria" w:cs="Cambria" w:eastAsia="Cambria" w:hAnsi="Cambria"/>
          <w:vertAlign w:val="subscript"/>
        </w:rPr>
        <w:t xml:space="preserve">A</w:t>
      </w:r>
      <w:r>
        <w:rPr>
          <w:rFonts w:ascii="Cambria" w:cs="Cambria" w:eastAsia="Cambria" w:hAnsi="Cambria"/>
        </w:rPr>
        <w:t xml:space="preserve">)) uniformly in β, unlike the β</w:t>
      </w:r>
      <w:r>
        <w:rPr>
          <w:rFonts w:ascii="Cambria" w:cs="Cambria" w:eastAsia="Cambria" w:hAnsi="Cambria"/>
          <w:vertAlign w:val="superscript"/>
        </w:rPr>
        <w:t xml:space="preserve">D/2</w:t>
      </w:r>
      <w:r>
        <w:rPr>
          <w:rFonts w:ascii="Cambria" w:cs="Cambria" w:eastAsia="Cambria" w:hAnsi="Cambria"/>
        </w:rPr>
        <w:t xml:space="preserve"> growth of Chapter 7, so the martingale argument with an O((log N/N)</w:t>
      </w:r>
      <w:r>
        <w:rPr>
          <w:rFonts w:ascii="Cambria" w:cs="Cambria" w:eastAsia="Cambria" w:hAnsi="Cambria"/>
          <w:vertAlign w:val="superscript"/>
        </w:rPr>
        <w:t xml:space="preserve">1/2</w:t>
      </w:r>
      <w:r>
        <w:rPr>
          <w:rFonts w:ascii="Cambria" w:cs="Cambria" w:eastAsia="Cambria" w:hAnsi="Cambria"/>
        </w:rPr>
        <w:t xml:space="preserve">) error applies to each deterministic β</w:t>
      </w:r>
      <w:r>
        <w:rPr>
          <w:rFonts w:ascii="Cambria" w:cs="Cambria" w:eastAsia="Cambria" w:hAnsi="Cambria"/>
          <w:vertAlign w:val="subscript"/>
        </w:rPr>
        <w:t xml:space="preserve">N</w:t>
      </w:r>
      <w:r>
        <w:rPr>
          <w:rFonts w:ascii="Cambria" w:cs="Cambria" w:eastAsia="Cambria" w:hAnsi="Cambria"/>
        </w:rPr>
        <w:t xml:space="preserve">.  ∎</w:t>
      </w:r>
    </w:p>
    <w:p>
      <w:pPr>
        <w:spacing w:after="120" w:before="0" w:line="276"/>
        <w:jc w:val="both"/>
      </w:pPr>
      <w:r>
        <w:rPr>
          <w:rFonts w:ascii="Cambria" w:cs="Cambria" w:eastAsia="Cambria" w:hAnsi="Cambria"/>
        </w:rPr>
        <w:t xml:space="preserve">The first version normalised the rank by |A| and obtained e</w:t>
      </w:r>
      <w:r>
        <w:rPr>
          <w:rFonts w:ascii="Cambria" w:cs="Cambria" w:eastAsia="Cambria" w:hAnsi="Cambria"/>
          <w:vertAlign w:val="superscript"/>
        </w:rPr>
        <w:t xml:space="preserve">−β/|A|</w:t>
      </w:r>
      <w:r>
        <w:rPr>
          <w:rFonts w:ascii="Cambria" w:cs="Cambria" w:eastAsia="Cambria" w:hAnsi="Cambria"/>
        </w:rPr>
        <w:t xml:space="preserve">; the book’s unnormalised rank gives the sharper statement above with a rescaled β. Prediction G9 froze A as the non-dominated set of the first 200 evaluations of an independent run (11 points; μ(M</w:t>
      </w:r>
      <w:r>
        <w:rPr>
          <w:rFonts w:ascii="Cambria" w:cs="Cambria" w:eastAsia="Cambria" w:hAnsi="Cambria"/>
          <w:vertAlign w:val="subscript"/>
        </w:rPr>
        <w:t xml:space="preserve">A</w:t>
      </w:r>
      <w:r>
        <w:rPr>
          <w:rFonts w:ascii="Cambria" w:cs="Cambria" w:eastAsia="Cambria" w:hAnsi="Cambria"/>
        </w:rPr>
        <w:t xml:space="preserve">) = 0.0191 by 2 × 10⁶ prior draws). The exact target mass outside M</w:t>
      </w:r>
      <w:r>
        <w:rPr>
          <w:rFonts w:ascii="Cambria" w:cs="Cambria" w:eastAsia="Cambria" w:hAnsi="Cambria"/>
          <w:vertAlign w:val="subscript"/>
        </w:rPr>
        <w:t xml:space="preserve">A</w:t>
      </w:r>
      <w:r>
        <w:rPr>
          <w:rFonts w:ascii="Cambria" w:cs="Cambria" w:eastAsia="Cambria" w:hAnsi="Cambria"/>
        </w:rPr>
        <w:t xml:space="preserve"> stayed below the bound at β = 1, 2, 4, 8 and 16, and became almost equal to it at large β (5.79 × 10</w:t>
      </w:r>
      <w:r>
        <w:rPr>
          <w:rFonts w:ascii="Cambria" w:cs="Cambria" w:eastAsia="Cambria" w:hAnsi="Cambria"/>
          <w:vertAlign w:val="superscript"/>
        </w:rPr>
        <w:t xml:space="preserve">-6</w:t>
      </w:r>
      <w:r>
        <w:rPr>
          <w:rFonts w:ascii="Cambria" w:cs="Cambria" w:eastAsia="Cambria" w:hAnsi="Cambria"/>
        </w:rPr>
        <w:t xml:space="preserve"> against 5.90 × 10</w:t>
      </w:r>
      <w:r>
        <w:rPr>
          <w:rFonts w:ascii="Cambria" w:cs="Cambria" w:eastAsia="Cambria" w:hAnsi="Cambria"/>
          <w:vertAlign w:val="superscript"/>
        </w:rPr>
        <w:t xml:space="preserve">-6</w:t>
      </w:r>
      <w:r>
        <w:rPr>
          <w:rFonts w:ascii="Cambria" w:cs="Cambria" w:eastAsia="Cambria" w:hAnsi="Cambria"/>
        </w:rPr>
        <w:t xml:space="preserve"> at β = 16), because nearly all of the outside mass then has rank exactly one. The corrected estimate from the ten logs was below 0.05 at β = 16 in all ten (median 1.2 × 10</w:t>
      </w:r>
      <w:r>
        <w:rPr>
          <w:rFonts w:ascii="Cambria" w:cs="Cambria" w:eastAsia="Cambria" w:hAnsi="Cambria"/>
          <w:vertAlign w:val="superscript"/>
        </w:rPr>
        <w:t xml:space="preserve">-5</w:t>
      </w:r>
      <w:r>
        <w:rPr>
          <w:rFonts w:ascii="Cambria" w:cs="Cambria" w:eastAsia="Cambria" w:hAnsi="Cambria"/>
        </w:rPr>
        <w:t xml:space="preserve">; Figure 3, left).</w:t>
      </w:r>
    </w:p>
    <w:p>
      <w:pPr>
        <w:keepNext/>
        <w:spacing w:after="60" w:before="120"/>
        <w:jc w:val="center"/>
      </w:pPr>
      <w:r>
        <w:drawing>
          <wp:inline distT="0" distB="0" distL="0" distR="0">
            <wp:extent cx="6096000" cy="2305050"/>
            <wp:effectExtent t="0" r="0" b="0" l="0"/>
            <wp:docPr id="1" name="fig_bounds.png" descr="fig_bounds.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305050"/>
                    </a:xfrm>
                    <a:prstGeom prst="rect">
                      <a:avLst/>
                    </a:prstGeom>
                  </pic:spPr>
                </pic:pic>
              </a:graphicData>
            </a:graphic>
          </wp:inline>
        </w:drawing>
      </w:r>
    </w:p>
    <w:p>
      <w:pPr>
        <w:spacing w:after="160"/>
        <w:jc w:val="both"/>
      </w:pPr>
      <w:r>
        <w:rPr>
          <w:rFonts w:ascii="Cambria" w:cs="Cambria" w:eastAsia="Cambria" w:hAnsi="Cambria"/>
          <w:b/>
          <w:bCs/>
          <w:sz w:val="19"/>
          <w:szCs w:val="19"/>
        </w:rPr>
        <w:t xml:space="preserve">Figure 3.</w:t>
      </w:r>
      <w:r>
        <w:rPr>
          <w:rFonts w:ascii="Cambria" w:cs="Cambria" w:eastAsia="Cambria" w:hAnsi="Cambria"/>
          <w:sz w:val="19"/>
          <w:szCs w:val="19"/>
        </w:rPr>
        <w:t xml:space="preserve"> Left: mass outside the region M</w:t>
      </w:r>
      <w:r>
        <w:rPr>
          <w:rFonts w:ascii="Cambria" w:cs="Cambria" w:eastAsia="Cambria" w:hAnsi="Cambria"/>
          <w:sz w:val="19"/>
          <w:szCs w:val="19"/>
          <w:vertAlign w:val="subscript"/>
        </w:rPr>
        <w:t xml:space="preserve">A</w:t>
      </w:r>
      <w:r>
        <w:rPr>
          <w:rFonts w:ascii="Cambria" w:cs="Cambria" w:eastAsia="Cambria" w:hAnsi="Cambria"/>
          <w:sz w:val="19"/>
          <w:szCs w:val="19"/>
        </w:rPr>
        <w:t xml:space="preserve"> not dominated by a frozen archive — the bound of Theorem 7, the exact target value, and the median importance-corrected estimate from ten logs. Right: supremum over 126 preferences and temperatures of the estimation error of E[f₁] (Theorem 5); grey lines are individual logs.</w:t>
      </w:r>
    </w:p>
    <w:p>
      <w:pPr>
        <w:spacing w:after="120" w:before="0" w:line="276"/>
        <w:jc w:val="both"/>
      </w:pPr>
      <w:r>
        <w:rPr>
          <w:rFonts w:ascii="Cambria" w:cs="Cambria" w:eastAsia="Cambria" w:hAnsi="Cambria"/>
        </w:rPr>
        <w:t xml:space="preserve">Nested archives A ⊆ A′ give M</w:t>
      </w:r>
      <w:r>
        <w:rPr>
          <w:rFonts w:ascii="Cambria" w:cs="Cambria" w:eastAsia="Cambria" w:hAnsi="Cambria"/>
          <w:vertAlign w:val="subscript"/>
        </w:rPr>
        <w:t xml:space="preserve">A′</w:t>
      </w:r>
      <w:r>
        <w:rPr>
          <w:rFonts w:ascii="Cambria" w:cs="Cambria" w:eastAsia="Cambria" w:hAnsi="Cambria"/>
        </w:rPr>
        <w:t xml:space="preserve"> ⊆ M</w:t>
      </w:r>
      <w:r>
        <w:rPr>
          <w:rFonts w:ascii="Cambria" w:cs="Cambria" w:eastAsia="Cambria" w:hAnsi="Cambria"/>
          <w:vertAlign w:val="subscript"/>
        </w:rPr>
        <w:t xml:space="preserve">A</w:t>
      </w:r>
      <w:r>
        <w:rPr>
          <w:rFonts w:ascii="Cambria" w:cs="Cambria" w:eastAsia="Cambria" w:hAnsi="Cambria"/>
        </w:rPr>
        <w:t xml:space="preserve">, and dense increasing archives of Pareto images squeeze M</w:t>
      </w:r>
      <w:r>
        <w:rPr>
          <w:rFonts w:ascii="Cambria" w:cs="Cambria" w:eastAsia="Cambria" w:hAnsi="Cambria"/>
          <w:vertAlign w:val="subscript"/>
        </w:rPr>
        <w:t xml:space="preserve">A</w:t>
      </w:r>
      <w:r>
        <w:rPr>
          <w:rFonts w:ascii="Cambria" w:cs="Cambria" w:eastAsia="Cambria" w:hAnsi="Cambria"/>
        </w:rPr>
        <w:t xml:space="preserve"> between P and P</w:t>
      </w:r>
      <w:r>
        <w:rPr>
          <w:rFonts w:ascii="Cambria" w:cs="Cambria" w:eastAsia="Cambria" w:hAnsi="Cambria"/>
          <w:vertAlign w:val="subscript"/>
        </w:rPr>
        <w:t xml:space="preserve">w</w:t>
      </w:r>
      <w:r>
        <w:rPr>
          <w:rFonts w:ascii="Cambria" w:cs="Cambria" w:eastAsia="Cambria" w:hAnsi="Cambria"/>
        </w:rPr>
        <w:t xml:space="preserve">; with cone ranks the limit lies in P (Corollary 11 of the first version). This gives a staged algorithm with a guarantee at each stage: freeze the archive, anneal on fresh proposals, refresh, repeat. Reusing the data that chose A for the new target needs a selection-aware argument [book, Chapter 9].</w:t>
      </w:r>
    </w:p>
    <w:p>
      <w:pPr>
        <w:pStyle w:val="Heading1"/>
      </w:pPr>
      <w:r>
        <w:t xml:space="preserve">11  Prediction ledger</w:t>
      </w:r>
    </w:p>
    <w:p>
      <w:pPr>
        <w:spacing w:after="120" w:before="0" w:line="276"/>
        <w:jc w:val="both"/>
      </w:pPr>
      <w:r>
        <w:rPr>
          <w:rFonts w:ascii="Cambria" w:cs="Cambria" w:eastAsia="Cambria" w:hAnsi="Cambria"/>
        </w:rPr>
        <w:t xml:space="preserve">PREDICTIONS.md was written on 16 October 2026 before any computation for this edition and was not changed afterwards. Most predictions test theorems and were expected to hold; their value lies in what the numbers revealed beyond the yes or no, recorded in the last column.</w:t>
      </w:r>
    </w:p>
    <w:p>
      <w:pPr>
        <w:keepNext/>
        <w:spacing w:after="80" w:before="120"/>
      </w:pPr>
      <w:r>
        <w:rPr>
          <w:rFonts w:ascii="Cambria" w:cs="Cambria" w:eastAsia="Cambria" w:hAnsi="Cambria"/>
          <w:b/>
          <w:bCs/>
          <w:sz w:val="20"/>
          <w:szCs w:val="20"/>
        </w:rPr>
        <w:t xml:space="preserve">Table 1.</w:t>
      </w:r>
      <w:r>
        <w:rPr>
          <w:rFonts w:ascii="Cambria" w:cs="Cambria" w:eastAsia="Cambria" w:hAnsi="Cambria"/>
          <w:sz w:val="20"/>
          <w:szCs w:val="20"/>
        </w:rPr>
        <w:t xml:space="preserve"> Predictions, outcomes and what they added.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11"/>
        <w:gridCol w:w="3681"/>
        <w:gridCol w:w="2659"/>
        <w:gridCol w:w="2455"/>
      </w:tblGrid>
      <w:tr>
        <w:trPr>
          <w:tblHeader/>
        </w:trPr>
        <w:tc>
          <w:tcPr>
            <w:tcW w:type="dxa" w:w="511"/>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ID</w:t>
            </w:r>
          </w:p>
        </w:tc>
        <w:tc>
          <w:tcPr>
            <w:tcW w:type="dxa" w:w="3681"/>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Prediction</w:t>
            </w:r>
          </w:p>
        </w:tc>
        <w:tc>
          <w:tcPr>
            <w:tcW w:type="dxa" w:w="2659"/>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Outcome</w:t>
            </w:r>
          </w:p>
        </w:tc>
        <w:tc>
          <w:tcPr>
            <w:tcW w:type="dxa" w:w="245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Verdict; beyond the prediction</w:t>
            </w:r>
          </w:p>
        </w:tc>
      </w:tr>
      <w:tr>
        <w:trPr>
          <w:cantSplit/>
        </w:trPr>
        <w:tc>
          <w:tcPr>
            <w:tcW w:type="dxa" w:w="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G1</w:t>
            </w:r>
          </w:p>
        </w:tc>
        <w:tc>
          <w:tcPr>
            <w:tcW w:type="dxa" w:w="3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 violation of λ₁F̃₁ ≤ λ₂a₂; far-side fraction ≤ mean bound</w:t>
            </w:r>
          </w:p>
        </w:tc>
        <w:tc>
          <w:tcPr>
            <w:tcW w:type="dxa" w:w="2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 of 2,300; 6% vs 49%</w:t>
            </w:r>
          </w:p>
        </w:tc>
        <w:tc>
          <w:tcPr>
            <w:tcW w:type="dxa" w:w="2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 a₂ median 0.51, not 0.1</w:t>
            </w:r>
          </w:p>
        </w:tc>
      </w:tr>
      <w:tr>
        <w:trPr>
          <w:cantSplit/>
        </w:trPr>
        <w:tc>
          <w:tcPr>
            <w:tcW w:type="dxa" w:w="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G2</w:t>
            </w:r>
          </w:p>
        </w:tc>
        <w:tc>
          <w:tcPr>
            <w:tcW w:type="dxa" w:w="3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Depth within 6% of 2√(v₁v₂) at n = 10⁵</w:t>
            </w:r>
          </w:p>
        </w:tc>
        <w:tc>
          <w:tcPr>
            <w:tcW w:type="dxa" w:w="2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1.7%, 2.0%, 4.2%, 2.3%</w:t>
            </w:r>
          </w:p>
        </w:tc>
        <w:tc>
          <w:tcPr>
            <w:tcW w:type="dxa" w:w="2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 estimates below the limit</w:t>
            </w:r>
          </w:p>
        </w:tc>
      </w:tr>
      <w:tr>
        <w:trPr>
          <w:cantSplit/>
        </w:trPr>
        <w:tc>
          <w:tcPr>
            <w:tcW w:type="dxa" w:w="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G3</w:t>
            </w:r>
          </w:p>
        </w:tc>
        <w:tc>
          <w:tcPr>
            <w:tcW w:type="dxa" w:w="3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Cone ranks reduce weak-edge points; IGD</w:t>
            </w:r>
            <w:r>
              <w:rPr>
                <w:rFonts w:ascii="Cambria" w:cs="Cambria" w:eastAsia="Cambria" w:hAnsi="Cambria"/>
                <w:b w:val="false"/>
                <w:bCs w:val="false"/>
                <w:sz w:val="19"/>
                <w:szCs w:val="19"/>
                <w:vertAlign w:val="superscript"/>
              </w:rPr>
              <w:t xml:space="preserve">+</w:t>
            </w:r>
            <w:r>
              <w:rPr>
                <w:rFonts w:ascii="Cambria" w:cs="Cambria" w:eastAsia="Cambria" w:hAnsi="Cambria"/>
                <w:b w:val="false"/>
                <w:bCs w:val="false"/>
                <w:sz w:val="19"/>
                <w:szCs w:val="19"/>
              </w:rPr>
              <w:t xml:space="preserve"> not worse</w:t>
            </w:r>
          </w:p>
        </w:tc>
        <w:tc>
          <w:tcPr>
            <w:tcW w:type="dxa" w:w="2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30% → 12% (ZDT2)</w:t>
            </w:r>
          </w:p>
        </w:tc>
        <w:tc>
          <w:tcPr>
            <w:tcW w:type="dxa" w:w="2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 IGD</w:t>
            </w:r>
            <w:r>
              <w:rPr>
                <w:rFonts w:ascii="Cambria" w:cs="Cambria" w:eastAsia="Cambria" w:hAnsi="Cambria"/>
                <w:b w:val="false"/>
                <w:bCs w:val="false"/>
                <w:sz w:val="19"/>
                <w:szCs w:val="19"/>
                <w:vertAlign w:val="superscript"/>
              </w:rPr>
              <w:t xml:space="preserve">+</w:t>
            </w:r>
            <w:r>
              <w:rPr>
                <w:rFonts w:ascii="Cambria" w:cs="Cambria" w:eastAsia="Cambria" w:hAnsi="Cambria"/>
                <w:b w:val="false"/>
                <w:bCs w:val="false"/>
                <w:sz w:val="19"/>
                <w:szCs w:val="19"/>
              </w:rPr>
              <w:t xml:space="preserve"> 0.241 → 0.135</w:t>
            </w:r>
          </w:p>
        </w:tc>
      </w:tr>
      <w:tr>
        <w:trPr>
          <w:cantSplit/>
        </w:trPr>
        <w:tc>
          <w:tcPr>
            <w:tcW w:type="dxa" w:w="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G4</w:t>
            </w:r>
          </w:p>
        </w:tc>
        <w:tc>
          <w:tcPr>
            <w:tcW w:type="dxa" w:w="3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Zero-set Laplace limit: L1 &lt; 0.01 at β = 800, decreasing</w:t>
            </w:r>
          </w:p>
        </w:tc>
        <w:tc>
          <w:tcPr>
            <w:tcW w:type="dxa" w:w="2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3.2 × 10</w:t>
            </w:r>
            <w:r>
              <w:rPr>
                <w:rFonts w:ascii="Cambria" w:cs="Cambria" w:eastAsia="Cambria" w:hAnsi="Cambria"/>
                <w:b w:val="false"/>
                <w:bCs w:val="false"/>
                <w:sz w:val="19"/>
                <w:szCs w:val="19"/>
                <w:vertAlign w:val="superscript"/>
              </w:rPr>
              <w:t xml:space="preserve">-7</w:t>
            </w:r>
          </w:p>
        </w:tc>
        <w:tc>
          <w:tcPr>
            <w:tcW w:type="dxa" w:w="2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 error ∝ 1/β²</w:t>
            </w:r>
          </w:p>
        </w:tc>
      </w:tr>
      <w:tr>
        <w:trPr>
          <w:cantSplit/>
        </w:trPr>
        <w:tc>
          <w:tcPr>
            <w:tcW w:type="dxa" w:w="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G5</w:t>
            </w:r>
          </w:p>
        </w:tc>
        <w:tc>
          <w:tcPr>
            <w:tcW w:type="dxa" w:w="3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NMI(z₁, f₁) = 1 to 10</w:t>
            </w:r>
            <w:r>
              <w:rPr>
                <w:rFonts w:ascii="Cambria" w:cs="Cambria" w:eastAsia="Cambria" w:hAnsi="Cambria"/>
                <w:b w:val="false"/>
                <w:bCs w:val="false"/>
                <w:sz w:val="19"/>
                <w:szCs w:val="19"/>
                <w:vertAlign w:val="superscript"/>
              </w:rPr>
              <w:t xml:space="preserve">−12</w:t>
            </w:r>
            <w:r>
              <w:rPr>
                <w:rFonts w:ascii="Cambria" w:cs="Cambria" w:eastAsia="Cambria" w:hAnsi="Cambria"/>
                <w:b w:val="false"/>
                <w:bCs w:val="false"/>
                <w:sz w:val="19"/>
                <w:szCs w:val="19"/>
              </w:rPr>
              <w:t xml:space="preserve">; null mean within 25%</w:t>
            </w:r>
          </w:p>
        </w:tc>
        <w:tc>
          <w:tcPr>
            <w:tcW w:type="dxa" w:w="2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4.4 × 10</w:t>
            </w:r>
            <w:r>
              <w:rPr>
                <w:rFonts w:ascii="Cambria" w:cs="Cambria" w:eastAsia="Cambria" w:hAnsi="Cambria"/>
                <w:b w:val="false"/>
                <w:bCs w:val="false"/>
                <w:sz w:val="19"/>
                <w:szCs w:val="19"/>
                <w:vertAlign w:val="superscript"/>
              </w:rPr>
              <w:t xml:space="preserve">-16</w:t>
            </w:r>
            <w:r>
              <w:rPr>
                <w:rFonts w:ascii="Cambria" w:cs="Cambria" w:eastAsia="Cambria" w:hAnsi="Cambria"/>
                <w:b w:val="false"/>
                <w:bCs w:val="false"/>
                <w:sz w:val="19"/>
                <w:szCs w:val="19"/>
              </w:rPr>
              <w:t xml:space="preserve">; 0.0416 vs 0.0393</w:t>
            </w:r>
          </w:p>
        </w:tc>
        <w:tc>
          <w:tcPr>
            <w:tcW w:type="dxa" w:w="2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G6</w:t>
            </w:r>
          </w:p>
        </w:tc>
        <w:tc>
          <w:tcPr>
            <w:tcW w:type="dxa" w:w="3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Uniform error decreases 300 → 1,200 and &lt; 0.1</w:t>
            </w:r>
          </w:p>
        </w:tc>
        <w:tc>
          <w:tcPr>
            <w:tcW w:type="dxa" w:w="2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0.076 → 0.048</w:t>
            </w:r>
          </w:p>
        </w:tc>
        <w:tc>
          <w:tcPr>
            <w:tcW w:type="dxa" w:w="2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 not monotone at 600</w:t>
            </w:r>
          </w:p>
        </w:tc>
      </w:tr>
      <w:tr>
        <w:trPr>
          <w:cantSplit/>
        </w:trPr>
        <w:tc>
          <w:tcPr>
            <w:tcW w:type="dxa" w:w="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G7</w:t>
            </w:r>
          </w:p>
        </w:tc>
        <w:tc>
          <w:tcPr>
            <w:tcW w:type="dxa" w:w="3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Prompt bias bound holds</w:t>
            </w:r>
          </w:p>
        </w:tc>
        <w:tc>
          <w:tcPr>
            <w:tcW w:type="dxa" w:w="2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all parameters, all seeds</w:t>
            </w:r>
          </w:p>
        </w:tc>
        <w:tc>
          <w:tcPr>
            <w:tcW w:type="dxa" w:w="2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 bound loose by &gt; 30×</w:t>
            </w:r>
          </w:p>
        </w:tc>
      </w:tr>
      <w:tr>
        <w:trPr>
          <w:cantSplit/>
        </w:trPr>
        <w:tc>
          <w:tcPr>
            <w:tcW w:type="dxa" w:w="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G8</w:t>
            </w:r>
          </w:p>
        </w:tc>
        <w:tc>
          <w:tcPr>
            <w:tcW w:type="dxa" w:w="3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Transfer bound holds; median ratio &lt; 0.3</w:t>
            </w:r>
          </w:p>
        </w:tc>
        <w:tc>
          <w:tcPr>
            <w:tcW w:type="dxa" w:w="2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20 of 20; 0.12</w:t>
            </w:r>
          </w:p>
        </w:tc>
        <w:tc>
          <w:tcPr>
            <w:tcW w:type="dxa" w:w="2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G9</w:t>
            </w:r>
          </w:p>
        </w:tc>
        <w:tc>
          <w:tcPr>
            <w:tcW w:type="dxa" w:w="3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Frozen-archive bound holds; estimate &lt; 0.05 at β = 16</w:t>
            </w:r>
          </w:p>
        </w:tc>
        <w:tc>
          <w:tcPr>
            <w:tcW w:type="dxa" w:w="2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all β; 10 of 10</w:t>
            </w:r>
          </w:p>
        </w:tc>
        <w:tc>
          <w:tcPr>
            <w:tcW w:type="dxa" w:w="2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 bound nearly tight at β ≥ 8</w:t>
            </w:r>
          </w:p>
        </w:tc>
      </w:tr>
    </w:tbl>
    <w:p>
      <w:pPr>
        <w:spacing w:after="60"/>
      </w:pPr>
    </w:p>
    <w:p>
      <w:pPr>
        <w:pStyle w:val="Heading1"/>
      </w:pPr>
      <w:r>
        <w:t xml:space="preserve">12  Corrections</w:t>
      </w:r>
    </w:p>
    <w:p>
      <w:pPr>
        <w:keepNext/>
        <w:spacing w:after="80" w:before="120"/>
      </w:pPr>
      <w:r>
        <w:rPr>
          <w:rFonts w:ascii="Cambria" w:cs="Cambria" w:eastAsia="Cambria" w:hAnsi="Cambria"/>
          <w:b/>
          <w:bCs/>
          <w:sz w:val="20"/>
          <w:szCs w:val="20"/>
        </w:rPr>
        <w:t xml:space="preserve">Table 2.</w:t>
      </w:r>
      <w:r>
        <w:rPr>
          <w:rFonts w:ascii="Cambria" w:cs="Cambria" w:eastAsia="Cambria" w:hAnsi="Cambria"/>
          <w:sz w:val="20"/>
          <w:szCs w:val="20"/>
        </w:rPr>
        <w:t xml:space="preserve"> Statements of the first versions that this edition corrects, sharpens or confirms.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412"/>
        <w:gridCol w:w="4343"/>
        <w:gridCol w:w="1551"/>
      </w:tblGrid>
      <w:tr>
        <w:trPr>
          <w:tblHeader/>
        </w:trPr>
        <w:tc>
          <w:tcPr>
            <w:tcW w:type="dxa" w:w="341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First version</w:t>
            </w:r>
          </w:p>
        </w:tc>
        <w:tc>
          <w:tcPr>
            <w:tcW w:type="dxa" w:w="4343"/>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Revised</w:t>
            </w:r>
          </w:p>
        </w:tc>
        <w:tc>
          <w:tcPr>
            <w:tcW w:type="dxa" w:w="1551"/>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Where</w:t>
            </w:r>
          </w:p>
        </w:tc>
      </w:tr>
      <w:tr>
        <w:trPr>
          <w:cantSplit/>
        </w:trPr>
        <w:tc>
          <w:tcPr>
            <w:tcW w:type="dxa" w:w="3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Range compression is the mechanism of the preference collapse, with a₂ ≈ 0.1 typical</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Valid but slack: a₂ ≈ 0.51; the effective weights of Lemma 3 carry the collapse</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Section 4</w:t>
            </w:r>
          </w:p>
        </w:tc>
      </w:tr>
      <w:tr>
        <w:trPr>
          <w:cantSplit/>
        </w:trPr>
        <w:tc>
          <w:tcPr>
            <w:tcW w:type="dxa" w:w="3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2</w:t>
            </w:r>
            <w:r>
              <w:rPr>
                <w:rFonts w:ascii="Cambria" w:cs="Cambria" w:eastAsia="Cambria" w:hAnsi="Cambria"/>
                <w:b w:val="false"/>
                <w:bCs w:val="false"/>
                <w:sz w:val="19"/>
                <w:szCs w:val="19"/>
                <w:vertAlign w:val="superscript"/>
              </w:rPr>
              <w:t xml:space="preserve">i</w:t>
            </w:r>
            <w:r>
              <w:rPr>
                <w:rFonts w:ascii="Cambria" w:cs="Cambria" w:eastAsia="Cambria" w:hAnsi="Cambria"/>
                <w:b w:val="false"/>
                <w:bCs w:val="false"/>
                <w:sz w:val="19"/>
                <w:szCs w:val="19"/>
              </w:rPr>
              <w:t xml:space="preserve"> grid places no evaluation at σ̄ ≥ 1/√2</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It places one, at t = T/2, where σ̄ = 1/√2 exactly</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Proposition 8</w:t>
            </w:r>
          </w:p>
        </w:tc>
      </w:tr>
      <w:tr>
        <w:trPr>
          <w:cantSplit/>
        </w:trPr>
        <w:tc>
          <w:tcPr>
            <w:tcW w:type="dxa" w:w="3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Chebyshev limit may include weakly Pareto points unless the minimiser is unique</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With a utopian reference and λ ∝ 1/(v</w:t>
            </w:r>
            <w:r>
              <w:rPr>
                <w:rFonts w:ascii="Cambria" w:cs="Cambria" w:eastAsia="Cambria" w:hAnsi="Cambria"/>
                <w:b w:val="false"/>
                <w:bCs w:val="false"/>
                <w:sz w:val="19"/>
                <w:szCs w:val="19"/>
                <w:vertAlign w:val="superscript"/>
              </w:rPr>
              <w:t xml:space="preserve">*</w:t>
            </w:r>
            <w:r>
              <w:rPr>
                <w:rFonts w:ascii="Cambria" w:cs="Cambria" w:eastAsia="Cambria" w:hAnsi="Cambria"/>
                <w:b w:val="false"/>
                <w:bCs w:val="false"/>
                <w:sz w:val="19"/>
                <w:szCs w:val="19"/>
              </w:rPr>
              <w:t xml:space="preserve"> − z), every minimiser has objective vector v</w:t>
            </w:r>
            <w:r>
              <w:rPr>
                <w:rFonts w:ascii="Cambria" w:cs="Cambria" w:eastAsia="Cambria" w:hAnsi="Cambria"/>
                <w:b w:val="false"/>
                <w:bCs w:val="false"/>
                <w:sz w:val="19"/>
                <w:szCs w:val="19"/>
                <w:vertAlign w:val="superscript"/>
              </w:rPr>
              <w:t xml:space="preserve">*</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Proposition 2</w:t>
            </w:r>
          </w:p>
        </w:tc>
      </w:tr>
      <w:tr>
        <w:trPr>
          <w:cantSplit/>
        </w:trPr>
        <w:tc>
          <w:tcPr>
            <w:tcW w:type="dxa" w:w="3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Cone ranks are a remedy for weak points, at the price of scale invariance</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They also improved IGD</w:t>
            </w:r>
            <w:r>
              <w:rPr>
                <w:rFonts w:ascii="Cambria" w:cs="Cambria" w:eastAsia="Cambria" w:hAnsi="Cambria"/>
                <w:b w:val="false"/>
                <w:bCs w:val="false"/>
                <w:sz w:val="19"/>
                <w:szCs w:val="19"/>
                <w:vertAlign w:val="superscript"/>
              </w:rPr>
              <w:t xml:space="preserve">+</w:t>
            </w:r>
            <w:r>
              <w:rPr>
                <w:rFonts w:ascii="Cambria" w:cs="Cambria" w:eastAsia="Cambria" w:hAnsi="Cambria"/>
                <w:b w:val="false"/>
                <w:bCs w:val="false"/>
                <w:sz w:val="19"/>
                <w:szCs w:val="19"/>
              </w:rPr>
              <w:t xml:space="preserve"> substantially on ZDT1 and ZDT2</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Section 5</w:t>
            </w:r>
          </w:p>
        </w:tc>
      </w:tr>
      <w:tr>
        <w:trPr>
          <w:cantSplit/>
        </w:trPr>
        <w:tc>
          <w:tcPr>
            <w:tcW w:type="dxa" w:w="3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Weight bound exp(β f</w:t>
            </w:r>
            <w:r>
              <w:rPr>
                <w:rFonts w:ascii="Cambria" w:cs="Cambria" w:eastAsia="Cambria" w:hAnsi="Cambria"/>
                <w:b w:val="false"/>
                <w:bCs w:val="false"/>
                <w:sz w:val="19"/>
                <w:szCs w:val="19"/>
                <w:vertAlign w:val="superscript"/>
              </w:rPr>
              <w:t xml:space="preserve">max</w:t>
            </w:r>
            <w:r>
              <w:rPr>
                <w:rFonts w:ascii="Cambria" w:cs="Cambria" w:eastAsia="Cambria" w:hAnsi="Cambria"/>
                <w:b w:val="false"/>
                <w:bCs w:val="false"/>
                <w:sz w:val="19"/>
                <w:szCs w:val="19"/>
              </w:rPr>
              <w:t xml:space="preserve">)/ε; rank normalised by |A|</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Book conventions: 1/(ε e</w:t>
            </w:r>
            <w:r>
              <w:rPr>
                <w:rFonts w:ascii="Cambria" w:cs="Cambria" w:eastAsia="Cambria" w:hAnsi="Cambria"/>
                <w:b w:val="false"/>
                <w:bCs w:val="false"/>
                <w:sz w:val="19"/>
                <w:szCs w:val="19"/>
                <w:vertAlign w:val="subscript"/>
              </w:rPr>
              <w:t xml:space="preserve">min</w:t>
            </w:r>
            <w:r>
              <w:rPr>
                <w:rFonts w:ascii="Cambria" w:cs="Cambria" w:eastAsia="Cambria" w:hAnsi="Cambria"/>
                <w:b w:val="false"/>
                <w:bCs w:val="false"/>
                <w:sz w:val="19"/>
                <w:szCs w:val="19"/>
              </w:rPr>
              <w:t xml:space="preserve">); unnormalised frozen rank, bound e</w:t>
            </w:r>
            <w:r>
              <w:rPr>
                <w:rFonts w:ascii="Cambria" w:cs="Cambria" w:eastAsia="Cambria" w:hAnsi="Cambria"/>
                <w:b w:val="false"/>
                <w:bCs w:val="false"/>
                <w:sz w:val="19"/>
                <w:szCs w:val="19"/>
                <w:vertAlign w:val="superscript"/>
              </w:rPr>
              <w:t xml:space="preserve">−β</w:t>
            </w:r>
            <w:r>
              <w:rPr>
                <w:rFonts w:ascii="Cambria" w:cs="Cambria" w:eastAsia="Cambria" w:hAnsi="Cambria"/>
                <w:b w:val="false"/>
                <w:bCs w:val="false"/>
                <w:sz w:val="19"/>
                <w:szCs w:val="19"/>
              </w:rPr>
              <w:t xml:space="preserve">/μ(M</w:t>
            </w:r>
            <w:r>
              <w:rPr>
                <w:rFonts w:ascii="Cambria" w:cs="Cambria" w:eastAsia="Cambria" w:hAnsi="Cambria"/>
                <w:b w:val="false"/>
                <w:bCs w:val="false"/>
                <w:sz w:val="19"/>
                <w:szCs w:val="19"/>
                <w:vertAlign w:val="subscript"/>
              </w:rPr>
              <w:t xml:space="preserve">A</w:t>
            </w:r>
            <w:r>
              <w:rPr>
                <w:rFonts w:ascii="Cambria" w:cs="Cambria" w:eastAsia="Cambria" w:hAnsi="Cambria"/>
                <w:b w:val="false"/>
                <w:bCs w:val="false"/>
                <w:sz w:val="19"/>
                <w:szCs w:val="19"/>
              </w:rPr>
              <w:t xml:space="preserve">)</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Sections 6, 9, 10</w:t>
            </w:r>
          </w:p>
        </w:tc>
      </w:tr>
      <w:tr>
        <w:trPr>
          <w:cantSplit/>
        </w:trPr>
        <w:tc>
          <w:tcPr>
            <w:tcW w:type="dxa" w:w="3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Computational paper: fixed-gate late fusion</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Correct gate is the evidence router; it improved late fusion</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Theorem 1</w:t>
            </w:r>
          </w:p>
        </w:tc>
      </w:tr>
      <w:tr>
        <w:trPr>
          <w:cantSplit/>
        </w:trPr>
        <w:tc>
          <w:tcPr>
            <w:tcW w:type="dxa" w:w="3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Computational paper: MI estimator ‘cannot resolve’ convergence variables</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failure is structural: NMI ≥ ½ for the position variable, amplified about sixfold</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Section 8</w:t>
            </w:r>
          </w:p>
        </w:tc>
      </w:tr>
      <w:tr>
        <w:trPr>
          <w:cantSplit/>
        </w:trPr>
        <w:tc>
          <w:tcPr>
            <w:tcW w:type="dxa" w:w="3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Computational paper: results in IGD</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IGD</w:t>
            </w:r>
            <w:r>
              <w:rPr>
                <w:rFonts w:ascii="Cambria" w:cs="Cambria" w:eastAsia="Cambria" w:hAnsi="Cambria"/>
                <w:b w:val="false"/>
                <w:bCs w:val="false"/>
                <w:sz w:val="19"/>
                <w:szCs w:val="19"/>
                <w:vertAlign w:val="superscript"/>
              </w:rPr>
              <w:t xml:space="preserve">+</w:t>
            </w:r>
            <w:r>
              <w:rPr>
                <w:rFonts w:ascii="Cambria" w:cs="Cambria" w:eastAsia="Cambria" w:hAnsi="Cambria"/>
                <w:b w:val="false"/>
                <w:bCs w:val="false"/>
                <w:sz w:val="19"/>
                <w:szCs w:val="19"/>
              </w:rPr>
              <w:t xml:space="preserve"> is monotone and is the quantity for theorems</w:t>
            </w:r>
          </w:p>
        </w:tc>
        <w:tc>
          <w:tcPr>
            <w:tcW w:type="dxa" w:w="15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Lemma 1</w:t>
            </w:r>
          </w:p>
        </w:tc>
      </w:tr>
    </w:tbl>
    <w:p>
      <w:pPr>
        <w:spacing w:after="60"/>
      </w:pPr>
    </w:p>
    <w:p>
      <w:pPr>
        <w:pStyle w:val="Heading1"/>
      </w:pPr>
      <w:r>
        <w:t xml:space="preserve">13  Open problems</w:t>
      </w:r>
    </w:p>
    <w:p>
      <w:pPr>
        <w:pStyle w:val="ListParagraph"/>
        <w:numPr>
          <w:ilvl w:val="0"/>
          <w:numId w:val="2"/>
        </w:numPr>
        <w:spacing w:after="60" w:line="264"/>
        <w:jc w:val="both"/>
      </w:pPr>
      <w:r>
        <w:rPr>
          <w:rFonts w:ascii="Cambria" w:cs="Cambria" w:eastAsia="Cambria" w:hAnsi="Cambria"/>
          <w:b/>
          <w:bCs/>
        </w:rPr>
        <w:t xml:space="preserve">Adaptive Pareto depth.</w:t>
      </w:r>
      <w:r>
        <w:rPr>
          <w:rFonts w:ascii="Cambria" w:cs="Cambria" w:eastAsia="Cambria" w:hAnsi="Cambria"/>
        </w:rPr>
        <w:t xml:space="preserve"> Extend Theorem 3 from independent reference samples to the adaptive log, with g replaced by a time-averaged proposal density under a mixing condition.</w:t>
      </w:r>
    </w:p>
    <w:p>
      <w:pPr>
        <w:pStyle w:val="ListParagraph"/>
        <w:numPr>
          <w:ilvl w:val="0"/>
          <w:numId w:val="2"/>
        </w:numPr>
        <w:spacing w:after="60" w:line="264"/>
        <w:jc w:val="both"/>
      </w:pPr>
      <w:r>
        <w:rPr>
          <w:rFonts w:ascii="Cambria" w:cs="Cambria" w:eastAsia="Cambria" w:hAnsi="Cambria"/>
          <w:b/>
          <w:bCs/>
        </w:rPr>
        <w:t xml:space="preserve">The self-balancing conjecture.</w:t>
      </w:r>
      <w:r>
        <w:rPr>
          <w:rFonts w:ascii="Cambria" w:cs="Cambria" w:eastAsia="Cambria" w:hAnsi="Cambria"/>
        </w:rPr>
        <w:t xml:space="preserve"> Prove that the dominance target’s limiting density on the front is proportional to μ g</w:t>
      </w:r>
      <w:r>
        <w:rPr>
          <w:rFonts w:ascii="Cambria" w:cs="Cambria" w:eastAsia="Cambria" w:hAnsi="Cambria"/>
          <w:vertAlign w:val="superscript"/>
        </w:rPr>
        <w:t xml:space="preserve">−k/2</w:t>
      </w:r>
      <w:r>
        <w:rPr>
          <w:rFonts w:ascii="Cambria" w:cs="Cambria" w:eastAsia="Cambria" w:hAnsi="Cambria"/>
        </w:rPr>
        <w:t xml:space="preserve">.</w:t>
      </w:r>
    </w:p>
    <w:p>
      <w:pPr>
        <w:pStyle w:val="ListParagraph"/>
        <w:numPr>
          <w:ilvl w:val="0"/>
          <w:numId w:val="2"/>
        </w:numPr>
        <w:spacing w:after="60" w:line="264"/>
        <w:jc w:val="both"/>
      </w:pPr>
      <w:r>
        <w:rPr>
          <w:rFonts w:ascii="Cambria" w:cs="Cambria" w:eastAsia="Cambria" w:hAnsi="Cambria"/>
          <w:b/>
          <w:bCs/>
        </w:rPr>
        <w:t xml:space="preserve">Why cone ranks help so much.</w:t>
      </w:r>
      <w:r>
        <w:rPr>
          <w:rFonts w:ascii="Cambria" w:cs="Cambria" w:eastAsia="Cambria" w:hAnsi="Cambria"/>
        </w:rPr>
        <w:t xml:space="preserve"> Removing weak-edge points explains part of the gain in Section 5; whether the cone also improves the attention geometry away from the edge is open.</w:t>
      </w:r>
    </w:p>
    <w:p>
      <w:pPr>
        <w:pStyle w:val="ListParagraph"/>
        <w:numPr>
          <w:ilvl w:val="0"/>
          <w:numId w:val="2"/>
        </w:numPr>
        <w:spacing w:after="60" w:line="264"/>
        <w:jc w:val="both"/>
      </w:pPr>
      <w:r>
        <w:rPr>
          <w:rFonts w:ascii="Cambria" w:cs="Cambria" w:eastAsia="Cambria" w:hAnsi="Cambria"/>
          <w:b/>
          <w:bCs/>
        </w:rPr>
        <w:t xml:space="preserve">Optimal evaluation grids.</w:t>
      </w:r>
      <w:r>
        <w:rPr>
          <w:rFonts w:ascii="Cambria" w:cs="Cambria" w:eastAsia="Cambria" w:hAnsi="Cambria"/>
        </w:rPr>
        <w:t xml:space="preserve"> A model of the information an evaluation carries at noise scale σ̄ would turn Proposition 8 into an optimisation problem.</w:t>
      </w:r>
    </w:p>
    <w:p>
      <w:pPr>
        <w:pStyle w:val="ListParagraph"/>
        <w:numPr>
          <w:ilvl w:val="0"/>
          <w:numId w:val="2"/>
        </w:numPr>
        <w:spacing w:after="60" w:line="264"/>
        <w:jc w:val="both"/>
      </w:pPr>
      <w:r>
        <w:rPr>
          <w:rFonts w:ascii="Cambria" w:cs="Cambria" w:eastAsia="Cambria" w:hAnsi="Cambria"/>
          <w:b/>
          <w:bCs/>
        </w:rPr>
        <w:t xml:space="preserve">Prompt selection by excess.</w:t>
      </w:r>
      <w:r>
        <w:rPr>
          <w:rFonts w:ascii="Cambria" w:cs="Cambria" w:eastAsia="Cambria" w:hAnsi="Cambria"/>
        </w:rPr>
        <w:t xml:space="preserve"> Theorem 6 suggests choosing prompts by an estimate of e(P</w:t>
      </w:r>
      <w:r>
        <w:rPr>
          <w:rFonts w:ascii="Cambria" w:cs="Cambria" w:eastAsia="Cambria" w:hAnsi="Cambria"/>
          <w:vertAlign w:val="subscript"/>
        </w:rPr>
        <w:t xml:space="preserve">t</w:t>
      </w:r>
      <w:r>
        <w:rPr>
          <w:rFonts w:ascii="Cambria" w:cs="Cambria" w:eastAsia="Cambria" w:hAnsi="Cambria"/>
        </w:rPr>
        <w:t xml:space="preserve">, P</w:t>
      </w:r>
      <w:r>
        <w:rPr>
          <w:rFonts w:ascii="Cambria" w:cs="Cambria" w:eastAsia="Cambria" w:hAnsi="Cambria"/>
          <w:vertAlign w:val="subscript"/>
        </w:rPr>
        <w:t xml:space="preserve">s</w:t>
      </w:r>
      <w:r>
        <w:rPr>
          <w:rFonts w:ascii="Cambria" w:cs="Cambria" w:eastAsia="Cambria" w:hAnsi="Cambria"/>
        </w:rPr>
        <w:t xml:space="preserve">) from a few target evaluations, instead of EmoDM’s NMI similarity.</w:t>
      </w:r>
    </w:p>
    <w:p>
      <w:pPr>
        <w:pStyle w:val="Heading1"/>
      </w:pPr>
      <w:r>
        <w:t xml:space="preserve">14  Limitations</w:t>
      </w:r>
    </w:p>
    <w:p>
      <w:pPr>
        <w:pStyle w:val="ListParagraph"/>
        <w:numPr>
          <w:ilvl w:val="0"/>
          <w:numId w:val="2"/>
        </w:numPr>
        <w:spacing w:after="60" w:line="264"/>
        <w:jc w:val="both"/>
      </w:pPr>
      <w:r>
        <w:rPr>
          <w:rFonts w:ascii="Cambria" w:cs="Cambria" w:eastAsia="Cambria" w:hAnsi="Cambria"/>
        </w:rPr>
        <w:t xml:space="preserve">The checks use the ZDT problems, two objectives and ten seeds; the uniform-consistency and frozen-archive checks use one problem and a prior-importance reference rather than exact values.</w:t>
      </w:r>
    </w:p>
    <w:p>
      <w:pPr>
        <w:pStyle w:val="ListParagraph"/>
        <w:numPr>
          <w:ilvl w:val="0"/>
          <w:numId w:val="2"/>
        </w:numPr>
        <w:spacing w:after="60" w:line="264"/>
        <w:jc w:val="both"/>
      </w:pPr>
      <w:r>
        <w:rPr>
          <w:rFonts w:ascii="Cambria" w:cs="Cambria" w:eastAsia="Cambria" w:hAnsi="Cambria"/>
        </w:rPr>
        <w:t xml:space="preserve">Theorem 3 was checked only for M = 2 and a uniform density; Theorem 4 only on a one-dimensional zero set.</w:t>
      </w:r>
    </w:p>
    <w:p>
      <w:pPr>
        <w:pStyle w:val="ListParagraph"/>
        <w:numPr>
          <w:ilvl w:val="0"/>
          <w:numId w:val="2"/>
        </w:numPr>
        <w:spacing w:after="60" w:line="264"/>
        <w:jc w:val="both"/>
      </w:pPr>
      <w:r>
        <w:rPr>
          <w:rFonts w:ascii="Cambria" w:cs="Cambria" w:eastAsia="Cambria" w:hAnsi="Cambria"/>
        </w:rPr>
        <w:t xml:space="preserve">The cone experiment used one ε; the trade-off it excludes was not measured.</w:t>
      </w:r>
    </w:p>
    <w:p>
      <w:pPr>
        <w:pStyle w:val="ListParagraph"/>
        <w:numPr>
          <w:ilvl w:val="0"/>
          <w:numId w:val="2"/>
        </w:numPr>
        <w:spacing w:after="60" w:line="264"/>
        <w:jc w:val="both"/>
      </w:pPr>
      <w:r>
        <w:rPr>
          <w:rFonts w:ascii="Cambria" w:cs="Cambria" w:eastAsia="Cambria" w:hAnsi="Cambria"/>
        </w:rPr>
        <w:t xml:space="preserve">The Lipschitz modulus in the transfer check is a worst-case bound, which explains the large slack.</w:t>
      </w:r>
    </w:p>
    <w:p>
      <w:pPr>
        <w:pStyle w:val="Heading1"/>
      </w:pPr>
      <w:r>
        <w:t xml:space="preserve">15  Conclusion</w:t>
      </w:r>
    </w:p>
    <w:p>
      <w:pPr>
        <w:spacing w:after="120" w:before="0" w:line="276"/>
        <w:jc w:val="both"/>
      </w:pPr>
      <w:r>
        <w:rPr>
          <w:rFonts w:ascii="Cambria" w:cs="Cambria" w:eastAsia="Cambria" w:hAnsi="Cambria"/>
        </w:rPr>
        <w:t xml:space="preserve">The multimodal reading of multi-objective attention is exact in a precise sense. Early fusion is a product of experts, late fusion a mixture whose correct router is the evidence, and the dominance rank a non-separable fusion with a Pareto-depth limit. Each identification yields a reachability statement, and every computable one held when checked. The checks also changed the story: normalisation acts mainly through the effective weights rather than through the range-compression bound, and the cone rank — introduced to remove weak Pareto points — turned out to be one of the best fusions tested. One log of response vectors and proposal densities serves every preference uniformly, and annealing towards a frozen non-dominated region needs no rate condition.</w:t>
      </w:r>
    </w:p>
    <w:p>
      <w:pPr>
        <w:pStyle w:val="Heading1"/>
      </w:pPr>
      <w:r>
        <w:t xml:space="preserve">References</w:t>
      </w:r>
    </w:p>
    <w:p>
      <w:pPr>
        <w:spacing w:after="80" w:line="252"/>
        <w:ind w:left="440" w:hanging="440"/>
      </w:pPr>
      <w:r>
        <w:rPr>
          <w:rFonts w:ascii="Cambria" w:cs="Cambria" w:eastAsia="Cambria" w:hAnsi="Cambria"/>
          <w:sz w:val="20"/>
          <w:szCs w:val="20"/>
        </w:rPr>
        <w:t xml:space="preserve">[book] Ghosh, D. P. (2026). Autoregressive Diffusion Evolution: Engineering Methods and Mathematical Foundations. Second revised edition, October 2026. Cited as [book, Chapter N].</w:t>
      </w:r>
    </w:p>
    <w:p>
      <w:pPr>
        <w:spacing w:after="80" w:line="252"/>
        <w:ind w:left="440" w:hanging="440"/>
      </w:pPr>
      <w:r>
        <w:rPr>
          <w:rFonts w:ascii="Cambria" w:cs="Cambria" w:eastAsia="Cambria" w:hAnsi="Cambria"/>
          <w:sz w:val="20"/>
          <w:szCs w:val="20"/>
        </w:rPr>
        <w:t xml:space="preserve">[1] Ghosh, D. P. (2026). Objectives as Modalities. Revised edition, 16 October 2026.</w:t>
      </w:r>
    </w:p>
    <w:p>
      <w:pPr>
        <w:spacing w:after="80" w:line="252"/>
        <w:ind w:left="440" w:hanging="440"/>
      </w:pPr>
      <w:r>
        <w:rPr>
          <w:rFonts w:ascii="Cambria" w:cs="Cambria" w:eastAsia="Cambria" w:hAnsi="Cambria"/>
          <w:sz w:val="20"/>
          <w:szCs w:val="20"/>
        </w:rPr>
        <w:t xml:space="preserve">[2] Yan, X., &amp; Jin, Y. (2024). EmoDM: A diffusion model for evolutionary multi-objective optimization. arXiv:2401.15931.</w:t>
      </w:r>
    </w:p>
    <w:p>
      <w:pPr>
        <w:spacing w:after="80" w:line="252"/>
        <w:ind w:left="440" w:hanging="440"/>
      </w:pPr>
      <w:r>
        <w:rPr>
          <w:rFonts w:ascii="Cambria" w:cs="Cambria" w:eastAsia="Cambria" w:hAnsi="Cambria"/>
          <w:sz w:val="20"/>
          <w:szCs w:val="20"/>
        </w:rPr>
        <w:t xml:space="preserve">[3] Ghosh, D. P. (2026). Causal Bayes for Autoregressive Diffusion Evolution. Revised edition, 16 October 2026.</w:t>
      </w:r>
    </w:p>
    <w:p>
      <w:pPr>
        <w:spacing w:after="80" w:line="252"/>
        <w:ind w:left="440" w:hanging="440"/>
      </w:pPr>
      <w:r>
        <w:rPr>
          <w:rFonts w:ascii="Cambria" w:cs="Cambria" w:eastAsia="Cambria" w:hAnsi="Cambria"/>
          <w:sz w:val="20"/>
          <w:szCs w:val="20"/>
        </w:rPr>
        <w:t xml:space="preserve">[4] Ishibuchi, H., Masuda, H., Tanigaki, Y., &amp; Nojima, Y. (2015). Modified distance calculation in generational distance and inverted generational distance. EMO 2015, LNCS 9019, 110–125.</w:t>
      </w:r>
    </w:p>
    <w:p>
      <w:pPr>
        <w:spacing w:after="80" w:line="252"/>
        <w:ind w:left="440" w:hanging="440"/>
      </w:pPr>
      <w:r>
        <w:rPr>
          <w:rFonts w:ascii="Cambria" w:cs="Cambria" w:eastAsia="Cambria" w:hAnsi="Cambria"/>
          <w:sz w:val="20"/>
          <w:szCs w:val="20"/>
        </w:rPr>
        <w:t xml:space="preserve">[5] Hinton, G. E. (2002). Training products of experts by minimizing contrastive divergence. Neural Computation, 14(8), 1771–1800.</w:t>
      </w:r>
    </w:p>
    <w:p>
      <w:pPr>
        <w:spacing w:after="80" w:line="252"/>
        <w:ind w:left="440" w:hanging="440"/>
      </w:pPr>
      <w:r>
        <w:rPr>
          <w:rFonts w:ascii="Cambria" w:cs="Cambria" w:eastAsia="Cambria" w:hAnsi="Cambria"/>
          <w:sz w:val="20"/>
          <w:szCs w:val="20"/>
        </w:rPr>
        <w:t xml:space="preserve">[6] Das, I., &amp; Dennis, J. E. (1997). A closer look at drawbacks of minimizing weighted sums of objectives for Pareto set generation in multicriteria optimization problems. Structural Optimization, 14(1), 63–69.</w:t>
      </w:r>
    </w:p>
    <w:p>
      <w:pPr>
        <w:spacing w:after="80" w:line="252"/>
        <w:ind w:left="440" w:hanging="440"/>
      </w:pPr>
      <w:r>
        <w:rPr>
          <w:rFonts w:ascii="Cambria" w:cs="Cambria" w:eastAsia="Cambria" w:hAnsi="Cambria"/>
          <w:sz w:val="20"/>
          <w:szCs w:val="20"/>
        </w:rPr>
        <w:t xml:space="preserve">[7] Li, D. (1996). Convexification of a noninferior frontier. Journal of Optimization Theory and Applications, 88(1), 177–196.</w:t>
      </w:r>
    </w:p>
    <w:p>
      <w:pPr>
        <w:spacing w:after="80" w:line="252"/>
        <w:ind w:left="440" w:hanging="440"/>
      </w:pPr>
      <w:r>
        <w:rPr>
          <w:rFonts w:ascii="Cambria" w:cs="Cambria" w:eastAsia="Cambria" w:hAnsi="Cambria"/>
          <w:sz w:val="20"/>
          <w:szCs w:val="20"/>
        </w:rPr>
        <w:t xml:space="preserve">[8] Bowman, V. J. (1976). On the relationship of the Tchebycheff norm and the efficient frontier of multiple-criteria objectives. In Multiple Criteria Decision Making (pp. 76–86). Springer.</w:t>
      </w:r>
    </w:p>
    <w:p>
      <w:pPr>
        <w:spacing w:after="80" w:line="252"/>
        <w:ind w:left="440" w:hanging="440"/>
      </w:pPr>
      <w:r>
        <w:rPr>
          <w:rFonts w:ascii="Cambria" w:cs="Cambria" w:eastAsia="Cambria" w:hAnsi="Cambria"/>
          <w:sz w:val="20"/>
          <w:szCs w:val="20"/>
        </w:rPr>
        <w:t xml:space="preserve">[9] Miettinen, K. (1999). Nonlinear Multiobjective Optimization. Kluwer Academic Publishers.</w:t>
      </w:r>
    </w:p>
    <w:p>
      <w:pPr>
        <w:spacing w:after="80" w:line="252"/>
        <w:ind w:left="440" w:hanging="440"/>
      </w:pPr>
      <w:r>
        <w:rPr>
          <w:rFonts w:ascii="Cambria" w:cs="Cambria" w:eastAsia="Cambria" w:hAnsi="Cambria"/>
          <w:sz w:val="20"/>
          <w:szCs w:val="20"/>
        </w:rPr>
        <w:t xml:space="preserve">[10] Calder, J., Esedoḡlu, S., &amp; Hero, A. O. (2015). A PDE-based approach to nondominated sorting. SIAM Journal on Numerical Analysis, 53(1), 82–104.</w:t>
      </w:r>
    </w:p>
    <w:p>
      <w:pPr>
        <w:spacing w:after="80" w:line="252"/>
        <w:ind w:left="440" w:hanging="440"/>
      </w:pPr>
      <w:r>
        <w:rPr>
          <w:rFonts w:ascii="Cambria" w:cs="Cambria" w:eastAsia="Cambria" w:hAnsi="Cambria"/>
          <w:sz w:val="20"/>
          <w:szCs w:val="20"/>
        </w:rPr>
        <w:t xml:space="preserve">[11] Logan, B. F., &amp; Shepp, L. A. (1977). A variational problem for random Young tableaux. Advances in Mathematics, 26(2), 206–222.</w:t>
      </w:r>
    </w:p>
    <w:p>
      <w:pPr>
        <w:spacing w:after="80" w:line="252"/>
        <w:ind w:left="440" w:hanging="440"/>
      </w:pPr>
      <w:r>
        <w:rPr>
          <w:rFonts w:ascii="Cambria" w:cs="Cambria" w:eastAsia="Cambria" w:hAnsi="Cambria"/>
          <w:sz w:val="20"/>
          <w:szCs w:val="20"/>
        </w:rPr>
        <w:t xml:space="preserve">[12] Vershik, A. M., &amp; Kerov, S. V. (1977). Asymptotics of the Plancherel measure of the symmetric group and the limiting form of Young tables. Soviet Mathematics Doklady, 18, 527–531.</w:t>
      </w:r>
    </w:p>
    <w:p>
      <w:pPr>
        <w:spacing w:after="80" w:line="252"/>
        <w:ind w:left="440" w:hanging="440"/>
      </w:pPr>
      <w:r>
        <w:rPr>
          <w:rFonts w:ascii="Cambria" w:cs="Cambria" w:eastAsia="Cambria" w:hAnsi="Cambria"/>
          <w:sz w:val="20"/>
          <w:szCs w:val="20"/>
        </w:rPr>
        <w:t xml:space="preserve">[13] Bollobás, B., &amp; Winkler, P. (1988). The longest chain among random points in Euclidean space. Proceedings of the American Mathematical Society, 103(2), 347–353.</w:t>
      </w:r>
    </w:p>
    <w:p>
      <w:pPr>
        <w:spacing w:after="80" w:line="252"/>
        <w:ind w:left="440" w:hanging="440"/>
      </w:pPr>
      <w:r>
        <w:rPr>
          <w:rFonts w:ascii="Cambria" w:cs="Cambria" w:eastAsia="Cambria" w:hAnsi="Cambria"/>
          <w:sz w:val="20"/>
          <w:szCs w:val="20"/>
        </w:rPr>
        <w:t xml:space="preserve">[14] Geoffrion, A. M. (1968). Proper efficiency and the theory of vector maximization. Journal of Mathematical Analysis and Applications, 22(3), 618–630.</w:t>
      </w:r>
    </w:p>
    <w:p>
      <w:pPr>
        <w:spacing w:after="80" w:line="252"/>
        <w:ind w:left="440" w:hanging="440"/>
      </w:pPr>
      <w:r>
        <w:rPr>
          <w:rFonts w:ascii="Cambria" w:cs="Cambria" w:eastAsia="Cambria" w:hAnsi="Cambria"/>
          <w:sz w:val="20"/>
          <w:szCs w:val="20"/>
        </w:rPr>
        <w:t xml:space="preserve">[15] Bissiri, P. G., Holmes, C. C., &amp; Walker, S. G. (2016). A general framework for updating belief distributions. Journal of the Royal Statistical Society: Series B, 78(5), 1103–1130.</w:t>
      </w:r>
    </w:p>
    <w:p>
      <w:pPr>
        <w:spacing w:after="80" w:line="252"/>
        <w:ind w:left="440" w:hanging="440"/>
      </w:pPr>
      <w:r>
        <w:rPr>
          <w:rFonts w:ascii="Cambria" w:cs="Cambria" w:eastAsia="Cambria" w:hAnsi="Cambria"/>
          <w:sz w:val="20"/>
          <w:szCs w:val="20"/>
        </w:rPr>
        <w:t xml:space="preserve">[16] Wilks, S. S. (1938). The large-sample distribution of the likelihood ratio for testing composite hypotheses. The Annals of Mathematical Statistics, 9(1), 60–62.</w:t>
      </w:r>
    </w:p>
    <w:p>
      <w:pPr>
        <w:spacing w:after="80" w:line="252"/>
        <w:ind w:left="440" w:hanging="440"/>
      </w:pPr>
      <w:r>
        <w:rPr>
          <w:rFonts w:ascii="Cambria" w:cs="Cambria" w:eastAsia="Cambria" w:hAnsi="Cambria"/>
          <w:sz w:val="20"/>
          <w:szCs w:val="20"/>
        </w:rPr>
        <w:t xml:space="preserve">[17] Paninski, L. (2003). Estimation of entropy and mutual information. Neural Computation, 15(6), 1191–1253.</w:t>
      </w:r>
    </w:p>
    <w:p>
      <w:pPr>
        <w:spacing w:after="80" w:line="252"/>
        <w:ind w:left="440" w:hanging="440"/>
      </w:pPr>
      <w:r>
        <w:rPr>
          <w:rFonts w:ascii="Cambria" w:cs="Cambria" w:eastAsia="Cambria" w:hAnsi="Cambria"/>
          <w:sz w:val="20"/>
          <w:szCs w:val="20"/>
        </w:rPr>
        <w:t xml:space="preserve">[18] Jacobs, R. A., Jordan, M. I., Nowlan, S. J., &amp; Hinton, G. E. (1991). Adaptive mixtures of local experts. Neural Computation, 3(1), 79–87.</w:t>
      </w:r>
    </w:p>
    <w:p>
      <w:pPr>
        <w:spacing w:after="80" w:line="252"/>
        <w:ind w:left="440" w:hanging="440"/>
      </w:pPr>
      <w:r>
        <w:rPr>
          <w:rFonts w:ascii="Cambria" w:cs="Cambria" w:eastAsia="Cambria" w:hAnsi="Cambria"/>
          <w:sz w:val="20"/>
          <w:szCs w:val="20"/>
        </w:rPr>
        <w:t xml:space="preserve">[19] Zhang, Y., Hartl, B., Hazan, H., &amp; Levin, M. Diffusion models are evolutionary algorithms. ICLR 2025; arXiv:2410.02543.</w:t>
      </w:r>
    </w:p>
    <w:p>
      <w:pPr>
        <w:spacing w:after="80" w:line="252"/>
        <w:ind w:left="440" w:hanging="440"/>
      </w:pPr>
      <w:r>
        <w:rPr>
          <w:rFonts w:ascii="Cambria" w:cs="Cambria" w:eastAsia="Cambria" w:hAnsi="Cambria"/>
          <w:sz w:val="20"/>
          <w:szCs w:val="20"/>
        </w:rPr>
        <w:t xml:space="preserve">[20] Ghosh, D. P. (2026). ResearchOverFlow: AutoregressiveDiffusionEvolution source collection. https://github.com/debiprasadghosh/ResearchOverFlow/tree/main/October2026/AutoregressiveDiffusionEvolution</w:t>
      </w:r>
    </w:p>
    <w:p>
      <w:pPr>
        <w:pStyle w:val="Heading1"/>
      </w:pPr>
      <w:r>
        <w:t xml:space="preserve">Appendix A  C# reference implementation</w:t>
      </w:r>
    </w:p>
    <w:p>
      <w:pPr>
        <w:spacing w:after="120" w:before="0" w:line="276"/>
        <w:jc w:val="both"/>
      </w:pPr>
      <w:r>
        <w:rPr>
          <w:rFonts w:ascii="Cambria" w:cs="Cambria" w:eastAsia="Cambria" w:hAnsi="Cambria"/>
        </w:rPr>
        <w:t xml:space="preserve">File </w:t>
      </w:r>
      <w:r>
        <w:rPr>
          <w:rFonts w:ascii="Consolas" w:cs="Consolas" w:eastAsia="Consolas" w:hAnsi="Consolas"/>
          <w:sz w:val="19"/>
          <w:szCs w:val="19"/>
        </w:rPr>
        <w:t xml:space="preserve">Geometry.cs</w:t>
      </w:r>
      <w:r>
        <w:rPr>
          <w:rFonts w:ascii="Cambria" w:cs="Cambria" w:eastAsia="Cambria" w:hAnsi="Cambria"/>
        </w:rPr>
        <w:t xml:space="preserve"> (namespace </w:t>
      </w:r>
      <w:r>
        <w:rPr>
          <w:rFonts w:ascii="Consolas" w:cs="Consolas" w:eastAsia="Consolas" w:hAnsi="Consolas"/>
          <w:sz w:val="19"/>
          <w:szCs w:val="19"/>
        </w:rPr>
        <w:t xml:space="preserve">FusionGeometry</w:t>
      </w:r>
      <w:r>
        <w:rPr>
          <w:rFonts w:ascii="Cambria" w:cs="Cambria" w:eastAsia="Cambria" w:hAnsi="Cambria"/>
        </w:rPr>
        <w:t xml:space="preserve">, .NET 8, no dependencies): the noise scales and evaluation grid of Lemma 4 and Proposition 8, the budget arithmetic, evidence gates, Chebyshev weights, effective weights and the compression bound, the cone transform, the two-dimensional Pareto depth by patience sorting, the plug-in NMI and its null level, and the bounds of Proposition 14, Theorems 4, 6 and 7. Pure static functions. Built on 16 October 2026 without warnings.</w:t>
      </w:r>
    </w:p>
    <w:p>
      <w:pPr>
        <w:keepLines/>
        <w:shd w:fill="F6F6F4" w:color="auto" w:val="clear"/>
        <w:spacing w:after="0" w:before="0" w:line="220"/>
      </w:pPr>
      <w:r>
        <w:rPr>
          <w:rFonts w:ascii="Consolas" w:cs="Consolas" w:eastAsia="Consolas" w:hAnsi="Consolas"/>
          <w:sz w:val="15"/>
          <w:szCs w:val="15"/>
        </w:rPr>
        <w:t xml:space="preserve">// The Geometry of Fusion (revised edition): the quantities of the propositions as pure functions, so that each bound can be</w:t>
      </w:r>
    </w:p>
    <w:p>
      <w:pPr>
        <w:keepLines/>
        <w:shd w:fill="F6F6F4" w:color="auto" w:val="clear"/>
        <w:spacing w:after="0" w:before="0" w:line="220"/>
      </w:pPr>
      <w:r>
        <w:rPr>
          <w:rFonts w:ascii="Consolas" w:cs="Consolas" w:eastAsia="Consolas" w:hAnsi="Consolas"/>
          <w:sz w:val="15"/>
          <w:szCs w:val="15"/>
        </w:rPr>
        <w:t xml:space="preserve">// computed and checked. Immutable inputs, static functions, no dependencies.</w:t>
      </w:r>
    </w:p>
    <w:p>
      <w:pPr>
        <w:keepLines/>
        <w:shd w:fill="F6F6F4" w:color="auto" w:val="clear"/>
        <w:spacing w:after="0" w:before="0" w:line="220"/>
      </w:pPr>
      <w:r>
        <w:rPr>
          <w:rFonts w:ascii="Consolas" w:cs="Consolas" w:eastAsia="Consolas" w:hAnsi="Consolas"/>
          <w:sz w:val="15"/>
          <w:szCs w:val="15"/>
        </w:rPr>
        <w:t xml:space="preserve">using System;</w:t>
      </w:r>
    </w:p>
    <w:p>
      <w:pPr>
        <w:keepLines/>
        <w:shd w:fill="F6F6F4" w:color="auto" w:val="clear"/>
        <w:spacing w:after="0" w:before="0" w:line="220"/>
      </w:pPr>
      <w:r>
        <w:rPr>
          <w:rFonts w:ascii="Consolas" w:cs="Consolas" w:eastAsia="Consolas" w:hAnsi="Consolas"/>
          <w:sz w:val="15"/>
          <w:szCs w:val="15"/>
        </w:rPr>
        <w:t xml:space="preserve">using System.Collections.Generic;</w:t>
      </w:r>
    </w:p>
    <w:p>
      <w:pPr>
        <w:keepLines/>
        <w:shd w:fill="F6F6F4" w:color="auto" w:val="clear"/>
        <w:spacing w:after="0" w:before="0" w:line="220"/>
      </w:pPr>
      <w:r>
        <w:rPr>
          <w:rFonts w:ascii="Consolas" w:cs="Consolas" w:eastAsia="Consolas" w:hAnsi="Consolas"/>
          <w:sz w:val="15"/>
          <w:szCs w:val="15"/>
        </w:rPr>
        <w:t xml:space="preserve">using System.Linq;</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namespace FusionGeometry</w:t>
      </w:r>
    </w:p>
    <w:p>
      <w:pPr>
        <w:keepLines/>
        <w:shd w:fill="F6F6F4" w:color="auto" w:val="clear"/>
        <w:spacing w:after="0" w:before="0" w:line="220"/>
      </w:pPr>
      <w:r>
        <w:rPr>
          <w:rFonts w:ascii="Consolas" w:cs="Consolas" w:eastAsia="Consolas" w:hAnsi="Consolas"/>
          <w:sz w:val="15"/>
          <w:szCs w:val="15"/>
        </w:rPr>
        <w:t xml:space="preserve">{</w:t>
      </w:r>
    </w:p>
    <w:p>
      <w:pPr>
        <w:keepLines/>
        <w:shd w:fill="F6F6F4" w:color="auto" w:val="clear"/>
        <w:spacing w:after="0" w:before="0" w:line="220"/>
      </w:pPr>
      <w:r>
        <w:rPr>
          <w:rFonts w:ascii="Consolas" w:cs="Consolas" w:eastAsia="Consolas" w:hAnsi="Consolas"/>
          <w:sz w:val="15"/>
          <w:szCs w:val="15"/>
        </w:rPr>
        <w:t xml:space="preserve">    public static class Schedule</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&lt;summary&gt;Noise scale sqrt(1 - a_t) = sin(pi t / 2T) of the cosine schedule (Lemma 4).&lt;/summary&gt;</w:t>
      </w:r>
    </w:p>
    <w:p>
      <w:pPr>
        <w:keepLines/>
        <w:shd w:fill="F6F6F4" w:color="auto" w:val="clear"/>
        <w:spacing w:after="0" w:before="0" w:line="220"/>
      </w:pPr>
      <w:r>
        <w:rPr>
          <w:rFonts w:ascii="Consolas" w:cs="Consolas" w:eastAsia="Consolas" w:hAnsi="Consolas"/>
          <w:sz w:val="15"/>
          <w:szCs w:val="15"/>
        </w:rPr>
        <w:t xml:space="preserve">        public static double NoiseScale(int t, int T) =&gt; Math.Sin(Math.PI * t / (2.0 * T));</w:t>
      </w:r>
    </w:p>
    <w:p>
      <w:pPr>
        <w:keepLines/>
        <w:shd w:fill="F6F6F4" w:color="auto" w:val="clear"/>
        <w:spacing w:after="0" w:before="0" w:line="220"/>
      </w:pPr>
      <w:r>
        <w:rPr>
          <w:rFonts w:ascii="Consolas" w:cs="Consolas" w:eastAsia="Consolas" w:hAnsi="Consolas"/>
          <w:sz w:val="15"/>
          <w:szCs w:val="15"/>
        </w:rPr>
        <w:t xml:space="preserve">        /// &lt;summary&gt;Evaluation layers t = 2^i, 0 &lt;= i &lt; log2 T (Proposition 8).&lt;/summary&gt;</w:t>
      </w:r>
    </w:p>
    <w:p>
      <w:pPr>
        <w:keepLines/>
        <w:shd w:fill="F6F6F4" w:color="auto" w:val="clear"/>
        <w:spacing w:after="0" w:before="0" w:line="220"/>
      </w:pPr>
      <w:r>
        <w:rPr>
          <w:rFonts w:ascii="Consolas" w:cs="Consolas" w:eastAsia="Consolas" w:hAnsi="Consolas"/>
          <w:sz w:val="15"/>
          <w:szCs w:val="15"/>
        </w:rPr>
        <w:t xml:space="preserve">        public static IReadOnlyList&lt;int&gt; PowerOfTwoLayers(int T) =&gt; Enumerable.Range(0, (int)Math.Log2(T)).Select(i =&gt; 1 &lt;&lt; i).ToArray();</w:t>
      </w:r>
    </w:p>
    <w:p>
      <w:pPr>
        <w:keepLines/>
        <w:shd w:fill="F6F6F4" w:color="auto" w:val="clear"/>
        <w:spacing w:after="0" w:before="0" w:line="220"/>
      </w:pPr>
      <w:r>
        <w:rPr>
          <w:rFonts w:ascii="Consolas" w:cs="Consolas" w:eastAsia="Consolas" w:hAnsi="Consolas"/>
          <w:sz w:val="15"/>
          <w:szCs w:val="15"/>
        </w:rPr>
        <w:t xml:space="preserve">        /// &lt;summary&gt;Tokens and evaluations for a budget (Proposition 10).&lt;/summary&gt;</w:t>
      </w:r>
    </w:p>
    <w:p>
      <w:pPr>
        <w:keepLines/>
        <w:shd w:fill="F6F6F4" w:color="auto" w:val="clear"/>
        <w:spacing w:after="0" w:before="0" w:line="220"/>
      </w:pPr>
      <w:r>
        <w:rPr>
          <w:rFonts w:ascii="Consolas" w:cs="Consolas" w:eastAsia="Consolas" w:hAnsi="Consolas"/>
          <w:sz w:val="15"/>
          <w:szCs w:val="15"/>
        </w:rPr>
        <w:t xml:space="preserve">        public static (int Tokens, int Spent) Budget(int budget, int prompt, int evalLayers) =&gt;</w:t>
      </w:r>
    </w:p>
    <w:p>
      <w:pPr>
        <w:keepLines/>
        <w:shd w:fill="F6F6F4" w:color="auto" w:val="clear"/>
        <w:spacing w:after="0" w:before="0" w:line="220"/>
      </w:pPr>
      <w:r>
        <w:rPr>
          <w:rFonts w:ascii="Consolas" w:cs="Consolas" w:eastAsia="Consolas" w:hAnsi="Consolas"/>
          <w:sz w:val="15"/>
          <w:szCs w:val="15"/>
        </w:rPr>
        <w:t xml:space="preserve">            ((budget - prompt) / (evalLayers + 1), prompt + (budget - prompt) / (evalLayers + 1) * (evalLayers + 1));</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Fusion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&lt;summary&gt;Evidence gates lam_m Z_m / sum (Theorem 1).&lt;/summary&gt;</w:t>
      </w:r>
    </w:p>
    <w:p>
      <w:pPr>
        <w:keepLines/>
        <w:shd w:fill="F6F6F4" w:color="auto" w:val="clear"/>
        <w:spacing w:after="0" w:before="0" w:line="220"/>
      </w:pPr>
      <w:r>
        <w:rPr>
          <w:rFonts w:ascii="Consolas" w:cs="Consolas" w:eastAsia="Consolas" w:hAnsi="Consolas"/>
          <w:sz w:val="15"/>
          <w:szCs w:val="15"/>
        </w:rPr>
        <w:t xml:space="preserve">        public static double[] Gates(double[] lam, double[] evidence)</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g = lam.Select((l, m) =&gt; l * evidence[m]).ToArray(); double s = g.Sum(); return g.Select(v =&gt; v / s).ToArray();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&lt;summary&gt;Chebyshev weights lam_m proportional to 1/(v*_m - z_m) that select the Pareto vector v* (Proposition 2).&lt;/summary&gt;</w:t>
      </w:r>
    </w:p>
    <w:p>
      <w:pPr>
        <w:keepLines/>
        <w:shd w:fill="F6F6F4" w:color="auto" w:val="clear"/>
        <w:spacing w:after="0" w:before="0" w:line="220"/>
      </w:pPr>
      <w:r>
        <w:rPr>
          <w:rFonts w:ascii="Consolas" w:cs="Consolas" w:eastAsia="Consolas" w:hAnsi="Consolas"/>
          <w:sz w:val="15"/>
          <w:szCs w:val="15"/>
        </w:rPr>
        <w:t xml:space="preserve">        public static double[] ChebyshevWeights(double[] target, double[] z)</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w = target.Select((v, m) =&gt; 1 / (v - z[m])).ToArray(); double s = w.Sum(); return w.Select(x =&gt; x / s).ToArray();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&lt;summary&gt;Corollary 4: probability bound a2/(a2 + theta) under uniform lam1.&lt;/summary&gt;</w:t>
      </w:r>
    </w:p>
    <w:p>
      <w:pPr>
        <w:keepLines/>
        <w:shd w:fill="F6F6F4" w:color="auto" w:val="clear"/>
        <w:spacing w:after="0" w:before="0" w:line="220"/>
      </w:pPr>
      <w:r>
        <w:rPr>
          <w:rFonts w:ascii="Consolas" w:cs="Consolas" w:eastAsia="Consolas" w:hAnsi="Consolas"/>
          <w:sz w:val="15"/>
          <w:szCs w:val="15"/>
        </w:rPr>
        <w:t xml:space="preserve">        public static double CompressionBound(double a2, double theta) =&gt; a2 / (a2 + theta);</w:t>
      </w:r>
    </w:p>
    <w:p>
      <w:pPr>
        <w:keepLines/>
        <w:shd w:fill="F6F6F4" w:color="auto" w:val="clear"/>
        <w:spacing w:after="0" w:before="0" w:line="220"/>
      </w:pPr>
      <w:r>
        <w:rPr>
          <w:rFonts w:ascii="Consolas" w:cs="Consolas" w:eastAsia="Consolas" w:hAnsi="Consolas"/>
          <w:sz w:val="15"/>
          <w:szCs w:val="15"/>
        </w:rPr>
        <w:t xml:space="preserve">        /// &lt;summary&gt;Lemma 3: effective weights (lam_m/Delta_m)/S.&lt;/summary&gt;</w:t>
      </w:r>
    </w:p>
    <w:p>
      <w:pPr>
        <w:keepLines/>
        <w:shd w:fill="F6F6F4" w:color="auto" w:val="clear"/>
        <w:spacing w:after="0" w:before="0" w:line="220"/>
      </w:pPr>
      <w:r>
        <w:rPr>
          <w:rFonts w:ascii="Consolas" w:cs="Consolas" w:eastAsia="Consolas" w:hAnsi="Consolas"/>
          <w:sz w:val="15"/>
          <w:szCs w:val="15"/>
        </w:rPr>
        <w:t xml:space="preserve">        public static double[] EffectiveWeights(double[] lam, double[] range)</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w = lam.Select((l, m) =&gt; l / range[m]).ToArray(); double s = w.Sum(); return w.Select(x =&gt; x / s).ToArray();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&lt;summary&gt;Cone transform f'_m = f_m + eps * sum_k f_k (Proposition 7).&lt;/summary&gt;</w:t>
      </w:r>
    </w:p>
    <w:p>
      <w:pPr>
        <w:keepLines/>
        <w:shd w:fill="F6F6F4" w:color="auto" w:val="clear"/>
        <w:spacing w:after="0" w:before="0" w:line="220"/>
      </w:pPr>
      <w:r>
        <w:rPr>
          <w:rFonts w:ascii="Consolas" w:cs="Consolas" w:eastAsia="Consolas" w:hAnsi="Consolas"/>
          <w:sz w:val="15"/>
          <w:szCs w:val="15"/>
        </w:rPr>
        <w:t xml:space="preserve">        public static double[] Cone(double[] f, double eps) { double s = f.Sum(); return f.Select(v =&gt; v + eps * s).ToArray(); }</w:t>
      </w:r>
    </w:p>
    <w:p>
      <w:pPr>
        <w:keepLines/>
        <w:shd w:fill="F6F6F4" w:color="auto" w:val="clear"/>
        <w:spacing w:after="0" w:before="0" w:line="220"/>
      </w:pPr>
      <w:r>
        <w:rPr>
          <w:rFonts w:ascii="Consolas" w:cs="Consolas" w:eastAsia="Consolas" w:hAnsi="Consolas"/>
          <w:sz w:val="15"/>
          <w:szCs w:val="15"/>
        </w:rPr>
        <w:t xml:space="preserve">        /// &lt;summary&gt;Largest eps that keeps a properly efficient point with trade-off bound K weakly efficient (Proposition 7(ii)).&lt;/summary&gt;</w:t>
      </w:r>
    </w:p>
    <w:p>
      <w:pPr>
        <w:keepLines/>
        <w:shd w:fill="F6F6F4" w:color="auto" w:val="clear"/>
        <w:spacing w:after="0" w:before="0" w:line="220"/>
      </w:pPr>
      <w:r>
        <w:rPr>
          <w:rFonts w:ascii="Consolas" w:cs="Consolas" w:eastAsia="Consolas" w:hAnsi="Consolas"/>
          <w:sz w:val="15"/>
          <w:szCs w:val="15"/>
        </w:rPr>
        <w:t xml:space="preserve">        public static double ConeEpsilonFor(double tradeOffBound) =&gt; 1 / (tradeOffBound - 1);</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Depth</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&lt;summary&gt;Longest chain of points that are &amp;lt;= v and strictly increasing in both coordinates (M = 2), by patience sorting.&lt;/summary&gt;</w:t>
      </w:r>
    </w:p>
    <w:p>
      <w:pPr>
        <w:keepLines/>
        <w:shd w:fill="F6F6F4" w:color="auto" w:val="clear"/>
        <w:spacing w:after="0" w:before="0" w:line="220"/>
      </w:pPr>
      <w:r>
        <w:rPr>
          <w:rFonts w:ascii="Consolas" w:cs="Consolas" w:eastAsia="Consolas" w:hAnsi="Consolas"/>
          <w:sz w:val="15"/>
          <w:szCs w:val="15"/>
        </w:rPr>
        <w:t xml:space="preserve">        public static int LongestChain(IReadOnlyList&lt;(double X, double Y)&gt; points, (double X, double Y) v)</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tails = new List&lt;double&gt;();</w:t>
      </w:r>
    </w:p>
    <w:p>
      <w:pPr>
        <w:keepLines/>
        <w:shd w:fill="F6F6F4" w:color="auto" w:val="clear"/>
        <w:spacing w:after="0" w:before="0" w:line="220"/>
      </w:pPr>
      <w:r>
        <w:rPr>
          <w:rFonts w:ascii="Consolas" w:cs="Consolas" w:eastAsia="Consolas" w:hAnsi="Consolas"/>
          <w:sz w:val="15"/>
          <w:szCs w:val="15"/>
        </w:rPr>
        <w:t xml:space="preserve">            foreach (var p in points.Where(p =&gt; p.X &lt;= v.X &amp;&amp; p.Y &lt;= v.Y).OrderBy(p =&gt; p.X))</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int i = tails.BinarySearch(p.Y); if (i &lt; 0) i = ~i;</w:t>
      </w:r>
    </w:p>
    <w:p>
      <w:pPr>
        <w:keepLines/>
        <w:shd w:fill="F6F6F4" w:color="auto" w:val="clear"/>
        <w:spacing w:after="0" w:before="0" w:line="220"/>
      </w:pPr>
      <w:r>
        <w:rPr>
          <w:rFonts w:ascii="Consolas" w:cs="Consolas" w:eastAsia="Consolas" w:hAnsi="Consolas"/>
          <w:sz w:val="15"/>
          <w:szCs w:val="15"/>
        </w:rPr>
        <w:t xml:space="preserve">                if (i == tails.Count) tails.Add(p.Y); else tails[i] = p.Y;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return tails.Count;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Information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&lt;summary&gt;Plug-in normalised mutual information with B quantile bins.&lt;/summary&gt;</w:t>
      </w:r>
    </w:p>
    <w:p>
      <w:pPr>
        <w:keepLines/>
        <w:shd w:fill="F6F6F4" w:color="auto" w:val="clear"/>
        <w:spacing w:after="0" w:before="0" w:line="220"/>
      </w:pPr>
      <w:r>
        <w:rPr>
          <w:rFonts w:ascii="Consolas" w:cs="Consolas" w:eastAsia="Consolas" w:hAnsi="Consolas"/>
          <w:sz w:val="15"/>
          <w:szCs w:val="15"/>
        </w:rPr>
        <w:t xml:space="preserve">        public static double Nmi(double[] x, double[] y, int bins = 8)</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int[] Bin(double[] a)</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sorted = a.OrderBy(v =&gt; v).ToArray(); int n = a.Length;</w:t>
      </w:r>
    </w:p>
    <w:p>
      <w:pPr>
        <w:keepLines/>
        <w:shd w:fill="F6F6F4" w:color="auto" w:val="clear"/>
        <w:spacing w:after="0" w:before="0" w:line="220"/>
      </w:pPr>
      <w:r>
        <w:rPr>
          <w:rFonts w:ascii="Consolas" w:cs="Consolas" w:eastAsia="Consolas" w:hAnsi="Consolas"/>
          <w:sz w:val="15"/>
          <w:szCs w:val="15"/>
        </w:rPr>
        <w:t xml:space="preserve">                var cut = Enumerable.Range(1, bins - 1).Select(k =&gt; { double pos = (n - 1) * k / (double)bins; int lo = (int)Math.Floor(pos); return sorted[lo] + (pos - lo) * (sorted[Math.Min(lo + 1, n - 1)] - sorted[lo]); }).ToArray();</w:t>
      </w:r>
    </w:p>
    <w:p>
      <w:pPr>
        <w:keepLines/>
        <w:shd w:fill="F6F6F4" w:color="auto" w:val="clear"/>
        <w:spacing w:after="0" w:before="0" w:line="220"/>
      </w:pPr>
      <w:r>
        <w:rPr>
          <w:rFonts w:ascii="Consolas" w:cs="Consolas" w:eastAsia="Consolas" w:hAnsi="Consolas"/>
          <w:sz w:val="15"/>
          <w:szCs w:val="15"/>
        </w:rPr>
        <w:t xml:space="preserve">                return a.Select(v =&gt; cut.Count(c =&gt; v &gt;= c)).ToArray();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bx = Bin(x); var by = Bin(y); int n = x.Length; var j = new double[bins, bins];</w:t>
      </w:r>
    </w:p>
    <w:p>
      <w:pPr>
        <w:keepLines/>
        <w:shd w:fill="F6F6F4" w:color="auto" w:val="clear"/>
        <w:spacing w:after="0" w:before="0" w:line="220"/>
      </w:pPr>
      <w:r>
        <w:rPr>
          <w:rFonts w:ascii="Consolas" w:cs="Consolas" w:eastAsia="Consolas" w:hAnsi="Consolas"/>
          <w:sz w:val="15"/>
          <w:szCs w:val="15"/>
        </w:rPr>
        <w:t xml:space="preserve">            for (int i = 0; i &lt; n; i++) j[bx[i], by[i]] += 1.0 / n;</w:t>
      </w:r>
    </w:p>
    <w:p>
      <w:pPr>
        <w:keepLines/>
        <w:shd w:fill="F6F6F4" w:color="auto" w:val="clear"/>
        <w:spacing w:after="0" w:before="0" w:line="220"/>
      </w:pPr>
      <w:r>
        <w:rPr>
          <w:rFonts w:ascii="Consolas" w:cs="Consolas" w:eastAsia="Consolas" w:hAnsi="Consolas"/>
          <w:sz w:val="15"/>
          <w:szCs w:val="15"/>
        </w:rPr>
        <w:t xml:space="preserve">            var px = Enumerable.Range(0, bins).Select(a =&gt; Enumerable.Range(0, bins).Sum(b =&gt; j[a, b])).ToArray();</w:t>
      </w:r>
    </w:p>
    <w:p>
      <w:pPr>
        <w:keepLines/>
        <w:shd w:fill="F6F6F4" w:color="auto" w:val="clear"/>
        <w:spacing w:after="0" w:before="0" w:line="220"/>
      </w:pPr>
      <w:r>
        <w:rPr>
          <w:rFonts w:ascii="Consolas" w:cs="Consolas" w:eastAsia="Consolas" w:hAnsi="Consolas"/>
          <w:sz w:val="15"/>
          <w:szCs w:val="15"/>
        </w:rPr>
        <w:t xml:space="preserve">            var py = Enumerable.Range(0, bins).Select(b =&gt; Enumerable.Range(0, bins).Sum(a =&gt; j[a, b])).ToArray();</w:t>
      </w:r>
    </w:p>
    <w:p>
      <w:pPr>
        <w:keepLines/>
        <w:shd w:fill="F6F6F4" w:color="auto" w:val="clear"/>
        <w:spacing w:after="0" w:before="0" w:line="220"/>
      </w:pPr>
      <w:r>
        <w:rPr>
          <w:rFonts w:ascii="Consolas" w:cs="Consolas" w:eastAsia="Consolas" w:hAnsi="Consolas"/>
          <w:sz w:val="15"/>
          <w:szCs w:val="15"/>
        </w:rPr>
        <w:t xml:space="preserve">            double mi = 0; for (int a = 0; a &lt; bins; a++) for (int b = 0; b &lt; bins; b++) if (j[a, b] &gt; 0) mi += j[a, b] * Math.Log(j[a, b] / (px[a] * py[b]));</w:t>
      </w:r>
    </w:p>
    <w:p>
      <w:pPr>
        <w:keepLines/>
        <w:shd w:fill="F6F6F4" w:color="auto" w:val="clear"/>
        <w:spacing w:after="0" w:before="0" w:line="220"/>
      </w:pPr>
      <w:r>
        <w:rPr>
          <w:rFonts w:ascii="Consolas" w:cs="Consolas" w:eastAsia="Consolas" w:hAnsi="Consolas"/>
          <w:sz w:val="15"/>
          <w:szCs w:val="15"/>
        </w:rPr>
        <w:t xml:space="preserve">            double hx = -px.Where(p =&gt; p &gt; 0).Sum(p =&gt; p * Math.Log(p)), hy = -py.Where(p =&gt; p &gt; 0).Sum(p =&gt; p * Math.Log(p));</w:t>
      </w:r>
    </w:p>
    <w:p>
      <w:pPr>
        <w:keepLines/>
        <w:shd w:fill="F6F6F4" w:color="auto" w:val="clear"/>
        <w:spacing w:after="0" w:before="0" w:line="220"/>
      </w:pPr>
      <w:r>
        <w:rPr>
          <w:rFonts w:ascii="Consolas" w:cs="Consolas" w:eastAsia="Consolas" w:hAnsi="Consolas"/>
          <w:sz w:val="15"/>
          <w:szCs w:val="15"/>
        </w:rPr>
        <w:t xml:space="preserve">            return mi / Math.Sqrt(hx * hy);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&lt;summary&gt;Null level (B - 1)^2 / (2 n log B) of the normalised plug-in MI (Lemma 6).&lt;/summary&gt;</w:t>
      </w:r>
    </w:p>
    <w:p>
      <w:pPr>
        <w:keepLines/>
        <w:shd w:fill="F6F6F4" w:color="auto" w:val="clear"/>
        <w:spacing w:after="0" w:before="0" w:line="220"/>
      </w:pPr>
      <w:r>
        <w:rPr>
          <w:rFonts w:ascii="Consolas" w:cs="Consolas" w:eastAsia="Consolas" w:hAnsi="Consolas"/>
          <w:sz w:val="15"/>
          <w:szCs w:val="15"/>
        </w:rPr>
        <w:t xml:space="preserve">        public static double NullLevel(int bins, int n) =&gt; (bins - 1) * (bins - 1) / (2.0 * n * Math.Log(bins));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Bounds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&lt;summary&gt;Proposition 14: |E_n - E_n^-| &lt;= 2 H m0 B0 / (n D_n).&lt;/summary&gt;</w:t>
      </w:r>
    </w:p>
    <w:p>
      <w:pPr>
        <w:keepLines/>
        <w:shd w:fill="F6F6F4" w:color="auto" w:val="clear"/>
        <w:spacing w:after="0" w:before="0" w:line="220"/>
      </w:pPr>
      <w:r>
        <w:rPr>
          <w:rFonts w:ascii="Consolas" w:cs="Consolas" w:eastAsia="Consolas" w:hAnsi="Consolas"/>
          <w:sz w:val="15"/>
          <w:szCs w:val="15"/>
        </w:rPr>
        <w:t xml:space="preserve">        public static double PromptBias(double h, int m0, double b0, int n, double dn) =&gt; 2 * h * m0 * b0 / (n * dn);</w:t>
      </w:r>
    </w:p>
    <w:p>
      <w:pPr>
        <w:keepLines/>
        <w:shd w:fill="F6F6F4" w:color="auto" w:val="clear"/>
        <w:spacing w:after="0" w:before="0" w:line="220"/>
      </w:pPr>
      <w:r>
        <w:rPr>
          <w:rFonts w:ascii="Consolas" w:cs="Consolas" w:eastAsia="Consolas" w:hAnsi="Consolas"/>
          <w:sz w:val="15"/>
          <w:szCs w:val="15"/>
        </w:rPr>
        <w:t xml:space="preserve">        /// &lt;summary&gt;Theorem 6 with a Lipschitz modulus: IGD+ &lt;= L (h_s + e).&lt;/summary&gt;</w:t>
      </w:r>
    </w:p>
    <w:p>
      <w:pPr>
        <w:keepLines/>
        <w:shd w:fill="F6F6F4" w:color="auto" w:val="clear"/>
        <w:spacing w:after="0" w:before="0" w:line="220"/>
      </w:pPr>
      <w:r>
        <w:rPr>
          <w:rFonts w:ascii="Consolas" w:cs="Consolas" w:eastAsia="Consolas" w:hAnsi="Consolas"/>
          <w:sz w:val="15"/>
          <w:szCs w:val="15"/>
        </w:rPr>
        <w:t xml:space="preserve">        public static double Transfer(double lipschitz, double covering, double excess) =&gt; lipschitz * (covering + excess);</w:t>
      </w:r>
    </w:p>
    <w:p>
      <w:pPr>
        <w:keepLines/>
        <w:shd w:fill="F6F6F4" w:color="auto" w:val="clear"/>
        <w:spacing w:after="0" w:before="0" w:line="220"/>
      </w:pPr>
      <w:r>
        <w:rPr>
          <w:rFonts w:ascii="Consolas" w:cs="Consolas" w:eastAsia="Consolas" w:hAnsi="Consolas"/>
          <w:sz w:val="15"/>
          <w:szCs w:val="15"/>
        </w:rPr>
        <w:t xml:space="preserve">        /// &lt;summary&gt;Theorem 7 (book 9.5): target mass outside M_A &lt;= e^{-beta}/mu(M_A).&lt;/summary&gt;</w:t>
      </w:r>
    </w:p>
    <w:p>
      <w:pPr>
        <w:keepLines/>
        <w:shd w:fill="F6F6F4" w:color="auto" w:val="clear"/>
        <w:spacing w:after="0" w:before="0" w:line="220"/>
      </w:pPr>
      <w:r>
        <w:rPr>
          <w:rFonts w:ascii="Consolas" w:cs="Consolas" w:eastAsia="Consolas" w:hAnsi="Consolas"/>
          <w:sz w:val="15"/>
          <w:szCs w:val="15"/>
        </w:rPr>
        <w:t xml:space="preserve">        public static double FrozenArchive(double beta, double priorMass) =&gt; Math.Exp(-beta) / priorMass;</w:t>
      </w:r>
    </w:p>
    <w:p>
      <w:pPr>
        <w:keepLines/>
        <w:shd w:fill="F6F6F4" w:color="auto" w:val="clear"/>
        <w:spacing w:after="0" w:before="0" w:line="220"/>
      </w:pPr>
      <w:r>
        <w:rPr>
          <w:rFonts w:ascii="Consolas" w:cs="Consolas" w:eastAsia="Consolas" w:hAnsi="Consolas"/>
          <w:sz w:val="15"/>
          <w:szCs w:val="15"/>
        </w:rPr>
        <w:t xml:space="preserve">        /// &lt;summary&gt;Theorem 4 for a one-dimensional normal cone with profile l(v) = c|v|: weight k! vol{l &amp;lt;= 1} = 2/c.&lt;/summary&gt;</w:t>
      </w:r>
    </w:p>
    <w:p>
      <w:pPr>
        <w:keepLines/>
        <w:shd w:fill="F6F6F4" w:color="auto" w:val="clear"/>
        <w:spacing w:after="0" w:before="0" w:line="220"/>
      </w:pPr>
      <w:r>
        <w:rPr>
          <w:rFonts w:ascii="Consolas" w:cs="Consolas" w:eastAsia="Consolas" w:hAnsi="Consolas"/>
          <w:sz w:val="15"/>
          <w:szCs w:val="15"/>
        </w:rPr>
        <w:t xml:space="preserve">        public static double ZeroSetWeight(double c) =&gt; 2 / c;</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w:t>
      </w:r>
    </w:p>
    <w:p>
      <w:pPr>
        <w:spacing w:after="60"/>
      </w:pPr>
    </w:p>
    <w:p>
      <w:pPr>
        <w:spacing w:after="120" w:before="0" w:line="276"/>
        <w:jc w:val="both"/>
      </w:pPr>
      <w:r>
        <w:rPr>
          <w:rFonts w:ascii="Cambria" w:cs="Cambria" w:eastAsia="Cambria" w:hAnsi="Cambria"/>
        </w:rPr>
        <w:t xml:space="preserve">Driver </w:t>
      </w:r>
      <w:r>
        <w:rPr>
          <w:rFonts w:ascii="Consolas" w:cs="Consolas" w:eastAsia="Consolas" w:hAnsi="Consolas"/>
          <w:sz w:val="19"/>
          <w:szCs w:val="19"/>
        </w:rPr>
        <w:t xml:space="preserve">Program.cs</w:t>
      </w:r>
      <w:r>
        <w:rPr>
          <w:rFonts w:ascii="Cambria" w:cs="Cambria" w:eastAsia="Cambria" w:hAnsi="Cambria"/>
        </w:rPr>
        <w:t xml:space="preserve">:</w:t>
      </w:r>
    </w:p>
    <w:p>
      <w:pPr>
        <w:keepLines/>
        <w:shd w:fill="F6F6F4" w:color="auto" w:val="clear"/>
        <w:spacing w:after="0" w:before="0" w:line="220"/>
      </w:pPr>
      <w:r>
        <w:rPr>
          <w:rFonts w:ascii="Consolas" w:cs="Consolas" w:eastAsia="Consolas" w:hAnsi="Consolas"/>
          <w:sz w:val="15"/>
          <w:szCs w:val="15"/>
        </w:rPr>
        <w:t xml:space="preserve">using System;</w:t>
      </w:r>
    </w:p>
    <w:p>
      <w:pPr>
        <w:keepLines/>
        <w:shd w:fill="F6F6F4" w:color="auto" w:val="clear"/>
        <w:spacing w:after="0" w:before="0" w:line="220"/>
      </w:pPr>
      <w:r>
        <w:rPr>
          <w:rFonts w:ascii="Consolas" w:cs="Consolas" w:eastAsia="Consolas" w:hAnsi="Consolas"/>
          <w:sz w:val="15"/>
          <w:szCs w:val="15"/>
        </w:rPr>
        <w:t xml:space="preserve">using System.Linq;</w:t>
      </w:r>
    </w:p>
    <w:p>
      <w:pPr>
        <w:keepLines/>
        <w:shd w:fill="F6F6F4" w:color="auto" w:val="clear"/>
        <w:spacing w:after="0" w:before="0" w:line="220"/>
      </w:pPr>
      <w:r>
        <w:rPr>
          <w:rFonts w:ascii="Consolas" w:cs="Consolas" w:eastAsia="Consolas" w:hAnsi="Consolas"/>
          <w:sz w:val="15"/>
          <w:szCs w:val="15"/>
        </w:rPr>
        <w:t xml:space="preserve">using FusionGeometry;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static class Program</w:t>
      </w:r>
    </w:p>
    <w:p>
      <w:pPr>
        <w:keepLines/>
        <w:shd w:fill="F6F6F4" w:color="auto" w:val="clear"/>
        <w:spacing w:after="0" w:before="0" w:line="220"/>
      </w:pPr>
      <w:r>
        <w:rPr>
          <w:rFonts w:ascii="Consolas" w:cs="Consolas" w:eastAsia="Consolas" w:hAnsi="Consolas"/>
          <w:sz w:val="15"/>
          <w:szCs w:val="15"/>
        </w:rPr>
        <w:t xml:space="preserve">{</w:t>
      </w:r>
    </w:p>
    <w:p>
      <w:pPr>
        <w:keepLines/>
        <w:shd w:fill="F6F6F4" w:color="auto" w:val="clear"/>
        <w:spacing w:after="0" w:before="0" w:line="220"/>
      </w:pPr>
      <w:r>
        <w:rPr>
          <w:rFonts w:ascii="Consolas" w:cs="Consolas" w:eastAsia="Consolas" w:hAnsi="Consolas"/>
          <w:sz w:val="15"/>
          <w:szCs w:val="15"/>
        </w:rPr>
        <w:t xml:space="preserve">    static void Main()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rng = new Random(20261016);</w:t>
      </w:r>
    </w:p>
    <w:p>
      <w:pPr>
        <w:keepLines/>
        <w:shd w:fill="F6F6F4" w:color="auto" w:val="clear"/>
        <w:spacing w:after="0" w:before="0" w:line="220"/>
      </w:pPr>
      <w:r>
        <w:rPr>
          <w:rFonts w:ascii="Consolas" w:cs="Consolas" w:eastAsia="Consolas" w:hAnsi="Consolas"/>
          <w:sz w:val="15"/>
          <w:szCs w:val="15"/>
        </w:rPr>
        <w:t xml:space="preserve">        double G() { double u1 = 1 - rng.NextDouble(), u2 = rng.NextDouble(); return Math.Sqrt(-2 * Math.Log(u1)) * Math.Cos(2 * Math.PI * u2);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1. Lemma 4 and Proposition 8: scales at t = 2^i, and which layers have SNR &lt;= 1</w:t>
      </w:r>
    </w:p>
    <w:p>
      <w:pPr>
        <w:keepLines/>
        <w:shd w:fill="F6F6F4" w:color="auto" w:val="clear"/>
        <w:spacing w:after="0" w:before="0" w:line="220"/>
      </w:pPr>
      <w:r>
        <w:rPr>
          <w:rFonts w:ascii="Consolas" w:cs="Consolas" w:eastAsia="Consolas" w:hAnsi="Consolas"/>
          <w:sz w:val="15"/>
          <w:szCs w:val="15"/>
        </w:rPr>
        <w:t xml:space="preserve">        var e = Schedule.PowerOfTwoLayers(16);</w:t>
      </w:r>
    </w:p>
    <w:p>
      <w:pPr>
        <w:keepLines/>
        <w:shd w:fill="F6F6F4" w:color="auto" w:val="clear"/>
        <w:spacing w:after="0" w:before="0" w:line="220"/>
      </w:pPr>
      <w:r>
        <w:rPr>
          <w:rFonts w:ascii="Consolas" w:cs="Consolas" w:eastAsia="Consolas" w:hAnsi="Consolas"/>
          <w:sz w:val="15"/>
          <w:szCs w:val="15"/>
        </w:rPr>
        <w:t xml:space="preserve">        Console.WriteLine("scales at t = 2^i: " + string.Join(", ", e.Select(t =&gt; $"{t}:{Schedule.NoiseScale(t, 16):F4}")) +</w:t>
      </w:r>
    </w:p>
    <w:p>
      <w:pPr>
        <w:keepLines/>
        <w:shd w:fill="F6F6F4" w:color="auto" w:val="clear"/>
        <w:spacing w:after="0" w:before="0" w:line="220"/>
      </w:pPr>
      <w:r>
        <w:rPr>
          <w:rFonts w:ascii="Consolas" w:cs="Consolas" w:eastAsia="Consolas" w:hAnsi="Consolas"/>
          <w:sz w:val="15"/>
          <w:szCs w:val="15"/>
        </w:rPr>
        <w:t xml:space="preserve">                          "; ratios " + string.Join(", ", e.Skip(1).Select(t =&gt; (Schedule.NoiseScale(t, 16) / Schedule.NoiseScale(t / 2, 16)).ToString("F3"))));</w:t>
      </w:r>
    </w:p>
    <w:p>
      <w:pPr>
        <w:keepLines/>
        <w:shd w:fill="F6F6F4" w:color="auto" w:val="clear"/>
        <w:spacing w:after="0" w:before="0" w:line="220"/>
      </w:pPr>
      <w:r>
        <w:rPr>
          <w:rFonts w:ascii="Consolas" w:cs="Consolas" w:eastAsia="Consolas" w:hAnsi="Consolas"/>
          <w:sz w:val="15"/>
          <w:szCs w:val="15"/>
        </w:rPr>
        <w:t xml:space="preserve">        Console.WriteLine($"uniform layers with scale &gt; 1/sqrt2: {Enumerable.Range(1, 15).Count(t =&gt; Schedule.NoiseScale(t, 16) &gt; Math.Sqrt(0.5) + 1e-12)}; " +</w:t>
      </w:r>
    </w:p>
    <w:p>
      <w:pPr>
        <w:keepLines/>
        <w:shd w:fill="F6F6F4" w:color="auto" w:val="clear"/>
        <w:spacing w:after="0" w:before="0" w:line="220"/>
      </w:pPr>
      <w:r>
        <w:rPr>
          <w:rFonts w:ascii="Consolas" w:cs="Consolas" w:eastAsia="Consolas" w:hAnsi="Consolas"/>
          <w:sz w:val="15"/>
          <w:szCs w:val="15"/>
        </w:rPr>
        <w:t xml:space="preserve">                          $"with scale &gt;= 1/sqrt2: {Enumerable.Range(1, 15).Count(t =&gt; Schedule.NoiseScale(t, 16) &gt;= Math.Sqrt(0.5) - 1e-12)}; " +</w:t>
      </w:r>
    </w:p>
    <w:p>
      <w:pPr>
        <w:keepLines/>
        <w:shd w:fill="F6F6F4" w:color="auto" w:val="clear"/>
        <w:spacing w:after="0" w:before="0" w:line="220"/>
      </w:pPr>
      <w:r>
        <w:rPr>
          <w:rFonts w:ascii="Consolas" w:cs="Consolas" w:eastAsia="Consolas" w:hAnsi="Consolas"/>
          <w:sz w:val="15"/>
          <w:szCs w:val="15"/>
        </w:rPr>
        <w:t xml:space="preserve">                          $"2^i layers with scale &gt;= 1/sqrt2: {e.Count(t =&gt; Schedule.NoiseScale(t, 16) &gt;= Math.Sqrt(0.5) - 1e-12)}");</w:t>
      </w:r>
    </w:p>
    <w:p>
      <w:pPr>
        <w:keepLines/>
        <w:shd w:fill="F6F6F4" w:color="auto" w:val="clear"/>
        <w:spacing w:after="0" w:before="0" w:line="220"/>
      </w:pPr>
      <w:r>
        <w:rPr>
          <w:rFonts w:ascii="Consolas" w:cs="Consolas" w:eastAsia="Consolas" w:hAnsi="Consolas"/>
          <w:sz w:val="15"/>
          <w:szCs w:val="15"/>
        </w:rPr>
        <w:t xml:space="preserve">        Console.WriteLine("budget (2^i, uniform, output only): " + string.Join("; ", new[] { 4, 15, 0 }.Select(k =&gt; Schedule.Budget(1200, 50, k).ToString())));</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2. Corollary 2(i): evidence gates of two point-mass heads tend to lam as a -&gt; 0</w:t>
      </w:r>
    </w:p>
    <w:p>
      <w:pPr>
        <w:keepLines/>
        <w:shd w:fill="F6F6F4" w:color="auto" w:val="clear"/>
        <w:spacing w:after="0" w:before="0" w:line="220"/>
      </w:pPr>
      <w:r>
        <w:rPr>
          <w:rFonts w:ascii="Consolas" w:cs="Consolas" w:eastAsia="Consolas" w:hAnsi="Consolas"/>
          <w:sz w:val="15"/>
          <w:szCs w:val="15"/>
        </w:rPr>
        <w:t xml:space="preserve">        double[] lam = { 0.3, 0.7 }; double y1 = -1, y2 = 1, x = 0.4;</w:t>
      </w:r>
    </w:p>
    <w:p>
      <w:pPr>
        <w:keepLines/>
        <w:shd w:fill="F6F6F4" w:color="auto" w:val="clear"/>
        <w:spacing w:after="0" w:before="0" w:line="220"/>
      </w:pPr>
      <w:r>
        <w:rPr>
          <w:rFonts w:ascii="Consolas" w:cs="Consolas" w:eastAsia="Consolas" w:hAnsi="Consolas"/>
          <w:sz w:val="15"/>
          <w:szCs w:val="15"/>
        </w:rPr>
        <w:t xml:space="preserve">        foreach (var a in new[] { 0.9, 0.5, 0.1, 0.001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N(double q, double m) =&gt; Math.Exp(-(q - m) * (q - m) / (2 * (1 - a)));</w:t>
      </w:r>
    </w:p>
    <w:p>
      <w:pPr>
        <w:keepLines/>
        <w:shd w:fill="F6F6F4" w:color="auto" w:val="clear"/>
        <w:spacing w:after="0" w:before="0" w:line="220"/>
      </w:pPr>
      <w:r>
        <w:rPr>
          <w:rFonts w:ascii="Consolas" w:cs="Consolas" w:eastAsia="Consolas" w:hAnsi="Consolas"/>
          <w:sz w:val="15"/>
          <w:szCs w:val="15"/>
        </w:rPr>
        <w:t xml:space="preserve">            var g = Fusion.Gates(lam, new[] { N(x, Math.Sqrt(a) * y1), N(x, Math.Sqrt(a) * y2) });</w:t>
      </w:r>
    </w:p>
    <w:p>
      <w:pPr>
        <w:keepLines/>
        <w:shd w:fill="F6F6F4" w:color="auto" w:val="clear"/>
        <w:spacing w:after="0" w:before="0" w:line="220"/>
      </w:pPr>
      <w:r>
        <w:rPr>
          <w:rFonts w:ascii="Consolas" w:cs="Consolas" w:eastAsia="Consolas" w:hAnsi="Consolas"/>
          <w:sz w:val="15"/>
          <w:szCs w:val="15"/>
        </w:rPr>
        <w:t xml:space="preserve">            Console.WriteLine($"a = {a}: gates ({g[0]:F3}, {g[1]:F3})");</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3. Proposition 2: Chebyshev weights for a target vector; Lemma 3 effective weights; Corollary 4</w:t>
      </w:r>
    </w:p>
    <w:p>
      <w:pPr>
        <w:keepLines/>
        <w:shd w:fill="F6F6F4" w:color="auto" w:val="clear"/>
        <w:spacing w:after="0" w:before="0" w:line="220"/>
      </w:pPr>
      <w:r>
        <w:rPr>
          <w:rFonts w:ascii="Consolas" w:cs="Consolas" w:eastAsia="Consolas" w:hAnsi="Consolas"/>
          <w:sz w:val="15"/>
          <w:szCs w:val="15"/>
        </w:rPr>
        <w:t xml:space="preserve">        var w = Fusion.ChebyshevWeights(new[] { 0.5, 0.75 }, new[] { -0.05, -0.05 });</w:t>
      </w:r>
    </w:p>
    <w:p>
      <w:pPr>
        <w:keepLines/>
        <w:shd w:fill="F6F6F4" w:color="auto" w:val="clear"/>
        <w:spacing w:after="0" w:before="0" w:line="220"/>
      </w:pPr>
      <w:r>
        <w:rPr>
          <w:rFonts w:ascii="Consolas" w:cs="Consolas" w:eastAsia="Consolas" w:hAnsi="Consolas"/>
          <w:sz w:val="15"/>
          <w:szCs w:val="15"/>
        </w:rPr>
        <w:t xml:space="preserve">        Console.WriteLine($"Chebyshev weights for (0.5, 0.75): ({w[0]:F4}, {w[1]:F4}); effective weights for lam (0.5, 0.5), ranges (1, 8): " +</w:t>
      </w:r>
    </w:p>
    <w:p>
      <w:pPr>
        <w:keepLines/>
        <w:shd w:fill="F6F6F4" w:color="auto" w:val="clear"/>
        <w:spacing w:after="0" w:before="0" w:line="220"/>
      </w:pPr>
      <w:r>
        <w:rPr>
          <w:rFonts w:ascii="Consolas" w:cs="Consolas" w:eastAsia="Consolas" w:hAnsi="Consolas"/>
          <w:sz w:val="15"/>
          <w:szCs w:val="15"/>
        </w:rPr>
        <w:t xml:space="preserve">                          string.Join(", ", Fusion.EffectiveWeights(new[] { 0.5, 0.5 }, new[] { 1.0, 8.0 }).Select(v =&gt; v.ToString("F3"))) +</w:t>
      </w:r>
    </w:p>
    <w:p>
      <w:pPr>
        <w:keepLines/>
        <w:shd w:fill="F6F6F4" w:color="auto" w:val="clear"/>
        <w:spacing w:after="0" w:before="0" w:line="220"/>
      </w:pPr>
      <w:r>
        <w:rPr>
          <w:rFonts w:ascii="Consolas" w:cs="Consolas" w:eastAsia="Consolas" w:hAnsi="Consolas"/>
          <w:sz w:val="15"/>
          <w:szCs w:val="15"/>
        </w:rPr>
        <w:t xml:space="preserve">                          $"; Corollary 4 bound for a2 = 0.51, theta = 0.5: {Fusion.CompressionBound(0.51, 0.5):F3}");</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4. Theorem 3 (M = 2): longest chain / sqrt(n) against 2 sqrt(v1 v2)</w:t>
      </w:r>
    </w:p>
    <w:p>
      <w:pPr>
        <w:keepLines/>
        <w:shd w:fill="F6F6F4" w:color="auto" w:val="clear"/>
        <w:spacing w:after="0" w:before="0" w:line="220"/>
      </w:pPr>
      <w:r>
        <w:rPr>
          <w:rFonts w:ascii="Consolas" w:cs="Consolas" w:eastAsia="Consolas" w:hAnsi="Consolas"/>
          <w:sz w:val="15"/>
          <w:szCs w:val="15"/>
        </w:rPr>
        <w:t xml:space="preserve">        var pts = Enumerable.Range(0, 100000).Select(_ =&gt; (rng.NextDouble(), rng.NextDouble())).ToList();</w:t>
      </w:r>
    </w:p>
    <w:p>
      <w:pPr>
        <w:keepLines/>
        <w:shd w:fill="F6F6F4" w:color="auto" w:val="clear"/>
        <w:spacing w:after="0" w:before="0" w:line="220"/>
      </w:pPr>
      <w:r>
        <w:rPr>
          <w:rFonts w:ascii="Consolas" w:cs="Consolas" w:eastAsia="Consolas" w:hAnsi="Consolas"/>
          <w:sz w:val="15"/>
          <w:szCs w:val="15"/>
        </w:rPr>
        <w:t xml:space="preserve">        foreach (var v in new[] { (1.0, 1.0), (0.5, 0.5), (1.0, 0.25) })</w:t>
      </w:r>
    </w:p>
    <w:p>
      <w:pPr>
        <w:keepLines/>
        <w:shd w:fill="F6F6F4" w:color="auto" w:val="clear"/>
        <w:spacing w:after="0" w:before="0" w:line="220"/>
      </w:pPr>
      <w:r>
        <w:rPr>
          <w:rFonts w:ascii="Consolas" w:cs="Consolas" w:eastAsia="Consolas" w:hAnsi="Consolas"/>
          <w:sz w:val="15"/>
          <w:szCs w:val="15"/>
        </w:rPr>
        <w:t xml:space="preserve">            Console.WriteLine($"depth at {v}: {Depth.LongestChain(pts, v) / Math.Sqrt(pts.Count):F3} (limit {2 * Math.Sqrt(v.Item1 * v.Item2):F3})");</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5. Proposition 7: cone transform turns domination into strict domination</w:t>
      </w:r>
    </w:p>
    <w:p>
      <w:pPr>
        <w:keepLines/>
        <w:shd w:fill="F6F6F4" w:color="auto" w:val="clear"/>
        <w:spacing w:after="0" w:before="0" w:line="220"/>
      </w:pPr>
      <w:r>
        <w:rPr>
          <w:rFonts w:ascii="Consolas" w:cs="Consolas" w:eastAsia="Consolas" w:hAnsi="Consolas"/>
          <w:sz w:val="15"/>
          <w:szCs w:val="15"/>
        </w:rPr>
        <w:t xml:space="preserve">        var fa = new[] { 0.0, 1.0 }; var fb = new[] { 0.0, 2.0 };</w:t>
      </w:r>
    </w:p>
    <w:p>
      <w:pPr>
        <w:keepLines/>
        <w:shd w:fill="F6F6F4" w:color="auto" w:val="clear"/>
        <w:spacing w:after="0" w:before="0" w:line="220"/>
      </w:pPr>
      <w:r>
        <w:rPr>
          <w:rFonts w:ascii="Consolas" w:cs="Consolas" w:eastAsia="Consolas" w:hAnsi="Consolas"/>
          <w:sz w:val="15"/>
          <w:szCs w:val="15"/>
        </w:rPr>
        <w:t xml:space="preserve">        Console.WriteLine($"cone 0.1: ({string.Join(", ", Fusion.Cone(fa, 0.1))}) vs ({string.Join(", ", Fusion.Cone(fb, 0.1))}); eps for K = 11: {Fusion.ConeEpsilonFor(11):F2}");</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6. Proposition 13 and Lemma 6: NMI of a variable with an increasing function of itself, and the null level</w:t>
      </w:r>
    </w:p>
    <w:p>
      <w:pPr>
        <w:keepLines/>
        <w:shd w:fill="F6F6F4" w:color="auto" w:val="clear"/>
        <w:spacing w:after="0" w:before="0" w:line="220"/>
      </w:pPr>
      <w:r>
        <w:rPr>
          <w:rFonts w:ascii="Consolas" w:cs="Consolas" w:eastAsia="Consolas" w:hAnsi="Consolas"/>
          <w:sz w:val="15"/>
          <w:szCs w:val="15"/>
        </w:rPr>
        <w:t xml:space="preserve">        var z = Enumerable.Range(0, 300).Select(_ =&gt; G()).ToArray();</w:t>
      </w:r>
    </w:p>
    <w:p>
      <w:pPr>
        <w:keepLines/>
        <w:shd w:fill="F6F6F4" w:color="auto" w:val="clear"/>
        <w:spacing w:after="0" w:before="0" w:line="220"/>
      </w:pPr>
      <w:r>
        <w:rPr>
          <w:rFonts w:ascii="Consolas" w:cs="Consolas" w:eastAsia="Consolas" w:hAnsi="Consolas"/>
          <w:sz w:val="15"/>
          <w:szCs w:val="15"/>
        </w:rPr>
        <w:t xml:space="preserve">        var f1 = z.Select(v =&gt; 1 / (1 + Math.Exp(-2 * v))).ToArray();</w:t>
      </w:r>
    </w:p>
    <w:p>
      <w:pPr>
        <w:keepLines/>
        <w:shd w:fill="F6F6F4" w:color="auto" w:val="clear"/>
        <w:spacing w:after="0" w:before="0" w:line="220"/>
      </w:pPr>
      <w:r>
        <w:rPr>
          <w:rFonts w:ascii="Consolas" w:cs="Consolas" w:eastAsia="Consolas" w:hAnsi="Consolas"/>
          <w:sz w:val="15"/>
          <w:szCs w:val="15"/>
        </w:rPr>
        <w:t xml:space="preserve">        var indep = Enumerable.Range(0, 300).Select(_ =&gt; G()).ToArray();</w:t>
      </w:r>
    </w:p>
    <w:p>
      <w:pPr>
        <w:keepLines/>
        <w:shd w:fill="F6F6F4" w:color="auto" w:val="clear"/>
        <w:spacing w:after="0" w:before="0" w:line="220"/>
      </w:pPr>
      <w:r>
        <w:rPr>
          <w:rFonts w:ascii="Consolas" w:cs="Consolas" w:eastAsia="Consolas" w:hAnsi="Consolas"/>
          <w:sz w:val="15"/>
          <w:szCs w:val="15"/>
        </w:rPr>
        <w:t xml:space="preserve">        Console.WriteLine($"NMI(z, sigmoid(2z)) = {Information.Nmi(z, f1):F12}; NMI of an independent pair = {Information.Nmi(z, indep):F4}; null level {Information.NullLevel(8, 300):F4}");</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7. Theorem 4 example, Theorem 6 and Theorem 7 bounds</w:t>
      </w:r>
    </w:p>
    <w:p>
      <w:pPr>
        <w:keepLines/>
        <w:shd w:fill="F6F6F4" w:color="auto" w:val="clear"/>
        <w:spacing w:after="0" w:before="0" w:line="220"/>
      </w:pPr>
      <w:r>
        <w:rPr>
          <w:rFonts w:ascii="Consolas" w:cs="Consolas" w:eastAsia="Consolas" w:hAnsi="Consolas"/>
          <w:sz w:val="15"/>
          <w:szCs w:val="15"/>
        </w:rPr>
        <w:t xml:space="preserve">        Console.WriteLine($"zero-set weight at s = 0.5 for l(v) = (1 + s^2)|v|: {Bounds.ZeroSetWeight(1.25):F3}; transfer bound L = sqrt(113), h = 0.2, e = 0: {Bounds.Transfer(Math.Sqrt(113), 0.2, 0):F3}; " +</w:t>
      </w:r>
    </w:p>
    <w:p>
      <w:pPr>
        <w:keepLines/>
        <w:shd w:fill="F6F6F4" w:color="auto" w:val="clear"/>
        <w:spacing w:after="0" w:before="0" w:line="220"/>
      </w:pPr>
      <w:r>
        <w:rPr>
          <w:rFonts w:ascii="Consolas" w:cs="Consolas" w:eastAsia="Consolas" w:hAnsi="Consolas"/>
          <w:sz w:val="15"/>
          <w:szCs w:val="15"/>
        </w:rPr>
        <w:t xml:space="preserve">                          $"frozen archive, beta 8, mu 0.019: {Bounds.FrozenArchive(8, 0.019):F4}");</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w:t>
      </w:r>
    </w:p>
    <w:p>
      <w:pPr>
        <w:spacing w:after="60"/>
      </w:pPr>
    </w:p>
    <w:p>
      <w:pPr>
        <w:keepNext/>
        <w:spacing w:after="120" w:before="0" w:line="276"/>
        <w:jc w:val="both"/>
      </w:pPr>
      <w:r>
        <w:rPr>
          <w:rFonts w:ascii="Cambria" w:cs="Cambria" w:eastAsia="Cambria" w:hAnsi="Cambria"/>
        </w:rPr>
        <w:t xml:space="preserve">Output:</w:t>
      </w:r>
    </w:p>
    <w:p>
      <w:pPr>
        <w:keepLines/>
        <w:shd w:fill="F6F6F4" w:color="auto" w:val="clear"/>
        <w:spacing w:after="0" w:before="0" w:line="220"/>
      </w:pPr>
      <w:r>
        <w:rPr>
          <w:rFonts w:ascii="Consolas" w:cs="Consolas" w:eastAsia="Consolas" w:hAnsi="Consolas"/>
          <w:sz w:val="15"/>
          <w:szCs w:val="15"/>
        </w:rPr>
        <w:t xml:space="preserve">scales at t = 2^i: 1:0.0980, 2:0.1951, 4:0.3827, 8:0.7071; ratios 1.990, 1.962, 1.848</w:t>
      </w:r>
    </w:p>
    <w:p>
      <w:pPr>
        <w:keepLines/>
        <w:shd w:fill="F6F6F4" w:color="auto" w:val="clear"/>
        <w:spacing w:after="0" w:before="0" w:line="220"/>
      </w:pPr>
      <w:r>
        <w:rPr>
          <w:rFonts w:ascii="Consolas" w:cs="Consolas" w:eastAsia="Consolas" w:hAnsi="Consolas"/>
          <w:sz w:val="15"/>
          <w:szCs w:val="15"/>
        </w:rPr>
        <w:t xml:space="preserve">uniform layers with scale &gt; 1/sqrt2: 7; with scale &gt;= 1/sqrt2: 8; 2^i layers with scale &gt;= 1/sqrt2: 1</w:t>
      </w:r>
    </w:p>
    <w:p>
      <w:pPr>
        <w:keepLines/>
        <w:shd w:fill="F6F6F4" w:color="auto" w:val="clear"/>
        <w:spacing w:after="0" w:before="0" w:line="220"/>
      </w:pPr>
      <w:r>
        <w:rPr>
          <w:rFonts w:ascii="Consolas" w:cs="Consolas" w:eastAsia="Consolas" w:hAnsi="Consolas"/>
          <w:sz w:val="15"/>
          <w:szCs w:val="15"/>
        </w:rPr>
        <w:t xml:space="preserve">budget (2^i, uniform, output only): (230, 1200); (71, 1186); (1150, 1200)</w:t>
      </w:r>
    </w:p>
    <w:p>
      <w:pPr>
        <w:keepLines/>
        <w:shd w:fill="F6F6F4" w:color="auto" w:val="clear"/>
        <w:spacing w:after="0" w:before="0" w:line="220"/>
      </w:pPr>
      <w:r>
        <w:rPr>
          <w:rFonts w:ascii="Consolas" w:cs="Consolas" w:eastAsia="Consolas" w:hAnsi="Consolas"/>
          <w:sz w:val="15"/>
          <w:szCs w:val="15"/>
        </w:rPr>
        <w:t xml:space="preserve">a = 0.9: gates (0.000, 1.000)</w:t>
      </w:r>
    </w:p>
    <w:p>
      <w:pPr>
        <w:keepLines/>
        <w:shd w:fill="F6F6F4" w:color="auto" w:val="clear"/>
        <w:spacing w:after="0" w:before="0" w:line="220"/>
      </w:pPr>
      <w:r>
        <w:rPr>
          <w:rFonts w:ascii="Consolas" w:cs="Consolas" w:eastAsia="Consolas" w:hAnsi="Consolas"/>
          <w:sz w:val="15"/>
          <w:szCs w:val="15"/>
        </w:rPr>
        <w:t xml:space="preserve">a = 0.5: gates (0.121, 0.879)</w:t>
      </w:r>
    </w:p>
    <w:p>
      <w:pPr>
        <w:keepLines/>
        <w:shd w:fill="F6F6F4" w:color="auto" w:val="clear"/>
        <w:spacing w:after="0" w:before="0" w:line="220"/>
      </w:pPr>
      <w:r>
        <w:rPr>
          <w:rFonts w:ascii="Consolas" w:cs="Consolas" w:eastAsia="Consolas" w:hAnsi="Consolas"/>
          <w:sz w:val="15"/>
          <w:szCs w:val="15"/>
        </w:rPr>
        <w:t xml:space="preserve">a = 0.1: gates (0.244, 0.756)</w:t>
      </w:r>
    </w:p>
    <w:p>
      <w:pPr>
        <w:keepLines/>
        <w:shd w:fill="F6F6F4" w:color="auto" w:val="clear"/>
        <w:spacing w:after="0" w:before="0" w:line="220"/>
      </w:pPr>
      <w:r>
        <w:rPr>
          <w:rFonts w:ascii="Consolas" w:cs="Consolas" w:eastAsia="Consolas" w:hAnsi="Consolas"/>
          <w:sz w:val="15"/>
          <w:szCs w:val="15"/>
        </w:rPr>
        <w:t xml:space="preserve">a = 0.001: gates (0.295, 0.705)</w:t>
      </w:r>
    </w:p>
    <w:p>
      <w:pPr>
        <w:keepLines/>
        <w:shd w:fill="F6F6F4" w:color="auto" w:val="clear"/>
        <w:spacing w:after="0" w:before="0" w:line="220"/>
      </w:pPr>
      <w:r>
        <w:rPr>
          <w:rFonts w:ascii="Consolas" w:cs="Consolas" w:eastAsia="Consolas" w:hAnsi="Consolas"/>
          <w:sz w:val="15"/>
          <w:szCs w:val="15"/>
        </w:rPr>
        <w:t xml:space="preserve">Chebyshev weights for (0.5, 0.75): (0.5926, 0.4074); effective weights for lam (0.5, 0.5), ranges (1, 8): 0.889, 0.111; Corollary 4 bound for a2 = 0.51, theta = 0.5: 0.505</w:t>
      </w:r>
    </w:p>
    <w:p>
      <w:pPr>
        <w:keepLines/>
        <w:shd w:fill="F6F6F4" w:color="auto" w:val="clear"/>
        <w:spacing w:after="0" w:before="0" w:line="220"/>
      </w:pPr>
      <w:r>
        <w:rPr>
          <w:rFonts w:ascii="Consolas" w:cs="Consolas" w:eastAsia="Consolas" w:hAnsi="Consolas"/>
          <w:sz w:val="15"/>
          <w:szCs w:val="15"/>
        </w:rPr>
        <w:t xml:space="preserve">depth at (1, 1): 1.980 (limit 2.000)</w:t>
      </w:r>
    </w:p>
    <w:p>
      <w:pPr>
        <w:keepLines/>
        <w:shd w:fill="F6F6F4" w:color="auto" w:val="clear"/>
        <w:spacing w:after="0" w:before="0" w:line="220"/>
      </w:pPr>
      <w:r>
        <w:rPr>
          <w:rFonts w:ascii="Consolas" w:cs="Consolas" w:eastAsia="Consolas" w:hAnsi="Consolas"/>
          <w:sz w:val="15"/>
          <w:szCs w:val="15"/>
        </w:rPr>
        <w:t xml:space="preserve">depth at (0.5, 0.5): 0.977 (limit 1.000)</w:t>
      </w:r>
    </w:p>
    <w:p>
      <w:pPr>
        <w:keepLines/>
        <w:shd w:fill="F6F6F4" w:color="auto" w:val="clear"/>
        <w:spacing w:after="0" w:before="0" w:line="220"/>
      </w:pPr>
      <w:r>
        <w:rPr>
          <w:rFonts w:ascii="Consolas" w:cs="Consolas" w:eastAsia="Consolas" w:hAnsi="Consolas"/>
          <w:sz w:val="15"/>
          <w:szCs w:val="15"/>
        </w:rPr>
        <w:t xml:space="preserve">depth at (1, 0.25): 0.961 (limit 1.000)</w:t>
      </w:r>
    </w:p>
    <w:p>
      <w:pPr>
        <w:keepLines/>
        <w:shd w:fill="F6F6F4" w:color="auto" w:val="clear"/>
        <w:spacing w:after="0" w:before="0" w:line="220"/>
      </w:pPr>
      <w:r>
        <w:rPr>
          <w:rFonts w:ascii="Consolas" w:cs="Consolas" w:eastAsia="Consolas" w:hAnsi="Consolas"/>
          <w:sz w:val="15"/>
          <w:szCs w:val="15"/>
        </w:rPr>
        <w:t xml:space="preserve">cone 0.1: (0.1, 1.1) vs (0.2, 2.2); eps for K = 11: 0.10</w:t>
      </w:r>
    </w:p>
    <w:p>
      <w:pPr>
        <w:keepLines/>
        <w:shd w:fill="F6F6F4" w:color="auto" w:val="clear"/>
        <w:spacing w:after="0" w:before="0" w:line="220"/>
      </w:pPr>
      <w:r>
        <w:rPr>
          <w:rFonts w:ascii="Consolas" w:cs="Consolas" w:eastAsia="Consolas" w:hAnsi="Consolas"/>
          <w:sz w:val="15"/>
          <w:szCs w:val="15"/>
        </w:rPr>
        <w:t xml:space="preserve">NMI(z, sigmoid(2z)) = 1.000000000000; NMI of an independent pair = 0.0336; null level 0.0393</w:t>
      </w:r>
    </w:p>
    <w:p>
      <w:pPr>
        <w:keepLines/>
        <w:shd w:fill="F6F6F4" w:color="auto" w:val="clear"/>
        <w:spacing w:after="0" w:before="0" w:line="220"/>
      </w:pPr>
      <w:r>
        <w:rPr>
          <w:rFonts w:ascii="Consolas" w:cs="Consolas" w:eastAsia="Consolas" w:hAnsi="Consolas"/>
          <w:sz w:val="15"/>
          <w:szCs w:val="15"/>
        </w:rPr>
        <w:t xml:space="preserve">zero-set weight at s = 0.5 for l(v) = (1 + s^2)|v|: 1.600; transfer bound L = sqrt(113), h = 0.2, e = 0: 2.126; frozen archive, beta 8, mu 0.019: 0.0177</w:t>
      </w:r>
    </w:p>
    <w:p>
      <w:pPr>
        <w:pStyle w:val="Heading1"/>
      </w:pPr>
      <w:r>
        <w:t xml:space="preserve">Appendix B  Python checks</w:t>
      </w:r>
    </w:p>
    <w:p>
      <w:pPr>
        <w:spacing w:after="120" w:before="0" w:line="276"/>
        <w:jc w:val="both"/>
      </w:pPr>
      <w:r>
        <w:rPr>
          <w:rFonts w:ascii="Cambria" w:cs="Cambria" w:eastAsia="Cambria" w:hAnsi="Cambria"/>
        </w:rPr>
        <w:t xml:space="preserve">The script </w:t>
      </w:r>
      <w:r>
        <w:rPr>
          <w:rFonts w:ascii="Consolas" w:cs="Consolas" w:eastAsia="Consolas" w:hAnsi="Consolas"/>
          <w:sz w:val="19"/>
          <w:szCs w:val="19"/>
        </w:rPr>
        <w:t xml:space="preserve">exp_gf.py</w:t>
      </w:r>
      <w:r>
        <w:rPr>
          <w:rFonts w:ascii="Cambria" w:cs="Cambria" w:eastAsia="Cambria" w:hAnsi="Cambria"/>
        </w:rPr>
        <w:t xml:space="preserve"> runs G1–G9 on top of the generator of the revised computational paper (</w:t>
      </w:r>
      <w:r>
        <w:rPr>
          <w:rFonts w:ascii="Consolas" w:cs="Consolas" w:eastAsia="Consolas" w:hAnsi="Consolas"/>
          <w:sz w:val="19"/>
          <w:szCs w:val="19"/>
        </w:rPr>
        <w:t xml:space="preserve">exp_om.py</w:t>
      </w:r>
      <w:r>
        <w:rPr>
          <w:rFonts w:ascii="Cambria" w:cs="Cambria" w:eastAsia="Cambria" w:hAnsi="Cambria"/>
        </w:rPr>
        <w:t xml:space="preserve">, extended with cone ranks, a shifted ZDT2 and a per-token hook; bit-identity with the first version’s generator was rechecked). PREDICTIONS.md was written before the runs. The core of the checks:</w:t>
      </w:r>
    </w:p>
    <w:p>
      <w:pPr>
        <w:keepLines/>
        <w:shd w:fill="F6F6F4" w:color="auto" w:val="clear"/>
        <w:spacing w:after="0" w:before="0" w:line="220"/>
      </w:pPr>
      <w:r>
        <w:rPr>
          <w:rFonts w:ascii="Consolas" w:cs="Consolas" w:eastAsia="Consolas" w:hAnsi="Consolas"/>
          <w:sz w:val="15"/>
          <w:szCs w:val="15"/>
        </w:rPr>
        <w:t xml:space="preserve">def nmi(x, y, bins=8):</w:t>
      </w:r>
    </w:p>
    <w:p>
      <w:pPr>
        <w:keepLines/>
        <w:shd w:fill="F6F6F4" w:color="auto" w:val="clear"/>
        <w:spacing w:after="0" w:before="0" w:line="220"/>
      </w:pPr>
      <w:r>
        <w:rPr>
          <w:rFonts w:ascii="Consolas" w:cs="Consolas" w:eastAsia="Consolas" w:hAnsi="Consolas"/>
          <w:sz w:val="15"/>
          <w:szCs w:val="15"/>
        </w:rPr>
        <w:t xml:space="preserve">    """The first version's plug-in NMI with quantile bins (same code path as nmi_weights)."""</w:t>
      </w:r>
    </w:p>
    <w:p>
      <w:pPr>
        <w:keepLines/>
        <w:shd w:fill="F6F6F4" w:color="auto" w:val="clear"/>
        <w:spacing w:after="0" w:before="0" w:line="220"/>
      </w:pPr>
      <w:r>
        <w:rPr>
          <w:rFonts w:ascii="Consolas" w:cs="Consolas" w:eastAsia="Consolas" w:hAnsi="Consolas"/>
          <w:sz w:val="15"/>
          <w:szCs w:val="15"/>
        </w:rPr>
        <w:t xml:space="preserve">    xb = np.digitize(x, np.quantile(x, np.linspace(0, 1, bins + 1)[1:-1])); yb = np.digitize(y, np.quantile(y, np.linspace(0, 1, bins + 1)[1:-1]))</w:t>
      </w:r>
    </w:p>
    <w:p>
      <w:pPr>
        <w:keepLines/>
        <w:shd w:fill="F6F6F4" w:color="auto" w:val="clear"/>
        <w:spacing w:after="0" w:before="0" w:line="220"/>
      </w:pPr>
      <w:r>
        <w:rPr>
          <w:rFonts w:ascii="Consolas" w:cs="Consolas" w:eastAsia="Consolas" w:hAnsi="Consolas"/>
          <w:sz w:val="15"/>
          <w:szCs w:val="15"/>
        </w:rPr>
        <w:t xml:space="preserve">    Jt = np.zeros((bins, bins)); np.add.at(Jt, (xb, yb), 1); Jt /= Jt.sum()</w:t>
      </w:r>
    </w:p>
    <w:p>
      <w:pPr>
        <w:keepLines/>
        <w:shd w:fill="F6F6F4" w:color="auto" w:val="clear"/>
        <w:spacing w:after="0" w:before="0" w:line="220"/>
      </w:pPr>
      <w:r>
        <w:rPr>
          <w:rFonts w:ascii="Consolas" w:cs="Consolas" w:eastAsia="Consolas" w:hAnsi="Consolas"/>
          <w:sz w:val="15"/>
          <w:szCs w:val="15"/>
        </w:rPr>
        <w:t xml:space="preserve">    px, py = Jt.sum(1, keepdims=True), Jt.sum(0, keepdims=True); nz = Jt &gt; 0</w:t>
      </w:r>
    </w:p>
    <w:p>
      <w:pPr>
        <w:keepLines/>
        <w:shd w:fill="F6F6F4" w:color="auto" w:val="clear"/>
        <w:spacing w:after="0" w:before="0" w:line="220"/>
      </w:pPr>
      <w:r>
        <w:rPr>
          <w:rFonts w:ascii="Consolas" w:cs="Consolas" w:eastAsia="Consolas" w:hAnsi="Consolas"/>
          <w:sz w:val="15"/>
          <w:szCs w:val="15"/>
        </w:rPr>
        <w:t xml:space="preserve">    mi = (Jt[nz] * np.log(Jt[nz] / (px @ py)[nz])).sum()</w:t>
      </w:r>
    </w:p>
    <w:p>
      <w:pPr>
        <w:keepLines/>
        <w:shd w:fill="F6F6F4" w:color="auto" w:val="clear"/>
        <w:spacing w:after="0" w:before="0" w:line="220"/>
      </w:pPr>
      <w:r>
        <w:rPr>
          <w:rFonts w:ascii="Consolas" w:cs="Consolas" w:eastAsia="Consolas" w:hAnsi="Consolas"/>
          <w:sz w:val="15"/>
          <w:szCs w:val="15"/>
        </w:rPr>
        <w:t xml:space="preserve">    hx = -(px[px &gt; 0] * np.log(px[px &gt; 0])).sum(); hy = -(py[py &gt; 0] * np.log(py[py &gt; 0])).sum()</w:t>
      </w:r>
    </w:p>
    <w:p>
      <w:pPr>
        <w:keepLines/>
        <w:shd w:fill="F6F6F4" w:color="auto" w:val="clear"/>
        <w:spacing w:after="0" w:before="0" w:line="220"/>
      </w:pPr>
      <w:r>
        <w:rPr>
          <w:rFonts w:ascii="Consolas" w:cs="Consolas" w:eastAsia="Consolas" w:hAnsi="Consolas"/>
          <w:sz w:val="15"/>
          <w:szCs w:val="15"/>
        </w:rPr>
        <w:t xml:space="preserve">    return mi / max(math.sqrt(hx * hy), 1e-12)</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def lis_chain(P, v):</w:t>
      </w:r>
    </w:p>
    <w:p>
      <w:pPr>
        <w:keepLines/>
        <w:shd w:fill="F6F6F4" w:color="auto" w:val="clear"/>
        <w:spacing w:after="0" w:before="0" w:line="220"/>
      </w:pPr>
      <w:r>
        <w:rPr>
          <w:rFonts w:ascii="Consolas" w:cs="Consolas" w:eastAsia="Consolas" w:hAnsi="Consolas"/>
          <w:sz w:val="15"/>
          <w:szCs w:val="15"/>
        </w:rPr>
        <w:t xml:space="preserve">    """Longest chain of points of P that are &lt;= v componentwise and strictly increasing in both coordinates."""</w:t>
      </w:r>
    </w:p>
    <w:p>
      <w:pPr>
        <w:keepLines/>
        <w:shd w:fill="F6F6F4" w:color="auto" w:val="clear"/>
        <w:spacing w:after="0" w:before="0" w:line="220"/>
      </w:pPr>
      <w:r>
        <w:rPr>
          <w:rFonts w:ascii="Consolas" w:cs="Consolas" w:eastAsia="Consolas" w:hAnsi="Consolas"/>
          <w:sz w:val="15"/>
          <w:szCs w:val="15"/>
        </w:rPr>
        <w:t xml:space="preserve">    Q = P[(P[:, 0] &lt;= v[0]) &amp; (P[:, 1] &lt;= v[1])]; Q = Q[np.argsort(Q[:, 0])]; tails = []</w:t>
      </w:r>
    </w:p>
    <w:p>
      <w:pPr>
        <w:keepLines/>
        <w:shd w:fill="F6F6F4" w:color="auto" w:val="clear"/>
        <w:spacing w:after="0" w:before="0" w:line="220"/>
      </w:pPr>
      <w:r>
        <w:rPr>
          <w:rFonts w:ascii="Consolas" w:cs="Consolas" w:eastAsia="Consolas" w:hAnsi="Consolas"/>
          <w:sz w:val="15"/>
          <w:szCs w:val="15"/>
        </w:rPr>
        <w:t xml:space="preserve">    for y in Q[:, 1]:</w:t>
      </w:r>
    </w:p>
    <w:p>
      <w:pPr>
        <w:keepLines/>
        <w:shd w:fill="F6F6F4" w:color="auto" w:val="clear"/>
        <w:spacing w:after="0" w:before="0" w:line="220"/>
      </w:pPr>
      <w:r>
        <w:rPr>
          <w:rFonts w:ascii="Consolas" w:cs="Consolas" w:eastAsia="Consolas" w:hAnsi="Consolas"/>
          <w:sz w:val="15"/>
          <w:szCs w:val="15"/>
        </w:rPr>
        <w:t xml:space="preserve">        i = bisect.bisect_left(tails, y)</w:t>
      </w:r>
    </w:p>
    <w:p>
      <w:pPr>
        <w:keepLines/>
        <w:shd w:fill="F6F6F4" w:color="auto" w:val="clear"/>
        <w:spacing w:after="0" w:before="0" w:line="220"/>
      </w:pPr>
      <w:r>
        <w:rPr>
          <w:rFonts w:ascii="Consolas" w:cs="Consolas" w:eastAsia="Consolas" w:hAnsi="Consolas"/>
          <w:sz w:val="15"/>
          <w:szCs w:val="15"/>
        </w:rPr>
        <w:t xml:space="preserve">        if i == len(tails): tails.append(y)</w:t>
      </w:r>
    </w:p>
    <w:p>
      <w:pPr>
        <w:keepLines/>
        <w:shd w:fill="F6F6F4" w:color="auto" w:val="clear"/>
        <w:spacing w:after="0" w:before="0" w:line="220"/>
      </w:pPr>
      <w:r>
        <w:rPr>
          <w:rFonts w:ascii="Consolas" w:cs="Consolas" w:eastAsia="Consolas" w:hAnsi="Consolas"/>
          <w:sz w:val="15"/>
          <w:szCs w:val="15"/>
        </w:rPr>
        <w:t xml:space="preserve">        else: tails[i] = y</w:t>
      </w:r>
    </w:p>
    <w:p>
      <w:pPr>
        <w:keepLines/>
        <w:shd w:fill="F6F6F4" w:color="auto" w:val="clear"/>
        <w:spacing w:after="0" w:before="0" w:line="220"/>
      </w:pPr>
      <w:r>
        <w:rPr>
          <w:rFonts w:ascii="Consolas" w:cs="Consolas" w:eastAsia="Consolas" w:hAnsi="Consolas"/>
          <w:sz w:val="15"/>
          <w:szCs w:val="15"/>
        </w:rPr>
        <w:t xml:space="preserve">    return len(tails)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def front_val(f1, kind): return 1 - np.sqrt(f1) if kind == 1 else 1 - f1 ** 2</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def frozen_rank(Aset, Fv):</w:t>
      </w:r>
    </w:p>
    <w:p>
      <w:pPr>
        <w:keepLines/>
        <w:shd w:fill="F6F6F4" w:color="auto" w:val="clear"/>
        <w:spacing w:after="0" w:before="0" w:line="220"/>
      </w:pPr>
      <w:r>
        <w:rPr>
          <w:rFonts w:ascii="Consolas" w:cs="Consolas" w:eastAsia="Consolas" w:hAnsi="Consolas"/>
          <w:sz w:val="15"/>
          <w:szCs w:val="15"/>
        </w:rPr>
        <w:t xml:space="preserve">    """r_A(v): longest chain a1 &lt; ... &lt; ak &lt; v from the frozen set A (book 9.4)."""</w:t>
      </w:r>
    </w:p>
    <w:p>
      <w:pPr>
        <w:keepLines/>
        <w:shd w:fill="F6F6F4" w:color="auto" w:val="clear"/>
        <w:spacing w:after="0" w:before="0" w:line="220"/>
      </w:pPr>
      <w:r>
        <w:rPr>
          <w:rFonts w:ascii="Consolas" w:cs="Consolas" w:eastAsia="Consolas" w:hAnsi="Consolas"/>
          <w:sz w:val="15"/>
          <w:szCs w:val="15"/>
        </w:rPr>
        <w:t xml:space="preserve">    n = len(Aset); dom = np.array([[np.all(Aset[i] &lt;= Aset[j]) and np.any(Aset[i] &lt; Aset[j]) for j in range(n)] for i in range(n)])</w:t>
      </w:r>
    </w:p>
    <w:p>
      <w:pPr>
        <w:keepLines/>
        <w:shd w:fill="F6F6F4" w:color="auto" w:val="clear"/>
        <w:spacing w:after="0" w:before="0" w:line="220"/>
      </w:pPr>
      <w:r>
        <w:rPr>
          <w:rFonts w:ascii="Consolas" w:cs="Consolas" w:eastAsia="Consolas" w:hAnsi="Consolas"/>
          <w:sz w:val="15"/>
          <w:szCs w:val="15"/>
        </w:rPr>
        <w:t xml:space="preserve">    depth = np.ones(n, int)</w:t>
      </w:r>
    </w:p>
    <w:p>
      <w:pPr>
        <w:keepLines/>
        <w:shd w:fill="F6F6F4" w:color="auto" w:val="clear"/>
        <w:spacing w:after="0" w:before="0" w:line="220"/>
      </w:pPr>
      <w:r>
        <w:rPr>
          <w:rFonts w:ascii="Consolas" w:cs="Consolas" w:eastAsia="Consolas" w:hAnsi="Consolas"/>
          <w:sz w:val="15"/>
          <w:szCs w:val="15"/>
        </w:rPr>
        <w:t xml:space="preserve">    for _ in range(n):</w:t>
      </w:r>
    </w:p>
    <w:p>
      <w:pPr>
        <w:keepLines/>
        <w:shd w:fill="F6F6F4" w:color="auto" w:val="clear"/>
        <w:spacing w:after="0" w:before="0" w:line="220"/>
      </w:pPr>
      <w:r>
        <w:rPr>
          <w:rFonts w:ascii="Consolas" w:cs="Consolas" w:eastAsia="Consolas" w:hAnsi="Consolas"/>
          <w:sz w:val="15"/>
          <w:szCs w:val="15"/>
        </w:rPr>
        <w:t xml:space="preserve">        for j in range(n):</w:t>
      </w:r>
    </w:p>
    <w:p>
      <w:pPr>
        <w:keepLines/>
        <w:shd w:fill="F6F6F4" w:color="auto" w:val="clear"/>
        <w:spacing w:after="0" w:before="0" w:line="220"/>
      </w:pPr>
      <w:r>
        <w:rPr>
          <w:rFonts w:ascii="Consolas" w:cs="Consolas" w:eastAsia="Consolas" w:hAnsi="Consolas"/>
          <w:sz w:val="15"/>
          <w:szCs w:val="15"/>
        </w:rPr>
        <w:t xml:space="preserve">            if dom[:, j].any(): depth[j] = 1 + depth[dom[:, j]].max()</w:t>
      </w:r>
    </w:p>
    <w:p>
      <w:pPr>
        <w:keepLines/>
        <w:shd w:fill="F6F6F4" w:color="auto" w:val="clear"/>
        <w:spacing w:after="0" w:before="0" w:line="220"/>
      </w:pPr>
      <w:r>
        <w:rPr>
          <w:rFonts w:ascii="Consolas" w:cs="Consolas" w:eastAsia="Consolas" w:hAnsi="Consolas"/>
          <w:sz w:val="15"/>
          <w:szCs w:val="15"/>
        </w:rPr>
        <w:t xml:space="preserve">    r = np.zeros(len(Fv), int)</w:t>
      </w:r>
    </w:p>
    <w:p>
      <w:pPr>
        <w:keepLines/>
        <w:shd w:fill="F6F6F4" w:color="auto" w:val="clear"/>
        <w:spacing w:after="0" w:before="0" w:line="220"/>
      </w:pPr>
      <w:r>
        <w:rPr>
          <w:rFonts w:ascii="Consolas" w:cs="Consolas" w:eastAsia="Consolas" w:hAnsi="Consolas"/>
          <w:sz w:val="15"/>
          <w:szCs w:val="15"/>
        </w:rPr>
        <w:t xml:space="preserve">    for i in range(n):</w:t>
      </w:r>
    </w:p>
    <w:p>
      <w:pPr>
        <w:keepLines/>
        <w:shd w:fill="F6F6F4" w:color="auto" w:val="clear"/>
        <w:spacing w:after="0" w:before="0" w:line="220"/>
      </w:pPr>
      <w:r>
        <w:rPr>
          <w:rFonts w:ascii="Consolas" w:cs="Consolas" w:eastAsia="Consolas" w:hAnsi="Consolas"/>
          <w:sz w:val="15"/>
          <w:szCs w:val="15"/>
        </w:rPr>
        <w:t xml:space="preserve">        d = np.all(Aset[i] &lt;= Fv, 1) &amp; np.any(Aset[i] &lt; Fv, 1); r = np.where(d, np.maximum(r, depth[i]), r)</w:t>
      </w:r>
    </w:p>
    <w:p>
      <w:pPr>
        <w:keepLines/>
        <w:shd w:fill="F6F6F4" w:color="auto" w:val="clear"/>
        <w:spacing w:after="0" w:before="0" w:line="220"/>
      </w:pPr>
      <w:r>
        <w:rPr>
          <w:rFonts w:ascii="Consolas" w:cs="Consolas" w:eastAsia="Consolas" w:hAnsi="Consolas"/>
          <w:sz w:val="15"/>
          <w:szCs w:val="15"/>
        </w:rPr>
        <w:t xml:space="preserve">    return r</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2514E"/>
        <w:sz w:val="17"/>
        <w:szCs w:val="17"/>
      </w:rPr>
      <w:t xml:space="preserve">The Geometry of Fusion · revised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mbria" w:cs="Cambria" w:eastAsia="Cambria" w:hAnsi="Cambria"/>
      <w:b/>
      <w:bCs/>
      <w:color w:val="1C3F6E"/>
      <w:sz w:val="28"/>
      <w:szCs w:val="28"/>
    </w:rPr>
  </w:style>
  <w:style w:type="paragraph" w:styleId="Heading2">
    <w:name w:val="Heading 2"/>
    <w:basedOn w:val="Normal"/>
    <w:next w:val="Normal"/>
    <w:qFormat/>
    <w:pPr>
      <w:keepNext/>
      <w:spacing w:after="100" w:before="240"/>
      <w:outlineLvl w:val="1"/>
    </w:pPr>
    <w:rPr>
      <w:rFonts w:ascii="Cambria" w:cs="Cambria" w:eastAsia="Cambria" w:hAnsi="Cambria"/>
      <w:b/>
      <w:bCs/>
      <w:color w:val="1C3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ca46ddcece15ba2fba710a56adc95f5f7f2682.png"/><Relationship Id="rId10" Type="http://schemas.openxmlformats.org/officeDocument/2006/relationships/image" Target="media/7e5db73167120183c45877e0574feae7e59d4ddb.png"/><Relationship Id="rId11" Type="http://schemas.openxmlformats.org/officeDocument/2006/relationships/image" Target="media/43a577d531bad3c69ecb55e36524e9c84373a65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Geometry of Fusion · revised edition</dc:title>
  <dc:creator>Debi Prasad Ghosh</dc:creator>
  <cp:lastModifiedBy>Un-named</cp:lastModifiedBy>
  <cp:revision>1</cp:revision>
  <dcterms:created xsi:type="dcterms:W3CDTF">2026-10-16T02:38:47.317Z</dcterms:created>
  <dcterms:modified xsi:type="dcterms:W3CDTF">2026-10-16T02:38:47.317Z</dcterms:modified>
</cp:coreProperties>
</file>

<file path=docProps/custom.xml><?xml version="1.0" encoding="utf-8"?>
<Properties xmlns="http://schemas.openxmlformats.org/officeDocument/2006/custom-properties" xmlns:vt="http://schemas.openxmlformats.org/officeDocument/2006/docPropsVTypes"/>
</file>