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1BCF3" w14:textId="77777777" w:rsidR="00C838F2" w:rsidRDefault="00000000" w:rsidP="006D2CAC">
      <w:pPr>
        <w:spacing w:before="600" w:after="200"/>
        <w:jc w:val="center"/>
      </w:pPr>
      <w:r>
        <w:rPr>
          <w:b/>
          <w:bCs/>
          <w:sz w:val="40"/>
          <w:szCs w:val="40"/>
        </w:rPr>
        <w:t>Sambhavāmi Yuge Yuge</w:t>
      </w:r>
    </w:p>
    <w:p w14:paraId="66EA9C8D" w14:textId="77777777" w:rsidR="00C838F2" w:rsidRPr="006D2CAC" w:rsidRDefault="00000000" w:rsidP="006D2CAC">
      <w:pPr>
        <w:spacing w:after="360"/>
        <w:jc w:val="center"/>
        <w:rPr>
          <w:color w:val="00B0F0"/>
          <w:sz w:val="20"/>
          <w:szCs w:val="20"/>
        </w:rPr>
      </w:pPr>
      <w:r w:rsidRPr="006D2CAC">
        <w:rPr>
          <w:color w:val="00B0F0"/>
          <w:sz w:val="24"/>
          <w:szCs w:val="24"/>
        </w:rPr>
        <w:t>The Denoising Target x̂₀ as an Algorithmic Avatar in Diffusion Evolution: What the Correspondence Gets Exactly Right, Where It Breaks, and the Algorithm the Breaks Suggest</w:t>
      </w:r>
    </w:p>
    <w:p w14:paraId="5184CB1A" w14:textId="77777777" w:rsidR="00C838F2" w:rsidRDefault="00000000" w:rsidP="006D2CAC">
      <w:pPr>
        <w:jc w:val="center"/>
      </w:pPr>
      <w:r>
        <w:rPr>
          <w:b/>
          <w:bCs/>
          <w:sz w:val="24"/>
          <w:szCs w:val="24"/>
        </w:rPr>
        <w:t>Debi Prasad Ghosh</w:t>
      </w:r>
    </w:p>
    <w:p w14:paraId="1737D475" w14:textId="3DAE40E9" w:rsidR="00B80C28" w:rsidRDefault="00B80C28" w:rsidP="00B80C28">
      <w:pPr>
        <w:spacing w:after="40"/>
        <w:jc w:val="center"/>
      </w:pPr>
      <w:r>
        <w:rPr>
          <w:sz w:val="20"/>
        </w:rPr>
        <w:t>Debias Parametric Guru, Kolkata, India | debiprasadghosh@gmail.com</w:t>
      </w:r>
    </w:p>
    <w:p w14:paraId="53DE55B5" w14:textId="648FB5EC" w:rsidR="00B80C28" w:rsidRDefault="00B80C28" w:rsidP="00B80C28">
      <w:pPr>
        <w:spacing w:after="260"/>
        <w:jc w:val="center"/>
      </w:pPr>
      <w:r>
        <w:rPr>
          <w:sz w:val="20"/>
        </w:rPr>
        <w:t xml:space="preserve">12 October 2026 · </w:t>
      </w:r>
      <w:r>
        <w:rPr>
          <w:sz w:val="20"/>
        </w:rPr>
        <w:t>Spiritual</w:t>
      </w:r>
      <w:r>
        <w:rPr>
          <w:sz w:val="20"/>
        </w:rPr>
        <w:t xml:space="preserve"> research manuscript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38F2" w14:paraId="6DE8FBC7" w14:textId="77777777">
        <w:tblPrEx>
          <w:tblCellMar>
            <w:top w:w="0" w:type="dxa"/>
            <w:bottom w:w="0" w:type="dxa"/>
          </w:tblCellMar>
        </w:tblPrEx>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6B128B10" w14:textId="77777777" w:rsidR="00C838F2" w:rsidRDefault="00000000" w:rsidP="006D2CAC">
            <w:pPr>
              <w:spacing w:after="80"/>
              <w:jc w:val="both"/>
            </w:pPr>
            <w:r>
              <w:rPr>
                <w:b/>
                <w:bCs/>
              </w:rPr>
              <w:t>Abstract</w:t>
            </w:r>
          </w:p>
          <w:p w14:paraId="416DC878" w14:textId="3828DDAE" w:rsidR="00C838F2" w:rsidRPr="006D2CAC" w:rsidRDefault="00000000" w:rsidP="006D2CAC">
            <w:pPr>
              <w:spacing w:after="60" w:line="264" w:lineRule="auto"/>
              <w:jc w:val="both"/>
              <w:rPr>
                <w:sz w:val="20"/>
                <w:szCs w:val="20"/>
              </w:rPr>
            </w:pPr>
            <w:r w:rsidRPr="006D2CAC">
              <w:rPr>
                <w:sz w:val="20"/>
                <w:szCs w:val="20"/>
              </w:rPr>
              <w:t xml:space="preserve">In Bhagavad Gītā 4.7–8 Krishna says that whenever dharma </w:t>
            </w:r>
            <w:r w:rsidR="00AB3A4D" w:rsidRPr="006D2CAC">
              <w:rPr>
                <w:sz w:val="20"/>
                <w:szCs w:val="20"/>
              </w:rPr>
              <w:t>declines,</w:t>
            </w:r>
            <w:r w:rsidRPr="006D2CAC">
              <w:rPr>
                <w:sz w:val="20"/>
                <w:szCs w:val="20"/>
              </w:rPr>
              <w:t xml:space="preserve"> he comes into being, </w:t>
            </w:r>
            <w:r w:rsidRPr="006D2CAC">
              <w:rPr>
                <w:i/>
                <w:iCs/>
                <w:sz w:val="20"/>
                <w:szCs w:val="20"/>
              </w:rPr>
              <w:t>sambhavāmi yuge yuge</w:t>
            </w:r>
            <w:r w:rsidRPr="006D2CAC">
              <w:rPr>
                <w:sz w:val="20"/>
                <w:szCs w:val="20"/>
              </w:rPr>
              <w:t>, “age after age”. Evolutionary algorithms have no mechanism that looks like this. Diffusion Evolution (DE; Zhang, Hartl, Hazan &amp; Levin, ICLR 2025) has one candidate: at every step and for every individual it computes x̂₀, a fresh, fitness-weighted estimate of the high-fitness origin that the individual is diffused from, and steps toward it. This paper takes the correspondence between x̂₀ and the avatar seriously enough to test it, term by term.</w:t>
            </w:r>
          </w:p>
          <w:p w14:paraId="2BB06D8D" w14:textId="77777777" w:rsidR="00C838F2" w:rsidRPr="006D2CAC" w:rsidRDefault="00000000" w:rsidP="006D2CAC">
            <w:pPr>
              <w:spacing w:after="60" w:line="264" w:lineRule="auto"/>
              <w:jc w:val="both"/>
              <w:rPr>
                <w:sz w:val="20"/>
                <w:szCs w:val="20"/>
              </w:rPr>
            </w:pPr>
            <w:r w:rsidRPr="006D2CAC">
              <w:rPr>
                <w:sz w:val="20"/>
                <w:szCs w:val="20"/>
              </w:rPr>
              <w:t xml:space="preserve">Five parts of the correspondence are exact and provable. The standard g∘f is outside the population and unchanging, as the avatar’s source is </w:t>
            </w:r>
            <w:r w:rsidRPr="006D2CAC">
              <w:rPr>
                <w:i/>
                <w:iCs/>
                <w:sz w:val="20"/>
                <w:szCs w:val="20"/>
              </w:rPr>
              <w:t>aja</w:t>
            </w:r>
            <w:r w:rsidRPr="006D2CAC">
              <w:rPr>
                <w:sz w:val="20"/>
                <w:szCs w:val="20"/>
              </w:rPr>
              <w:t xml:space="preserve"> and </w:t>
            </w:r>
            <w:r w:rsidRPr="006D2CAC">
              <w:rPr>
                <w:i/>
                <w:iCs/>
                <w:sz w:val="20"/>
                <w:szCs w:val="20"/>
              </w:rPr>
              <w:t>avyaya</w:t>
            </w:r>
            <w:r w:rsidRPr="006D2CAC">
              <w:rPr>
                <w:sz w:val="20"/>
                <w:szCs w:val="20"/>
              </w:rPr>
              <w:t xml:space="preserve"> (unborn, imperishable; 4.6). x̂₀ is built entirely from the current population — it always lies in the population’s convex hull — matching </w:t>
            </w:r>
            <w:r w:rsidRPr="006D2CAC">
              <w:rPr>
                <w:i/>
                <w:iCs/>
                <w:sz w:val="20"/>
                <w:szCs w:val="20"/>
              </w:rPr>
              <w:t>prakṛtiṃ svām adhiṣṭhāya</w:t>
            </w:r>
            <w:r w:rsidRPr="006D2CAC">
              <w:rPr>
                <w:sz w:val="20"/>
                <w:szCs w:val="20"/>
              </w:rPr>
              <w:t>, “taking up my own material nature”. In the highest-noise age there is exactly one avatar for the whole population; the number of distinct avatars then rises (to about 10 on a four-optimum landscape) and falls as each region gets its own. The avatar leads: f(x̂₀) exceeds f(xₜ) on average at every step measured. And the gap between avatar and individual closes, from 1.28 to 0.016.</w:t>
            </w:r>
          </w:p>
          <w:p w14:paraId="2A67786A" w14:textId="2C41CAAB" w:rsidR="00C838F2" w:rsidRPr="006D2CAC" w:rsidRDefault="00000000" w:rsidP="006D2CAC">
            <w:pPr>
              <w:spacing w:after="60" w:line="264" w:lineRule="auto"/>
              <w:jc w:val="both"/>
              <w:rPr>
                <w:sz w:val="20"/>
                <w:szCs w:val="20"/>
              </w:rPr>
            </w:pPr>
            <w:r w:rsidRPr="006D2CAC">
              <w:rPr>
                <w:sz w:val="20"/>
                <w:szCs w:val="20"/>
              </w:rPr>
              <w:t xml:space="preserve">Four parts </w:t>
            </w:r>
            <w:r w:rsidR="00F868E1" w:rsidRPr="006D2CAC">
              <w:rPr>
                <w:sz w:val="20"/>
                <w:szCs w:val="20"/>
              </w:rPr>
              <w:t>breaks</w:t>
            </w:r>
            <w:r w:rsidRPr="006D2CAC">
              <w:rPr>
                <w:sz w:val="20"/>
                <w:szCs w:val="20"/>
              </w:rPr>
              <w:t>. DE computes x̂₀ unconditionally, whereas the verse is conditional (</w:t>
            </w:r>
            <w:r w:rsidRPr="006D2CAC">
              <w:rPr>
                <w:i/>
                <w:iCs/>
                <w:sz w:val="20"/>
                <w:szCs w:val="20"/>
              </w:rPr>
              <w:t>yadā yadā</w:t>
            </w:r>
            <w:r w:rsidRPr="006D2CAC">
              <w:rPr>
                <w:sz w:val="20"/>
                <w:szCs w:val="20"/>
              </w:rPr>
              <w:t>, “whenever”). DE never destroys an individual, only an individual’s claim to be an exemplar. Equal dharma does not receive equal avatars: four equally fit optima end with 56%, 12%, 1%, 31% of the population. And under a noisy fitness, x̂₀ can be captured by false signals — a Pauṇḍraka avatar. The first break suggests an algorithm: re-diffuse only when fitness declines. On a landscape whose optimum moves at unannounced times, glāni-triggered re-diffusion keeps mean true fitness at 0.84, against 0.44 for periodic re-diffusion and 0.36 for a single schedule, at equal evaluation budget. The mechanism is close kin to triggered hypermutation (Cobb, 1990); what is new is that DE makes the trigger, the re-diffusion depth and the avatar the same mathematical object.</w:t>
            </w:r>
          </w:p>
          <w:p w14:paraId="5E834B34" w14:textId="77777777" w:rsidR="00C838F2" w:rsidRDefault="00000000" w:rsidP="006D2CAC">
            <w:pPr>
              <w:spacing w:after="60" w:line="264" w:lineRule="auto"/>
              <w:jc w:val="both"/>
            </w:pPr>
            <w:r w:rsidRPr="006D2CAC">
              <w:rPr>
                <w:sz w:val="20"/>
                <w:szCs w:val="20"/>
              </w:rPr>
              <w:t>Nothing here is evidence for or against any theological claim, and the Gītā does not anticipate evolutionary computation. The claim is narrower: x̂₀ is the precise algorithmic object whose structure the verse describes, and the places where it differs from the verse are the places where DE can be improved.</w:t>
            </w:r>
          </w:p>
        </w:tc>
      </w:tr>
    </w:tbl>
    <w:p w14:paraId="1E100518" w14:textId="77777777" w:rsidR="00C838F2" w:rsidRDefault="00C838F2" w:rsidP="006D2CAC">
      <w:pPr>
        <w:spacing w:after="60"/>
        <w:jc w:val="both"/>
      </w:pPr>
    </w:p>
    <w:p w14:paraId="67A030AC" w14:textId="77777777" w:rsidR="00C838F2" w:rsidRDefault="00000000" w:rsidP="006D2CAC">
      <w:pPr>
        <w:spacing w:after="120" w:line="276" w:lineRule="auto"/>
        <w:jc w:val="both"/>
      </w:pPr>
      <w:r>
        <w:rPr>
          <w:b/>
          <w:bCs/>
        </w:rPr>
        <w:t>Keywords:</w:t>
      </w:r>
      <w:r>
        <w:t xml:space="preserve"> Diffusion Evolution; avatāra; Bhagavad Gītā; denoising target; dynamic optimisation; triggered re-diffusion; convex hull; reproductive isolation.</w:t>
      </w:r>
    </w:p>
    <w:p w14:paraId="07783737" w14:textId="77777777" w:rsidR="00C838F2" w:rsidRDefault="00000000" w:rsidP="006D2CAC">
      <w:pPr>
        <w:jc w:val="both"/>
      </w:pPr>
      <w:r>
        <w:br w:type="page"/>
      </w:r>
    </w:p>
    <w:p w14:paraId="29EAEEB5" w14:textId="77777777" w:rsidR="00C838F2" w:rsidRDefault="00000000" w:rsidP="006D2CAC">
      <w:pPr>
        <w:pStyle w:val="Heading1"/>
        <w:jc w:val="both"/>
      </w:pPr>
      <w:r>
        <w:lastRenderedPageBreak/>
        <w:t>1. Introduction</w:t>
      </w:r>
    </w:p>
    <w:p w14:paraId="34D4524C" w14:textId="77777777" w:rsidR="00C838F2" w:rsidRDefault="00000000" w:rsidP="006D2CAC">
      <w:pPr>
        <w:spacing w:after="120" w:line="276" w:lineRule="auto"/>
        <w:jc w:val="both"/>
      </w:pPr>
      <w:r>
        <w:t>Two questions are easy to confuse. The first is whether evolutionary computation contains anything like an avatar. The second is whether an avatar, in the sense of the Gītā, is a scientific mechanism. This paper answers only the first. It asks whether some object inside an evolutionary algorithm has the structure the verse describes — a standard that is itself outside the field, made manifest inside the field, freshly, in a form fitted to the field’s present condition, in order to restore it — and, if so, where the structure holds exactly and where it fails.</w:t>
      </w:r>
    </w:p>
    <w:p w14:paraId="5065FE75" w14:textId="77777777" w:rsidR="00C838F2" w:rsidRDefault="00000000" w:rsidP="006D2CAC">
      <w:pPr>
        <w:spacing w:after="120" w:line="276" w:lineRule="auto"/>
        <w:jc w:val="both"/>
      </w:pPr>
      <w:r>
        <w:t>Most evolutionary algorithms do not have such an object in any interesting sense. A genetic algorithm with elitism retrieves a stored best individual: a fixed form kept and re-used, not re-manifested. CMA-ES (Hansen &amp; Ostermeier, 2001) is closer: its mean is recomputed every generation as a fitness-weighted combination of the best samples. That is already a recomputed target, so the claim that only DE has a re-estimated target is false and is not made here. What DE adds is three properties that CMA-ES’s mean lacks:</w:t>
      </w:r>
    </w:p>
    <w:p w14:paraId="73DFA7F7" w14:textId="77777777" w:rsidR="00C838F2" w:rsidRDefault="00000000" w:rsidP="006D2CAC">
      <w:pPr>
        <w:pStyle w:val="ListParagraph"/>
        <w:numPr>
          <w:ilvl w:val="0"/>
          <w:numId w:val="2"/>
        </w:numPr>
        <w:spacing w:after="60" w:line="264" w:lineRule="auto"/>
        <w:jc w:val="both"/>
      </w:pPr>
      <w:r>
        <w:rPr>
          <w:b/>
          <w:bCs/>
        </w:rPr>
        <w:t>Per-individual and local.</w:t>
      </w:r>
      <w:r>
        <w:t xml:space="preserve"> Every individual gets its own x̂₀, weighted by a Gaussian kernel around it, so different regions get different targets.</w:t>
      </w:r>
    </w:p>
    <w:p w14:paraId="663BAA49" w14:textId="77777777" w:rsidR="00C838F2" w:rsidRDefault="00000000" w:rsidP="006D2CAC">
      <w:pPr>
        <w:pStyle w:val="ListParagraph"/>
        <w:numPr>
          <w:ilvl w:val="0"/>
          <w:numId w:val="2"/>
        </w:numPr>
        <w:spacing w:after="60" w:line="264" w:lineRule="auto"/>
        <w:jc w:val="both"/>
      </w:pPr>
      <w:r>
        <w:rPr>
          <w:b/>
          <w:bCs/>
        </w:rPr>
        <w:t>An origin, not a centroid.</w:t>
      </w:r>
      <w:r>
        <w:t xml:space="preserve"> x̂₀ is the estimate of the clean x₀ from which the individual is supposed to have been diffused — what this individual would be in the high-fitness state — not the mean of the elite.</w:t>
      </w:r>
    </w:p>
    <w:p w14:paraId="1A00A098" w14:textId="77777777" w:rsidR="00C838F2" w:rsidRDefault="00000000" w:rsidP="006D2CAC">
      <w:pPr>
        <w:pStyle w:val="ListParagraph"/>
        <w:numPr>
          <w:ilvl w:val="0"/>
          <w:numId w:val="2"/>
        </w:numPr>
        <w:spacing w:after="60" w:line="264" w:lineRule="auto"/>
        <w:jc w:val="both"/>
      </w:pPr>
      <w:r>
        <w:rPr>
          <w:b/>
          <w:bCs/>
        </w:rPr>
        <w:t>Indexed by the age.</w:t>
      </w:r>
      <w:r>
        <w:t xml:space="preserve"> The kernel width is set by the noise level αₜ, so the same population yields different targets at different stages of the process.</w:t>
      </w:r>
    </w:p>
    <w:p w14:paraId="251D942D" w14:textId="77777777" w:rsidR="00C838F2" w:rsidRDefault="00000000" w:rsidP="006D2CAC">
      <w:pPr>
        <w:spacing w:after="120" w:line="276" w:lineRule="auto"/>
        <w:jc w:val="both"/>
      </w:pPr>
      <w:r>
        <w:t>These three properties are the ones the verse insists on: the manifestation is for a place and a time, and it is a restoration of what that place should be. The rest of the paper makes the correspondence precise (Section 4), tests its measurable parts (Section 6), and turns its failures into an algorithm (Section 5).</w:t>
      </w:r>
    </w:p>
    <w:p w14:paraId="7ACA5B96" w14:textId="77777777" w:rsidR="00C838F2" w:rsidRDefault="00000000" w:rsidP="006D2CAC">
      <w:pPr>
        <w:pStyle w:val="Heading1"/>
        <w:jc w:val="both"/>
      </w:pPr>
      <w:r>
        <w:t>2. The text</w:t>
      </w:r>
    </w:p>
    <w:p w14:paraId="40287025" w14:textId="77777777" w:rsidR="00C838F2" w:rsidRDefault="00000000" w:rsidP="006D2CAC">
      <w:pPr>
        <w:spacing w:after="120" w:line="276" w:lineRule="auto"/>
        <w:jc w:val="both"/>
      </w:pPr>
      <w:r>
        <w:t>The relevant verses are Bhagavad Gītā 4.6–4.8. Transliteration follows standard IAST; the glosses are this paper’s and are intended to be literal rather than devotional.</w:t>
      </w:r>
    </w:p>
    <w:p w14:paraId="6A630F95" w14:textId="77777777" w:rsidR="00C838F2" w:rsidRDefault="00000000" w:rsidP="006D2CAC">
      <w:pPr>
        <w:spacing w:after="40"/>
        <w:jc w:val="center"/>
      </w:pPr>
      <w:r>
        <w:rPr>
          <w:i/>
          <w:iCs/>
        </w:rPr>
        <w:t>ajo ’pi sann avyayātmā bhūtānām īśvaro ’pi san</w:t>
      </w:r>
    </w:p>
    <w:p w14:paraId="7559C6A7" w14:textId="77777777" w:rsidR="00C838F2" w:rsidRDefault="00000000" w:rsidP="006D2CAC">
      <w:pPr>
        <w:spacing w:after="40"/>
        <w:jc w:val="center"/>
      </w:pPr>
      <w:r>
        <w:rPr>
          <w:i/>
          <w:iCs/>
        </w:rPr>
        <w:t>prakṛtiṃ svām adhiṣṭhāya sambhavāmy ātma-māyayā  (4.6)</w:t>
      </w:r>
    </w:p>
    <w:p w14:paraId="1026FAB8" w14:textId="77777777" w:rsidR="00C838F2" w:rsidRDefault="00000000" w:rsidP="006D2CAC">
      <w:pPr>
        <w:spacing w:after="120" w:line="276" w:lineRule="auto"/>
        <w:jc w:val="both"/>
      </w:pPr>
      <w:r>
        <w:t>“Though unborn, of imperishable self, and though lord of beings, presiding over my own material nature, I come into being by my own power.”</w:t>
      </w:r>
    </w:p>
    <w:p w14:paraId="426D16AC" w14:textId="77777777" w:rsidR="00C838F2" w:rsidRDefault="00000000" w:rsidP="006D2CAC">
      <w:pPr>
        <w:spacing w:after="40"/>
        <w:jc w:val="center"/>
      </w:pPr>
      <w:r>
        <w:rPr>
          <w:i/>
          <w:iCs/>
        </w:rPr>
        <w:t>yadā yadā hi dharmasya glānir bhavati bhārata</w:t>
      </w:r>
    </w:p>
    <w:p w14:paraId="6E0B964E" w14:textId="77777777" w:rsidR="00C838F2" w:rsidRDefault="00000000" w:rsidP="006D2CAC">
      <w:pPr>
        <w:spacing w:after="40"/>
        <w:jc w:val="center"/>
      </w:pPr>
      <w:r>
        <w:rPr>
          <w:i/>
          <w:iCs/>
        </w:rPr>
        <w:t>abhyutthānam adharmasya tadātmānaṃ sṛjāmy aham  (4.7)</w:t>
      </w:r>
    </w:p>
    <w:p w14:paraId="4D9215A9" w14:textId="77777777" w:rsidR="00C838F2" w:rsidRDefault="00000000" w:rsidP="006D2CAC">
      <w:pPr>
        <w:spacing w:after="120" w:line="276" w:lineRule="auto"/>
        <w:jc w:val="both"/>
      </w:pPr>
      <w:r>
        <w:t>“Whenever there is a decline of dharma, Bhārata, and a rise of adharma, then I send myself forth.”</w:t>
      </w:r>
    </w:p>
    <w:p w14:paraId="7855E0D0" w14:textId="77777777" w:rsidR="00C838F2" w:rsidRDefault="00000000" w:rsidP="006D2CAC">
      <w:pPr>
        <w:spacing w:after="40"/>
        <w:jc w:val="center"/>
      </w:pPr>
      <w:r>
        <w:rPr>
          <w:i/>
          <w:iCs/>
        </w:rPr>
        <w:t>paritrāṇāya sādhūnāṃ vināśāya ca duṣkṛtām</w:t>
      </w:r>
    </w:p>
    <w:p w14:paraId="119E8566" w14:textId="77777777" w:rsidR="00C838F2" w:rsidRDefault="00000000" w:rsidP="006D2CAC">
      <w:pPr>
        <w:spacing w:after="40"/>
        <w:jc w:val="center"/>
      </w:pPr>
      <w:r>
        <w:rPr>
          <w:i/>
          <w:iCs/>
        </w:rPr>
        <w:t>dharma-saṃsthāpanārthāya sambhavāmi yuge yuge  (4.8)</w:t>
      </w:r>
    </w:p>
    <w:p w14:paraId="09705B05" w14:textId="77777777" w:rsidR="00C838F2" w:rsidRDefault="00000000" w:rsidP="006D2CAC">
      <w:pPr>
        <w:spacing w:after="120" w:line="276" w:lineRule="auto"/>
        <w:jc w:val="both"/>
      </w:pPr>
      <w:r>
        <w:t>“For the protection of the good, for the destruction of wrongdoers, for the firm establishment of dharma, I come into being age after age.”</w:t>
      </w:r>
    </w:p>
    <w:p w14:paraId="366094CD" w14:textId="77777777" w:rsidR="00C838F2" w:rsidRDefault="00000000" w:rsidP="006D2CAC">
      <w:pPr>
        <w:spacing w:after="120" w:line="276" w:lineRule="auto"/>
        <w:jc w:val="both"/>
      </w:pPr>
      <w:r>
        <w:lastRenderedPageBreak/>
        <w:t xml:space="preserve">The word </w:t>
      </w:r>
      <w:r>
        <w:rPr>
          <w:i/>
          <w:iCs/>
        </w:rPr>
        <w:t>avatāra</w:t>
      </w:r>
      <w:r>
        <w:t xml:space="preserve"> is from </w:t>
      </w:r>
      <w:r>
        <w:rPr>
          <w:i/>
          <w:iCs/>
        </w:rPr>
        <w:t>ava</w:t>
      </w:r>
      <w:r>
        <w:t xml:space="preserve"> + √</w:t>
      </w:r>
      <w:r>
        <w:rPr>
          <w:i/>
          <w:iCs/>
        </w:rPr>
        <w:t>tṝ</w:t>
      </w:r>
      <w:r>
        <w:t xml:space="preserve">, “to cross down”: a descent. Four features of the passage will matter. (i) The source is </w:t>
      </w:r>
      <w:r>
        <w:rPr>
          <w:i/>
          <w:iCs/>
        </w:rPr>
        <w:t>aja</w:t>
      </w:r>
      <w:r>
        <w:t xml:space="preserve">, </w:t>
      </w:r>
      <w:r>
        <w:rPr>
          <w:i/>
          <w:iCs/>
        </w:rPr>
        <w:t>avyaya</w:t>
      </w:r>
      <w:r>
        <w:t xml:space="preserve">: not produced and not consumed by the process. (ii) The manifestation is made of </w:t>
      </w:r>
      <w:r>
        <w:rPr>
          <w:i/>
          <w:iCs/>
        </w:rPr>
        <w:t>prakṛti</w:t>
      </w:r>
      <w:r>
        <w:t xml:space="preserve">, the material nature that the source presides over. (iii) It is </w:t>
      </w:r>
      <w:r>
        <w:rPr>
          <w:i/>
          <w:iCs/>
        </w:rPr>
        <w:t>conditional</w:t>
      </w:r>
      <w:r>
        <w:t xml:space="preserve">: </w:t>
      </w:r>
      <w:r>
        <w:rPr>
          <w:i/>
          <w:iCs/>
        </w:rPr>
        <w:t>yadā yadā … tadā</w:t>
      </w:r>
      <w:r>
        <w:t xml:space="preserve">, whenever … then. (iv) It is </w:t>
      </w:r>
      <w:r>
        <w:rPr>
          <w:i/>
          <w:iCs/>
        </w:rPr>
        <w:t>repeated and age-indexed</w:t>
      </w:r>
      <w:r>
        <w:t xml:space="preserve">: </w:t>
      </w:r>
      <w:r>
        <w:rPr>
          <w:i/>
          <w:iCs/>
        </w:rPr>
        <w:t>yuge yuge</w:t>
      </w:r>
      <w:r>
        <w:t xml:space="preserve">. Commentators differ on how real the embodiment is — Śaṅkara reads </w:t>
      </w:r>
      <w:r>
        <w:rPr>
          <w:i/>
          <w:iCs/>
        </w:rPr>
        <w:t>ātma-māyā</w:t>
      </w:r>
      <w:r>
        <w:t xml:space="preserve"> as an appearance through the lord’s own power, Rāmānuja as a real embodiment by will — and nothing below depends on taking a side.</w:t>
      </w:r>
    </w:p>
    <w:p w14:paraId="323948FA" w14:textId="77777777" w:rsidR="00C838F2" w:rsidRDefault="00000000" w:rsidP="006D2CAC">
      <w:pPr>
        <w:spacing w:after="120" w:line="276" w:lineRule="auto"/>
        <w:jc w:val="both"/>
      </w:pPr>
      <w:r>
        <w:t>Two further texts are used once each. In the Purāṇic account of the four ages the duration of the Kṛta, Tretā, Dvāpara and Kali ages stand in the ratio 4 : 3 : 2 : 1, and dharma, pictured as a bull, stands on four legs in the first age and one in the last (Bhāgavata Purāṇa 1.16–17). And Bhāgavata Purāṇa 10.66 tells of Pauṇḍraka, a king who carried Vāsudeva’s insignia and claimed to be the true Vāsudeva: an imitation avatar that had the outward signs.</w:t>
      </w:r>
    </w:p>
    <w:p w14:paraId="5AB163C1" w14:textId="77777777" w:rsidR="00C838F2" w:rsidRDefault="00000000" w:rsidP="006D2CAC">
      <w:pPr>
        <w:pStyle w:val="Heading1"/>
        <w:jc w:val="both"/>
      </w:pPr>
      <w:r>
        <w:t>3. Diffusion Evolution in brief</w:t>
      </w:r>
    </w:p>
    <w:p w14:paraId="624CC126" w14:textId="77777777" w:rsidR="00C838F2" w:rsidRDefault="00000000" w:rsidP="006D2CAC">
      <w:pPr>
        <w:spacing w:after="120" w:line="276" w:lineRule="auto"/>
        <w:jc w:val="both"/>
      </w:pPr>
      <w:r>
        <w:t>DE maps a fitness f to a target density p(x₀ = x) ∝ g[f(x)]. The forward process that it inverts is</w:t>
      </w:r>
    </w:p>
    <w:p w14:paraId="359AA712" w14:textId="77777777" w:rsidR="00C838F2" w:rsidRDefault="00000000" w:rsidP="006D2CAC">
      <w:pPr>
        <w:tabs>
          <w:tab w:val="center" w:pos="4680"/>
          <w:tab w:val="right" w:pos="9360"/>
        </w:tabs>
        <w:spacing w:before="80" w:after="120"/>
        <w:jc w:val="both"/>
      </w:pPr>
      <w:r>
        <w:tab/>
        <w:t>xₜ = √αₜ · x₀ + √(1 − αₜ) · ε,     α₀ ≈ 1 (clean),  α_T ≈ 0 (pure noise)</w:t>
      </w:r>
      <w:r>
        <w:tab/>
        <w:t>(1)</w:t>
      </w:r>
    </w:p>
    <w:p w14:paraId="09083655" w14:textId="77777777" w:rsidR="00C838F2" w:rsidRDefault="00000000" w:rsidP="006D2CAC">
      <w:pPr>
        <w:spacing w:after="120" w:line="276" w:lineRule="auto"/>
        <w:jc w:val="both"/>
      </w:pPr>
      <w:r>
        <w:t>and at each reverse step every individual xᵢ computes its denoising target from the current population Xₜ = {x₁, …, x_N}:</w:t>
      </w:r>
    </w:p>
    <w:p w14:paraId="1B1917B9" w14:textId="77777777" w:rsidR="00C838F2" w:rsidRDefault="00000000" w:rsidP="006D2CAC">
      <w:pPr>
        <w:tabs>
          <w:tab w:val="center" w:pos="4680"/>
          <w:tab w:val="right" w:pos="9360"/>
        </w:tabs>
        <w:spacing w:before="80" w:after="120"/>
        <w:jc w:val="both"/>
      </w:pPr>
      <w:r>
        <w:tab/>
        <w:t>x̂₀(xᵢ) = Σⱼ wᵢⱼ xⱼ,     wᵢⱼ = g[f(xⱼ)] · N(xᵢ; √αₜ xⱼ, 1 − αₜ) / Zᵢ</w:t>
      </w:r>
      <w:r>
        <w:tab/>
        <w:t>(2)</w:t>
      </w:r>
    </w:p>
    <w:p w14:paraId="2CAFDA91" w14:textId="77777777" w:rsidR="00C838F2" w:rsidRDefault="00000000" w:rsidP="006D2CAC">
      <w:pPr>
        <w:spacing w:after="120" w:line="276" w:lineRule="auto"/>
        <w:jc w:val="both"/>
      </w:pPr>
      <w:r>
        <w:t>then moves by the DDIM rule xᵢ ← √αₜ₋₁ x̂₀ + √(1 − αₜ₋₁ − σₜ²) ε̂ + σₜ w. The neighbourhood radius √((1 − αₜ)/αₜ) shrinks over the run, which Zhang et al. read as reproductive isolation: early on every individual sees the whole population, late it sees only its neighbours. Nothing in the algorithm stores x̂₀; it is recomputed for every individual at every step and discarded.</w:t>
      </w:r>
    </w:p>
    <w:p w14:paraId="7160B5A7" w14:textId="77777777" w:rsidR="00C838F2" w:rsidRDefault="00000000" w:rsidP="006D2CAC">
      <w:pPr>
        <w:spacing w:after="120" w:line="276" w:lineRule="auto"/>
        <w:jc w:val="both"/>
      </w:pPr>
      <w:r>
        <w:t xml:space="preserve">A companion paper (Ghosh, 2026, </w:t>
      </w:r>
      <w:r>
        <w:rPr>
          <w:i/>
          <w:iCs/>
        </w:rPr>
        <w:t>Specification as Density</w:t>
      </w:r>
      <w:r>
        <w:t>) showed two properties of x̂₀ that are used below: it over-concentrates relative to g because the weights omit a correction for the population’s own density, and under a noisy fitness it is drawn toward regions where the fitness is least certain.</w:t>
      </w:r>
    </w:p>
    <w:p w14:paraId="2625C4BA" w14:textId="77777777" w:rsidR="00C838F2" w:rsidRDefault="00000000" w:rsidP="006D2CAC">
      <w:pPr>
        <w:pStyle w:val="Heading1"/>
        <w:jc w:val="both"/>
      </w:pPr>
      <w:r>
        <w:t>4. The correspondence, term by term</w:t>
      </w:r>
    </w:p>
    <w:p w14:paraId="11F8CD31" w14:textId="77777777" w:rsidR="00C838F2" w:rsidRDefault="00000000" w:rsidP="006D2CAC">
      <w:pPr>
        <w:spacing w:before="160" w:after="80"/>
        <w:jc w:val="both"/>
      </w:pPr>
      <w:r>
        <w:rPr>
          <w:b/>
          <w:bCs/>
          <w:sz w:val="19"/>
          <w:szCs w:val="19"/>
        </w:rPr>
        <w:t xml:space="preserve">Table 1. </w:t>
      </w:r>
      <w:r>
        <w:rPr>
          <w:sz w:val="19"/>
          <w:szCs w:val="19"/>
        </w:rPr>
        <w:t>Each element of Gītā 4.6–4.8 against its candidate counterpart in DE. ‘Exact’ means a provable or directly measured identity of structure; ‘partial’ means the structure holds with a stated qualification; ‘fails’ means DE does something different.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300"/>
        <w:gridCol w:w="1860"/>
      </w:tblGrid>
      <w:tr w:rsidR="00C838F2" w14:paraId="0B899FC2"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0E49E6E" w14:textId="77777777" w:rsidR="00C838F2" w:rsidRDefault="00000000" w:rsidP="006D2CAC">
            <w:pPr>
              <w:jc w:val="both"/>
            </w:pPr>
            <w:r>
              <w:rPr>
                <w:b/>
                <w:bCs/>
                <w:sz w:val="18"/>
                <w:szCs w:val="18"/>
              </w:rPr>
              <w:t>Gītā</w:t>
            </w:r>
          </w:p>
        </w:tc>
        <w:tc>
          <w:tcPr>
            <w:tcW w:w="4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D9E9C55" w14:textId="77777777" w:rsidR="00C838F2" w:rsidRDefault="00000000" w:rsidP="006D2CAC">
            <w:pPr>
              <w:jc w:val="both"/>
            </w:pPr>
            <w:r>
              <w:rPr>
                <w:b/>
                <w:bCs/>
                <w:sz w:val="18"/>
                <w:szCs w:val="18"/>
              </w:rPr>
              <w:t>Diffusion Evolution</w:t>
            </w:r>
          </w:p>
        </w:tc>
        <w:tc>
          <w:tcPr>
            <w:tcW w:w="18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8E02F76" w14:textId="77777777" w:rsidR="00C838F2" w:rsidRDefault="00000000" w:rsidP="006D2CAC">
            <w:pPr>
              <w:jc w:val="both"/>
            </w:pPr>
            <w:r>
              <w:rPr>
                <w:b/>
                <w:bCs/>
                <w:sz w:val="18"/>
                <w:szCs w:val="18"/>
              </w:rPr>
              <w:t>Status</w:t>
            </w:r>
          </w:p>
        </w:tc>
      </w:tr>
      <w:tr w:rsidR="00C838F2" w14:paraId="185FAE8C"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C27971" w14:textId="77777777" w:rsidR="00C838F2" w:rsidRDefault="00000000" w:rsidP="006D2CAC">
            <w:pPr>
              <w:jc w:val="both"/>
            </w:pPr>
            <w:r>
              <w:rPr>
                <w:sz w:val="18"/>
                <w:szCs w:val="18"/>
              </w:rPr>
              <w:t>dharma (the standard)</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B9C514" w14:textId="77777777" w:rsidR="00C838F2" w:rsidRDefault="00000000" w:rsidP="006D2CAC">
            <w:pPr>
              <w:jc w:val="both"/>
            </w:pPr>
            <w:r>
              <w:rPr>
                <w:sz w:val="18"/>
                <w:szCs w:val="18"/>
              </w:rPr>
              <w:t>g∘f, the fitness-induced density</w:t>
            </w:r>
          </w:p>
        </w:tc>
        <w:tc>
          <w:tcPr>
            <w:tcW w:w="1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CA9916" w14:textId="77777777" w:rsidR="00C838F2" w:rsidRDefault="00000000" w:rsidP="006D2CAC">
            <w:pPr>
              <w:jc w:val="both"/>
            </w:pPr>
            <w:r>
              <w:rPr>
                <w:sz w:val="18"/>
                <w:szCs w:val="18"/>
              </w:rPr>
              <w:t>exact</w:t>
            </w:r>
          </w:p>
        </w:tc>
      </w:tr>
      <w:tr w:rsidR="00C838F2" w14:paraId="08BD9115"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B7E443" w14:textId="77777777" w:rsidR="00C838F2" w:rsidRDefault="00000000" w:rsidP="006D2CAC">
            <w:pPr>
              <w:jc w:val="both"/>
            </w:pPr>
            <w:r>
              <w:rPr>
                <w:sz w:val="18"/>
                <w:szCs w:val="18"/>
              </w:rPr>
              <w:t>aja, avyaya — unborn, imperishable (4.6)</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BCA90C" w14:textId="77777777" w:rsidR="00C838F2" w:rsidRDefault="00000000" w:rsidP="006D2CAC">
            <w:pPr>
              <w:jc w:val="both"/>
            </w:pPr>
            <w:r>
              <w:rPr>
                <w:sz w:val="18"/>
                <w:szCs w:val="18"/>
              </w:rPr>
              <w:t>g∘f is not a member of the population and is not changed by it</w:t>
            </w:r>
          </w:p>
        </w:tc>
        <w:tc>
          <w:tcPr>
            <w:tcW w:w="1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ADE881" w14:textId="77777777" w:rsidR="00C838F2" w:rsidRDefault="00000000" w:rsidP="006D2CAC">
            <w:pPr>
              <w:jc w:val="both"/>
            </w:pPr>
            <w:r>
              <w:rPr>
                <w:sz w:val="18"/>
                <w:szCs w:val="18"/>
              </w:rPr>
              <w:t>exact</w:t>
            </w:r>
          </w:p>
        </w:tc>
      </w:tr>
      <w:tr w:rsidR="00C838F2" w14:paraId="2EBED57C"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737B9D" w14:textId="77777777" w:rsidR="00C838F2" w:rsidRDefault="00000000" w:rsidP="006D2CAC">
            <w:pPr>
              <w:jc w:val="both"/>
            </w:pPr>
            <w:r>
              <w:rPr>
                <w:sz w:val="18"/>
                <w:szCs w:val="18"/>
              </w:rPr>
              <w:t>prakṛtiṃ svām adhiṣṭhāya — made of the field’s material (4.6)</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5A1D96" w14:textId="77777777" w:rsidR="00C838F2" w:rsidRDefault="00000000" w:rsidP="006D2CAC">
            <w:pPr>
              <w:jc w:val="both"/>
            </w:pPr>
            <w:r>
              <w:rPr>
                <w:sz w:val="18"/>
                <w:szCs w:val="18"/>
              </w:rPr>
              <w:t>x̂₀ ∈ conv(Xₜ): a convex combination of existing individuals (Prop. 1)</w:t>
            </w:r>
          </w:p>
        </w:tc>
        <w:tc>
          <w:tcPr>
            <w:tcW w:w="1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2DDE88" w14:textId="77777777" w:rsidR="00C838F2" w:rsidRDefault="00000000" w:rsidP="006D2CAC">
            <w:pPr>
              <w:jc w:val="both"/>
            </w:pPr>
            <w:r>
              <w:rPr>
                <w:sz w:val="18"/>
                <w:szCs w:val="18"/>
              </w:rPr>
              <w:t>exact</w:t>
            </w:r>
          </w:p>
        </w:tc>
      </w:tr>
      <w:tr w:rsidR="00C838F2" w14:paraId="3586773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10B3DC" w14:textId="77777777" w:rsidR="00C838F2" w:rsidRDefault="00000000" w:rsidP="006D2CAC">
            <w:pPr>
              <w:jc w:val="both"/>
            </w:pPr>
            <w:r>
              <w:rPr>
                <w:sz w:val="18"/>
                <w:szCs w:val="18"/>
              </w:rPr>
              <w:t>sambhavāmi — comes into being, not retrieved</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D0F982" w14:textId="77777777" w:rsidR="00C838F2" w:rsidRDefault="00000000" w:rsidP="006D2CAC">
            <w:pPr>
              <w:jc w:val="both"/>
            </w:pPr>
            <w:r>
              <w:rPr>
                <w:sz w:val="18"/>
                <w:szCs w:val="18"/>
              </w:rPr>
              <w:t>x̂₀ recomputed every step, never stored</w:t>
            </w:r>
          </w:p>
        </w:tc>
        <w:tc>
          <w:tcPr>
            <w:tcW w:w="1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00A9FE" w14:textId="77777777" w:rsidR="00C838F2" w:rsidRDefault="00000000" w:rsidP="006D2CAC">
            <w:pPr>
              <w:jc w:val="both"/>
            </w:pPr>
            <w:r>
              <w:rPr>
                <w:sz w:val="18"/>
                <w:szCs w:val="18"/>
              </w:rPr>
              <w:t>exact</w:t>
            </w:r>
          </w:p>
        </w:tc>
      </w:tr>
      <w:tr w:rsidR="00C838F2" w14:paraId="67AA5E31"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97B82C" w14:textId="77777777" w:rsidR="00C838F2" w:rsidRDefault="00000000" w:rsidP="006D2CAC">
            <w:pPr>
              <w:jc w:val="both"/>
            </w:pPr>
            <w:r>
              <w:rPr>
                <w:sz w:val="18"/>
                <w:szCs w:val="18"/>
              </w:rPr>
              <w:t>yuge yuge — age after age, fitted to the age</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811EE5" w14:textId="77777777" w:rsidR="00C838F2" w:rsidRDefault="00000000" w:rsidP="006D2CAC">
            <w:pPr>
              <w:jc w:val="both"/>
            </w:pPr>
            <w:r>
              <w:rPr>
                <w:sz w:val="18"/>
                <w:szCs w:val="18"/>
              </w:rPr>
              <w:t>x̂₀ indexed by αₜ; one avatar at high noise, many at low noise (Prop. 2)</w:t>
            </w:r>
          </w:p>
        </w:tc>
        <w:tc>
          <w:tcPr>
            <w:tcW w:w="1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8ADF6F" w14:textId="77777777" w:rsidR="00C838F2" w:rsidRDefault="00000000" w:rsidP="006D2CAC">
            <w:pPr>
              <w:jc w:val="both"/>
            </w:pPr>
            <w:r>
              <w:rPr>
                <w:sz w:val="18"/>
                <w:szCs w:val="18"/>
              </w:rPr>
              <w:t>exact</w:t>
            </w:r>
          </w:p>
        </w:tc>
      </w:tr>
      <w:tr w:rsidR="00C838F2" w14:paraId="617DDBA1"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EC78D6" w14:textId="77777777" w:rsidR="00C838F2" w:rsidRDefault="00000000" w:rsidP="006D2CAC">
            <w:pPr>
              <w:jc w:val="both"/>
            </w:pPr>
            <w:r>
              <w:rPr>
                <w:sz w:val="18"/>
                <w:szCs w:val="18"/>
              </w:rPr>
              <w:lastRenderedPageBreak/>
              <w:t>dharma-saṃsthāpana — re-establishment</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E466F5" w14:textId="77777777" w:rsidR="00C838F2" w:rsidRDefault="00000000" w:rsidP="006D2CAC">
            <w:pPr>
              <w:jc w:val="both"/>
            </w:pPr>
            <w:r>
              <w:rPr>
                <w:sz w:val="18"/>
                <w:szCs w:val="18"/>
              </w:rPr>
              <w:t>individuals step toward x̂₀; f(x̂₀) &gt; f(xₜ) on average</w:t>
            </w:r>
          </w:p>
        </w:tc>
        <w:tc>
          <w:tcPr>
            <w:tcW w:w="1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4EAE34" w14:textId="77777777" w:rsidR="00C838F2" w:rsidRDefault="00000000" w:rsidP="006D2CAC">
            <w:pPr>
              <w:jc w:val="both"/>
            </w:pPr>
            <w:r>
              <w:rPr>
                <w:sz w:val="18"/>
                <w:szCs w:val="18"/>
              </w:rPr>
              <w:t>partial (Prop. 3)</w:t>
            </w:r>
          </w:p>
        </w:tc>
      </w:tr>
      <w:tr w:rsidR="00C838F2" w14:paraId="677F36CB"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5F880E" w14:textId="77777777" w:rsidR="00C838F2" w:rsidRDefault="00000000" w:rsidP="006D2CAC">
            <w:pPr>
              <w:jc w:val="both"/>
            </w:pPr>
            <w:r>
              <w:rPr>
                <w:sz w:val="18"/>
                <w:szCs w:val="18"/>
              </w:rPr>
              <w:t>glāni — decline of dharma; the four ages</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F34F63" w14:textId="77777777" w:rsidR="00C838F2" w:rsidRDefault="00000000" w:rsidP="006D2CAC">
            <w:pPr>
              <w:jc w:val="both"/>
            </w:pPr>
            <w:r>
              <w:rPr>
                <w:sz w:val="18"/>
                <w:szCs w:val="18"/>
              </w:rPr>
              <w:t>the forward (noising) process; √αₜ = remaining signal</w:t>
            </w:r>
          </w:p>
        </w:tc>
        <w:tc>
          <w:tcPr>
            <w:tcW w:w="1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395BB0" w14:textId="77777777" w:rsidR="00C838F2" w:rsidRDefault="00000000" w:rsidP="006D2CAC">
            <w:pPr>
              <w:jc w:val="both"/>
            </w:pPr>
            <w:r>
              <w:rPr>
                <w:sz w:val="18"/>
                <w:szCs w:val="18"/>
              </w:rPr>
              <w:t>partial (Section 4.6)</w:t>
            </w:r>
          </w:p>
        </w:tc>
      </w:tr>
      <w:tr w:rsidR="00C838F2" w14:paraId="431CE19B"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65EB02" w14:textId="77777777" w:rsidR="00C838F2" w:rsidRDefault="00000000" w:rsidP="006D2CAC">
            <w:pPr>
              <w:jc w:val="both"/>
            </w:pPr>
            <w:r>
              <w:rPr>
                <w:sz w:val="18"/>
                <w:szCs w:val="18"/>
              </w:rPr>
              <w:t>yadā yadā — whenever (conditional)</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F5565C" w14:textId="77777777" w:rsidR="00C838F2" w:rsidRDefault="00000000" w:rsidP="006D2CAC">
            <w:pPr>
              <w:jc w:val="both"/>
            </w:pPr>
            <w:r>
              <w:rPr>
                <w:sz w:val="18"/>
                <w:szCs w:val="18"/>
              </w:rPr>
              <w:t>x̂₀ computed unconditionally, every step</w:t>
            </w:r>
          </w:p>
        </w:tc>
        <w:tc>
          <w:tcPr>
            <w:tcW w:w="1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FEEED4" w14:textId="77777777" w:rsidR="00C838F2" w:rsidRDefault="00000000" w:rsidP="006D2CAC">
            <w:pPr>
              <w:jc w:val="both"/>
            </w:pPr>
            <w:r>
              <w:rPr>
                <w:sz w:val="18"/>
                <w:szCs w:val="18"/>
              </w:rPr>
              <w:t>fails → Section 5</w:t>
            </w:r>
          </w:p>
        </w:tc>
      </w:tr>
      <w:tr w:rsidR="00C838F2" w14:paraId="79970218"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07BFB0" w14:textId="77777777" w:rsidR="00C838F2" w:rsidRDefault="00000000" w:rsidP="006D2CAC">
            <w:pPr>
              <w:jc w:val="both"/>
            </w:pPr>
            <w:r>
              <w:rPr>
                <w:sz w:val="18"/>
                <w:szCs w:val="18"/>
              </w:rPr>
              <w:t>vināśāya duṣkṛtām — destruction of wrongdoers</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51AE9C" w14:textId="77777777" w:rsidR="00C838F2" w:rsidRDefault="00000000" w:rsidP="006D2CAC">
            <w:pPr>
              <w:jc w:val="both"/>
            </w:pPr>
            <w:r>
              <w:rPr>
                <w:sz w:val="18"/>
                <w:szCs w:val="18"/>
              </w:rPr>
              <w:t>no individual is removed; low-fitness forms lose weight as exemplars</w:t>
            </w:r>
          </w:p>
        </w:tc>
        <w:tc>
          <w:tcPr>
            <w:tcW w:w="1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A47130" w14:textId="77777777" w:rsidR="00C838F2" w:rsidRDefault="00000000" w:rsidP="006D2CAC">
            <w:pPr>
              <w:jc w:val="both"/>
            </w:pPr>
            <w:r>
              <w:rPr>
                <w:sz w:val="18"/>
                <w:szCs w:val="18"/>
              </w:rPr>
              <w:t>fails, reinterpreted</w:t>
            </w:r>
          </w:p>
        </w:tc>
      </w:tr>
      <w:tr w:rsidR="00C838F2" w14:paraId="069212C5"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3853C0" w14:textId="77777777" w:rsidR="00C838F2" w:rsidRDefault="00000000" w:rsidP="006D2CAC">
            <w:pPr>
              <w:jc w:val="both"/>
            </w:pPr>
            <w:r>
              <w:rPr>
                <w:sz w:val="18"/>
                <w:szCs w:val="18"/>
              </w:rPr>
              <w:t>one avatar, rightly placed</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F1AF0F" w14:textId="77777777" w:rsidR="00C838F2" w:rsidRDefault="00000000" w:rsidP="006D2CAC">
            <w:pPr>
              <w:jc w:val="both"/>
            </w:pPr>
            <w:r>
              <w:rPr>
                <w:sz w:val="18"/>
                <w:szCs w:val="18"/>
              </w:rPr>
              <w:t>equal-fitness regions receive unequal avatars</w:t>
            </w:r>
          </w:p>
        </w:tc>
        <w:tc>
          <w:tcPr>
            <w:tcW w:w="1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D5C923" w14:textId="77777777" w:rsidR="00C838F2" w:rsidRDefault="00000000" w:rsidP="006D2CAC">
            <w:pPr>
              <w:jc w:val="both"/>
            </w:pPr>
            <w:r>
              <w:rPr>
                <w:sz w:val="18"/>
                <w:szCs w:val="18"/>
              </w:rPr>
              <w:t>fails (Section 4.5)</w:t>
            </w:r>
          </w:p>
        </w:tc>
      </w:tr>
      <w:tr w:rsidR="00C838F2" w14:paraId="55C96C7E"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E6B4E2" w14:textId="77777777" w:rsidR="00C838F2" w:rsidRDefault="00000000" w:rsidP="006D2CAC">
            <w:pPr>
              <w:jc w:val="both"/>
            </w:pPr>
            <w:r>
              <w:rPr>
                <w:sz w:val="18"/>
                <w:szCs w:val="18"/>
              </w:rPr>
              <w:t>a true avatar, not a Pauṇḍraka</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B6071D" w14:textId="77777777" w:rsidR="00C838F2" w:rsidRDefault="00000000" w:rsidP="006D2CAC">
            <w:pPr>
              <w:jc w:val="both"/>
            </w:pPr>
            <w:r>
              <w:rPr>
                <w:sz w:val="18"/>
                <w:szCs w:val="18"/>
              </w:rPr>
              <w:t>noisy fitness can capture x̂₀</w:t>
            </w:r>
          </w:p>
        </w:tc>
        <w:tc>
          <w:tcPr>
            <w:tcW w:w="1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3BA22D" w14:textId="77777777" w:rsidR="00C838F2" w:rsidRDefault="00000000" w:rsidP="006D2CAC">
            <w:pPr>
              <w:jc w:val="both"/>
            </w:pPr>
            <w:r>
              <w:rPr>
                <w:sz w:val="18"/>
                <w:szCs w:val="18"/>
              </w:rPr>
              <w:t>fails, repairable</w:t>
            </w:r>
          </w:p>
        </w:tc>
      </w:tr>
    </w:tbl>
    <w:p w14:paraId="2B53F6F1" w14:textId="77777777" w:rsidR="00C838F2" w:rsidRDefault="00C838F2" w:rsidP="006D2CAC">
      <w:pPr>
        <w:spacing w:after="60"/>
        <w:jc w:val="both"/>
      </w:pPr>
    </w:p>
    <w:p w14:paraId="4F3534DF" w14:textId="77777777" w:rsidR="00C838F2" w:rsidRDefault="00000000" w:rsidP="006D2CAC">
      <w:pPr>
        <w:pStyle w:val="Heading2"/>
        <w:jc w:val="both"/>
      </w:pPr>
      <w:r>
        <w:t>4.1 The unborn standard and the material of the field</w:t>
      </w:r>
    </w:p>
    <w:p w14:paraId="473A2721" w14:textId="77777777" w:rsidR="00C838F2" w:rsidRPr="00071F66" w:rsidRDefault="00000000" w:rsidP="006D2CAC">
      <w:pPr>
        <w:spacing w:after="120" w:line="276" w:lineRule="auto"/>
        <w:jc w:val="both"/>
        <w:rPr>
          <w:sz w:val="20"/>
          <w:szCs w:val="20"/>
        </w:rPr>
      </w:pPr>
      <w:r w:rsidRPr="00071F66">
        <w:rPr>
          <w:sz w:val="20"/>
          <w:szCs w:val="20"/>
        </w:rPr>
        <w:t xml:space="preserve">The standard g∘f appears in DE only as a weight. It is never an individual; it is not moved, mutated or selected; the same function is used at every step. In that precise sense it is </w:t>
      </w:r>
      <w:r w:rsidRPr="00071F66">
        <w:rPr>
          <w:i/>
          <w:iCs/>
          <w:sz w:val="20"/>
          <w:szCs w:val="20"/>
        </w:rPr>
        <w:t>aja</w:t>
      </w:r>
      <w:r w:rsidRPr="00071F66">
        <w:rPr>
          <w:sz w:val="20"/>
          <w:szCs w:val="20"/>
        </w:rPr>
        <w:t xml:space="preserve"> and </w:t>
      </w:r>
      <w:r w:rsidRPr="00071F66">
        <w:rPr>
          <w:i/>
          <w:iCs/>
          <w:sz w:val="20"/>
          <w:szCs w:val="20"/>
        </w:rPr>
        <w:t>avyaya</w:t>
      </w:r>
      <w:r w:rsidRPr="00071F66">
        <w:rPr>
          <w:sz w:val="20"/>
          <w:szCs w:val="20"/>
        </w:rPr>
        <w:t>. What appears inside the field is something else: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38F2" w14:paraId="212FDBFB" w14:textId="77777777">
        <w:tblPrEx>
          <w:tblCellMar>
            <w:top w:w="0" w:type="dxa"/>
            <w:bottom w:w="0" w:type="dxa"/>
          </w:tblCellMar>
        </w:tblPrEx>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1CFBE7D8" w14:textId="77777777" w:rsidR="00C838F2" w:rsidRDefault="00000000" w:rsidP="006D2CAC">
            <w:pPr>
              <w:spacing w:after="80"/>
              <w:jc w:val="both"/>
            </w:pPr>
            <w:r>
              <w:rPr>
                <w:b/>
                <w:bCs/>
              </w:rPr>
              <w:t>Proposition 1 (immanence: prakṛtiṃ svām adhiṣṭhāya).</w:t>
            </w:r>
          </w:p>
          <w:p w14:paraId="06FA0E8E" w14:textId="77777777" w:rsidR="00C838F2" w:rsidRDefault="00000000" w:rsidP="006D2CAC">
            <w:pPr>
              <w:spacing w:after="60" w:line="264" w:lineRule="auto"/>
              <w:jc w:val="both"/>
            </w:pPr>
            <w:r>
              <w:t>For every individual and every step, x̂₀(xᵢ) lies in the convex hull of the current population Xₜ.</w:t>
            </w:r>
          </w:p>
          <w:p w14:paraId="420D2332" w14:textId="77777777" w:rsidR="00C838F2" w:rsidRDefault="00000000" w:rsidP="006D2CAC">
            <w:pPr>
              <w:spacing w:after="60" w:line="264" w:lineRule="auto"/>
              <w:jc w:val="both"/>
            </w:pPr>
            <w:r>
              <w:rPr>
                <w:i/>
                <w:iCs/>
              </w:rPr>
              <w:t>Proof.</w:t>
            </w:r>
            <w:r>
              <w:t xml:space="preserve"> The weights wᵢⱼ are non-negative and sum to one over j, so x̂₀ is a convex combination of the xⱼ. ∎</w:t>
            </w:r>
          </w:p>
          <w:p w14:paraId="0D0C0531" w14:textId="77777777" w:rsidR="00C838F2" w:rsidRDefault="00000000" w:rsidP="006D2CAC">
            <w:pPr>
              <w:spacing w:after="60" w:line="264" w:lineRule="auto"/>
              <w:jc w:val="both"/>
            </w:pPr>
            <w:r>
              <w:rPr>
                <w:i/>
                <w:iCs/>
              </w:rPr>
              <w:t>Consequence.</w:t>
            </w:r>
            <w:r>
              <w:t xml:space="preserve"> The avatar is made entirely of the field’s existing material. It can recombine, but it cannot introduce anything outside what the population already contains. Everything genuinely new in DE enters through the mutation term σₜw, not through x̂₀.</w:t>
            </w:r>
          </w:p>
        </w:tc>
      </w:tr>
    </w:tbl>
    <w:p w14:paraId="4416E1FB" w14:textId="77777777" w:rsidR="00C838F2" w:rsidRDefault="00C838F2" w:rsidP="006D2CAC">
      <w:pPr>
        <w:spacing w:after="60"/>
        <w:jc w:val="both"/>
      </w:pPr>
    </w:p>
    <w:p w14:paraId="3CE8440F" w14:textId="77777777" w:rsidR="00C838F2" w:rsidRPr="00071F66" w:rsidRDefault="00000000" w:rsidP="006D2CAC">
      <w:pPr>
        <w:spacing w:after="120" w:line="276" w:lineRule="auto"/>
        <w:jc w:val="both"/>
        <w:rPr>
          <w:sz w:val="20"/>
          <w:szCs w:val="20"/>
        </w:rPr>
      </w:pPr>
      <w:r w:rsidRPr="00071F66">
        <w:rPr>
          <w:sz w:val="20"/>
          <w:szCs w:val="20"/>
        </w:rPr>
        <w:t xml:space="preserve">This is the cleanest match in the paper and also the most deflationary one. The verse says the source presides over its own </w:t>
      </w:r>
      <w:r w:rsidRPr="00071F66">
        <w:rPr>
          <w:i/>
          <w:iCs/>
          <w:sz w:val="20"/>
          <w:szCs w:val="20"/>
        </w:rPr>
        <w:t>prakṛti</w:t>
      </w:r>
      <w:r w:rsidRPr="00071F66">
        <w:rPr>
          <w:sz w:val="20"/>
          <w:szCs w:val="20"/>
        </w:rPr>
        <w:t xml:space="preserve"> and comes into being through it; Proposition 1 says the manifestation is literally built from the present population. But it also means that the ‘descent’ in DE is not a descent of anything new. If the population has lost a whole region of good solutions, no amount of re-computing x̂₀ will bring it back. Only noise can, which is why Section 5 re-introduces noise.</w:t>
      </w:r>
    </w:p>
    <w:p w14:paraId="3587C02D" w14:textId="77777777" w:rsidR="00C838F2" w:rsidRDefault="00000000" w:rsidP="006D2CAC">
      <w:pPr>
        <w:pStyle w:val="Heading2"/>
        <w:jc w:val="both"/>
      </w:pPr>
      <w:r>
        <w:t>4.2 Yuge yuge: one avatar in the darkest age, many in the clearest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38F2" w14:paraId="2E18748A" w14:textId="77777777">
        <w:tblPrEx>
          <w:tblCellMar>
            <w:top w:w="0" w:type="dxa"/>
            <w:bottom w:w="0" w:type="dxa"/>
          </w:tblCellMar>
        </w:tblPrEx>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33E45830" w14:textId="77777777" w:rsidR="00C838F2" w:rsidRDefault="00000000" w:rsidP="006D2CAC">
            <w:pPr>
              <w:spacing w:after="80"/>
              <w:jc w:val="both"/>
            </w:pPr>
            <w:r>
              <w:rPr>
                <w:b/>
                <w:bCs/>
              </w:rPr>
              <w:t>Proposition 2 (age-indexed multiplicity).</w:t>
            </w:r>
          </w:p>
          <w:p w14:paraId="5A17FB1C" w14:textId="77777777" w:rsidR="00C838F2" w:rsidRDefault="00000000" w:rsidP="006D2CAC">
            <w:pPr>
              <w:spacing w:after="60" w:line="264" w:lineRule="auto"/>
              <w:jc w:val="both"/>
            </w:pPr>
            <w:r>
              <w:t>(i) As αₜ → 0, x̂₀(xᵢ) → Σⱼ g[f(xⱼ)] xⱼ / Σⱼ g[f(xⱼ)] for every i: all individuals share a single avatar. (ii) As αₜ → 1, x̂₀(xᵢ) → xᵢ for every individual that is a member of the population: each individual becomes its own target.</w:t>
            </w:r>
          </w:p>
          <w:p w14:paraId="65093A8F" w14:textId="77777777" w:rsidR="00C838F2" w:rsidRDefault="00000000" w:rsidP="006D2CAC">
            <w:pPr>
              <w:spacing w:after="60" w:line="264" w:lineRule="auto"/>
              <w:jc w:val="both"/>
            </w:pPr>
            <w:r>
              <w:rPr>
                <w:i/>
                <w:iCs/>
              </w:rPr>
              <w:t>Proof.</w:t>
            </w:r>
            <w:r>
              <w:t xml:space="preserve"> (i) N(xᵢ; √αₜ xⱼ, 1 − αₜ) → N(xᵢ; 0, 1), which does not depend on j and cancels in the normalisation. (ii) As the variance 1 − αₜ → 0 the kernel concentrates on the j with √αₜ xⱼ nearest xᵢ, which for √αₜ → 1 is xᵢ itself. ∎</w:t>
            </w:r>
          </w:p>
        </w:tc>
      </w:tr>
    </w:tbl>
    <w:p w14:paraId="7B3B9DE2" w14:textId="77777777" w:rsidR="00C838F2" w:rsidRDefault="00C838F2" w:rsidP="006D2CAC">
      <w:pPr>
        <w:spacing w:after="60"/>
        <w:jc w:val="both"/>
      </w:pPr>
    </w:p>
    <w:p w14:paraId="3924D971" w14:textId="77777777" w:rsidR="00C838F2" w:rsidRPr="00071F66" w:rsidRDefault="00000000" w:rsidP="006D2CAC">
      <w:pPr>
        <w:spacing w:after="120" w:line="276" w:lineRule="auto"/>
        <w:jc w:val="both"/>
        <w:rPr>
          <w:sz w:val="20"/>
          <w:szCs w:val="20"/>
        </w:rPr>
      </w:pPr>
      <w:r w:rsidRPr="00071F66">
        <w:rPr>
          <w:sz w:val="20"/>
          <w:szCs w:val="20"/>
        </w:rPr>
        <w:t xml:space="preserve">In the age of greatest noise — the age in which dharma has least signal — there is exactly one avatar for the whole world, a fitness-weighted universal target. As the process clears, the avatars multiply and localise until, </w:t>
      </w:r>
      <w:r w:rsidRPr="00071F66">
        <w:rPr>
          <w:sz w:val="20"/>
          <w:szCs w:val="20"/>
        </w:rPr>
        <w:lastRenderedPageBreak/>
        <w:t>at the end, each individual is its own target. Section 6.1 measures the whole curve: one avatar at the start, a peak of about 10 distinct avatars in the middle of the run, and about 3.2 at the end on a landscape with four optima.</w:t>
      </w:r>
    </w:p>
    <w:p w14:paraId="55B6A515" w14:textId="77777777" w:rsidR="00C838F2" w:rsidRDefault="00000000" w:rsidP="006D2CAC">
      <w:pPr>
        <w:pStyle w:val="Heading2"/>
        <w:jc w:val="both"/>
      </w:pPr>
      <w:r>
        <w:t>4.3 Re-establishment: does the avatar lead?</w:t>
      </w:r>
    </w:p>
    <w:p w14:paraId="5AE7F915" w14:textId="77777777" w:rsidR="00C838F2" w:rsidRPr="00071F66" w:rsidRDefault="00000000" w:rsidP="006D2CAC">
      <w:pPr>
        <w:spacing w:after="120" w:line="276" w:lineRule="auto"/>
        <w:jc w:val="both"/>
        <w:rPr>
          <w:sz w:val="20"/>
          <w:szCs w:val="20"/>
        </w:rPr>
      </w:pPr>
      <w:r w:rsidRPr="00071F66">
        <w:rPr>
          <w:sz w:val="20"/>
          <w:szCs w:val="20"/>
        </w:rPr>
        <w:t xml:space="preserve">The verse gives the purpose as </w:t>
      </w:r>
      <w:r w:rsidRPr="00071F66">
        <w:rPr>
          <w:i/>
          <w:iCs/>
          <w:sz w:val="20"/>
          <w:szCs w:val="20"/>
        </w:rPr>
        <w:t>dharma-saṃsthāpana</w:t>
      </w:r>
      <w:r w:rsidRPr="00071F66">
        <w:rPr>
          <w:sz w:val="20"/>
          <w:szCs w:val="20"/>
        </w:rPr>
        <w:t>. The DE analogue would be that x̂₀ is fitter than the individual it guides. This is not a theorem. x̂₀ is an average, and the average of two good solutions on different peaks can lie in the valley between them. The kernel prevents this only once it is narrow; early in the run it is precisely the universal avatar of Proposition 2(i) that is most exposed. The correct statement is therefore: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38F2" w14:paraId="1EC2B544" w14:textId="77777777">
        <w:tblPrEx>
          <w:tblCellMar>
            <w:top w:w="0" w:type="dxa"/>
            <w:bottom w:w="0" w:type="dxa"/>
          </w:tblCellMar>
        </w:tblPrEx>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104B8E65" w14:textId="77777777" w:rsidR="00C838F2" w:rsidRDefault="00000000" w:rsidP="006D2CAC">
            <w:pPr>
              <w:spacing w:after="80"/>
              <w:jc w:val="both"/>
            </w:pPr>
            <w:r>
              <w:rPr>
                <w:b/>
                <w:bCs/>
              </w:rPr>
              <w:t>Proposition 3 (re-establishment holds locally, not globally).</w:t>
            </w:r>
          </w:p>
          <w:p w14:paraId="3DA28485" w14:textId="77777777" w:rsidR="00C838F2" w:rsidRDefault="00000000" w:rsidP="006D2CAC">
            <w:pPr>
              <w:spacing w:after="60" w:line="264" w:lineRule="auto"/>
              <w:jc w:val="both"/>
            </w:pPr>
            <w:r>
              <w:t>If f is concave on the kernel-weighted neighbourhood of xᵢ, then f(x̂₀(xᵢ)) ≥ Σⱼ wᵢⱼ f(xⱼ) (Jensen). If, in addition, the weights favour higher fitness (g increasing), Σⱼ wᵢⱼ f(xⱼ) is at least the kernel-only average. No such guarantee holds when the neighbourhood spans more than one peak.</w:t>
            </w:r>
          </w:p>
        </w:tc>
      </w:tr>
    </w:tbl>
    <w:p w14:paraId="2EB0A81A" w14:textId="77777777" w:rsidR="00C838F2" w:rsidRDefault="00C838F2" w:rsidP="006D2CAC">
      <w:pPr>
        <w:spacing w:after="60"/>
        <w:jc w:val="both"/>
      </w:pPr>
    </w:p>
    <w:p w14:paraId="4A2DC257" w14:textId="77777777" w:rsidR="00C838F2" w:rsidRPr="00071F66" w:rsidRDefault="00000000" w:rsidP="006D2CAC">
      <w:pPr>
        <w:spacing w:after="120" w:line="276" w:lineRule="auto"/>
        <w:jc w:val="both"/>
        <w:rPr>
          <w:sz w:val="20"/>
          <w:szCs w:val="20"/>
        </w:rPr>
      </w:pPr>
      <w:r w:rsidRPr="00071F66">
        <w:rPr>
          <w:sz w:val="20"/>
          <w:szCs w:val="20"/>
        </w:rPr>
        <w:t>Empirically on the Himmelblau landscape the mean lead f(x̂₀) − f(xₜ) is positive at every one of 50 steps (Figure 1, right), falling from about 1033 to 1.4 in fitness units as the population approaches the optima. The avatar leads on average; it is not guaranteed to lead any particular individual.</w:t>
      </w:r>
    </w:p>
    <w:p w14:paraId="588555BA" w14:textId="77777777" w:rsidR="00C838F2" w:rsidRDefault="00000000" w:rsidP="006D2CAC">
      <w:pPr>
        <w:pStyle w:val="Heading2"/>
        <w:jc w:val="both"/>
      </w:pPr>
      <w:r>
        <w:t>4.4 Protection and destruction</w:t>
      </w:r>
    </w:p>
    <w:p w14:paraId="0E369D69" w14:textId="77777777" w:rsidR="00C838F2" w:rsidRPr="00071F66" w:rsidRDefault="00000000" w:rsidP="006D2CAC">
      <w:pPr>
        <w:spacing w:after="120" w:line="276" w:lineRule="auto"/>
        <w:jc w:val="both"/>
        <w:rPr>
          <w:sz w:val="20"/>
          <w:szCs w:val="20"/>
        </w:rPr>
      </w:pPr>
      <w:r w:rsidRPr="00071F66">
        <w:rPr>
          <w:i/>
          <w:iCs/>
          <w:sz w:val="20"/>
          <w:szCs w:val="20"/>
        </w:rPr>
        <w:t>Paritrāṇāya sādhūnām</w:t>
      </w:r>
      <w:r w:rsidRPr="00071F66">
        <w:rPr>
          <w:sz w:val="20"/>
          <w:szCs w:val="20"/>
        </w:rPr>
        <w:t xml:space="preserve"> has a direct counterpart: high-fitness neighbours dominate the weights, so their form is what others move toward. </w:t>
      </w:r>
      <w:r w:rsidRPr="00071F66">
        <w:rPr>
          <w:i/>
          <w:iCs/>
          <w:sz w:val="20"/>
          <w:szCs w:val="20"/>
        </w:rPr>
        <w:t>Vināśāya ca duṣkṛtām</w:t>
      </w:r>
      <w:r w:rsidRPr="00071F66">
        <w:rPr>
          <w:sz w:val="20"/>
          <w:szCs w:val="20"/>
        </w:rPr>
        <w:t xml:space="preserve"> does not. DE has no death. Every individual survives every step and is moved toward its own x̂₀. What is destroyed is narrower: a low-fitness individual’s weight as an exemplar for others goes to zero. The wrongdoer is not removed; his claim to be followed is. This is a real structural difference from selection-based evolutionary algorithms, which do kill, and it is closer to transformation than to elimination.</w:t>
      </w:r>
    </w:p>
    <w:p w14:paraId="60417AA4" w14:textId="77777777" w:rsidR="00C838F2" w:rsidRDefault="00000000" w:rsidP="006D2CAC">
      <w:pPr>
        <w:pStyle w:val="Heading2"/>
        <w:jc w:val="both"/>
      </w:pPr>
      <w:r>
        <w:t>4.5 Equal dharma, unequal avatars</w:t>
      </w:r>
    </w:p>
    <w:p w14:paraId="4B0AD9F1" w14:textId="77777777" w:rsidR="00C838F2" w:rsidRPr="00071F66" w:rsidRDefault="00000000" w:rsidP="006D2CAC">
      <w:pPr>
        <w:spacing w:after="120" w:line="276" w:lineRule="auto"/>
        <w:jc w:val="both"/>
        <w:rPr>
          <w:sz w:val="20"/>
          <w:szCs w:val="20"/>
        </w:rPr>
      </w:pPr>
      <w:r w:rsidRPr="00071F66">
        <w:rPr>
          <w:sz w:val="20"/>
          <w:szCs w:val="20"/>
        </w:rPr>
        <w:t>The four minima of the Himmelblau function have identical fitness. A process that manifested the standard impartially would leave a quarter of the population at each. DE leaves, on average over ten seeds, 56%, 12%, 1%, 31% at the four optima, and only 3.4 of the four are occupied at all on a typical run. The cause is the one identified in the companion paper: the universal avatar of the early, high-noise age pulls the population toward one weighted centre, and because the weights never divide by how crowded a region already is, the regions that the first avatar favoured keep their advantage. In the language of the verse, the first manifestation shapes all later ones. In the language of statistics, DE is path-dependent and does not sample g. Correcting the weights by the population’s own density (the g/q̂ correction of the companion paper) is the repair.</w:t>
      </w:r>
    </w:p>
    <w:p w14:paraId="7A57CFC2" w14:textId="77777777" w:rsidR="00C838F2" w:rsidRDefault="00000000" w:rsidP="006D2CAC">
      <w:pPr>
        <w:pStyle w:val="Heading2"/>
        <w:jc w:val="both"/>
      </w:pPr>
      <w:r>
        <w:t>4.6 Glāni as the forward process, and the direction of time</w:t>
      </w:r>
    </w:p>
    <w:p w14:paraId="15CA442F" w14:textId="77777777" w:rsidR="00C838F2" w:rsidRPr="00071F66" w:rsidRDefault="00000000" w:rsidP="006D2CAC">
      <w:pPr>
        <w:spacing w:after="120" w:line="276" w:lineRule="auto"/>
        <w:jc w:val="both"/>
        <w:rPr>
          <w:sz w:val="20"/>
          <w:szCs w:val="20"/>
        </w:rPr>
      </w:pPr>
      <w:r w:rsidRPr="00071F66">
        <w:rPr>
          <w:sz w:val="20"/>
          <w:szCs w:val="20"/>
        </w:rPr>
        <w:t>The forward process, xₜ = √αₜ x₀ + √(1 − αₜ) ε, is a decline: the fraction of the signal that remains, √αₜ, falls from one to zero while noise rises. This is the same shape as the Purāṇic picture of dharma standing on four legs, then three, two and one. The resemblance is structural only; no claim is made that a 4 : 3 : 2 : 1 schedule is a good noise schedule, and it was not tested.</w:t>
      </w:r>
    </w:p>
    <w:p w14:paraId="0BA6788C" w14:textId="77777777" w:rsidR="00C838F2" w:rsidRPr="00071F66" w:rsidRDefault="00000000" w:rsidP="006D2CAC">
      <w:pPr>
        <w:spacing w:after="120" w:line="276" w:lineRule="auto"/>
        <w:jc w:val="both"/>
        <w:rPr>
          <w:sz w:val="20"/>
          <w:szCs w:val="20"/>
        </w:rPr>
      </w:pPr>
      <w:r w:rsidRPr="00071F66">
        <w:rPr>
          <w:sz w:val="20"/>
          <w:szCs w:val="20"/>
        </w:rPr>
        <w:t xml:space="preserve">The more important observation is about direction. Standard DE never runs the forward process; it is implied by the kernel but not executed. It runs the reverse process once, from noise to order, and then stops. Zhang et al. themselves note that their algorithm, unlike evolution, has a finite number of steps and is not open-ended. </w:t>
      </w:r>
      <w:r w:rsidRPr="00071F66">
        <w:rPr>
          <w:sz w:val="20"/>
          <w:szCs w:val="20"/>
        </w:rPr>
        <w:lastRenderedPageBreak/>
        <w:t>The verse describes something else: decline happens, again and again, and each time restoration follows. In a world whose fitness landscape does not change, a single reverse pass is enough. In a world that changes, the decline is supplied by the world — the landscape moves and the population’s fitness falls — and the algorithm has no way to respond because its noise has already been annealed away.</w:t>
      </w:r>
    </w:p>
    <w:p w14:paraId="0C6B528D" w14:textId="77777777" w:rsidR="00C838F2" w:rsidRDefault="00000000" w:rsidP="006D2CAC">
      <w:pPr>
        <w:pStyle w:val="Heading2"/>
        <w:jc w:val="both"/>
      </w:pPr>
      <w:r>
        <w:t>4.7 The false avatar</w:t>
      </w:r>
    </w:p>
    <w:p w14:paraId="0C4AADD6" w14:textId="77777777" w:rsidR="00C838F2" w:rsidRPr="00071F66" w:rsidRDefault="00000000" w:rsidP="006D2CAC">
      <w:pPr>
        <w:spacing w:after="120" w:line="276" w:lineRule="auto"/>
        <w:jc w:val="both"/>
        <w:rPr>
          <w:sz w:val="20"/>
          <w:szCs w:val="20"/>
        </w:rPr>
      </w:pPr>
      <w:r w:rsidRPr="00071F66">
        <w:rPr>
          <w:sz w:val="20"/>
          <w:szCs w:val="20"/>
        </w:rPr>
        <w:t>Pauṇḍraka carried the insignia and claimed the name. The DE analogue is a region of the search space that receives high weight because of how it is measured, not because of what it is. The companion paper showed that with an exponential g and a fitness measured with noise σ(x), the effective fitness becomes f + βσ²/(2k), where k is the number of repeated measurements. A worse region measured less reliably can therefore capture the avatar: with a single noisy measurement and σ = 0.25 on the worse of two regions, about 90% of the population ended there. x̂₀ cannot authenticate itself. The repair is the analogue of checking the insignia against the person: repeated measurement, and either a variance-debiased weight or weighting by a pessimistic lower bound of an interval score.</w:t>
      </w:r>
    </w:p>
    <w:p w14:paraId="27FBB094" w14:textId="77777777" w:rsidR="00C838F2" w:rsidRDefault="00000000" w:rsidP="006D2CAC">
      <w:pPr>
        <w:pStyle w:val="Heading1"/>
        <w:jc w:val="both"/>
      </w:pPr>
      <w:r>
        <w:t>5. Yadā yadā: glāni-triggered re-diffusion</w:t>
      </w:r>
    </w:p>
    <w:p w14:paraId="7DB1DC54" w14:textId="77777777" w:rsidR="00C838F2" w:rsidRPr="00071F66" w:rsidRDefault="00000000" w:rsidP="006D2CAC">
      <w:pPr>
        <w:spacing w:after="120" w:line="276" w:lineRule="auto"/>
        <w:jc w:val="both"/>
        <w:rPr>
          <w:sz w:val="20"/>
          <w:szCs w:val="20"/>
        </w:rPr>
      </w:pPr>
      <w:r w:rsidRPr="00071F66">
        <w:rPr>
          <w:sz w:val="20"/>
          <w:szCs w:val="20"/>
        </w:rPr>
        <w:t xml:space="preserve">The one place where DE departs from the verse in a way that matters for performance is conditionality. The verse does not say the avatar comes every age on a fixed timetable; it says </w:t>
      </w:r>
      <w:r w:rsidRPr="00071F66">
        <w:rPr>
          <w:i/>
          <w:iCs/>
          <w:sz w:val="20"/>
          <w:szCs w:val="20"/>
        </w:rPr>
        <w:t>whenever</w:t>
      </w:r>
      <w:r w:rsidRPr="00071F66">
        <w:rPr>
          <w:sz w:val="20"/>
          <w:szCs w:val="20"/>
        </w:rPr>
        <w:t xml:space="preserve"> dharma declines. This suggests an algorithm with three parts: run DE’s reverse process to convergence; then hold, watching the fitness; and when the fitness falls — when </w:t>
      </w:r>
      <w:r w:rsidRPr="00071F66">
        <w:rPr>
          <w:i/>
          <w:iCs/>
          <w:sz w:val="20"/>
          <w:szCs w:val="20"/>
        </w:rPr>
        <w:t>glāni</w:t>
      </w:r>
      <w:r w:rsidRPr="00071F66">
        <w:rPr>
          <w:sz w:val="20"/>
          <w:szCs w:val="20"/>
        </w:rPr>
        <w:t xml:space="preserve"> is detected — run the forward process back up to some noise level and descend again.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38F2" w14:paraId="65D53A6B" w14:textId="77777777">
        <w:tblPrEx>
          <w:tblCellMar>
            <w:top w:w="0" w:type="dxa"/>
            <w:bottom w:w="0" w:type="dxa"/>
          </w:tblCellMar>
        </w:tblPrEx>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2B5E760F" w14:textId="77777777" w:rsidR="00C838F2" w:rsidRDefault="00000000" w:rsidP="006D2CAC">
            <w:pPr>
              <w:spacing w:after="80"/>
              <w:jc w:val="both"/>
            </w:pPr>
            <w:r>
              <w:rPr>
                <w:b/>
                <w:bCs/>
              </w:rPr>
              <w:t>Algorithm 1. Glāni-triggered Diffusion Evolution (GT-DE)</w:t>
            </w:r>
          </w:p>
          <w:p w14:paraId="61E3D485" w14:textId="77777777" w:rsidR="00C838F2" w:rsidRDefault="00000000" w:rsidP="006D2CAC">
            <w:pPr>
              <w:spacing w:after="60" w:line="264" w:lineRule="auto"/>
              <w:jc w:val="both"/>
            </w:pPr>
            <w:r>
              <w:rPr>
                <w:b/>
                <w:bCs/>
              </w:rPr>
              <w:t>Input:</w:t>
            </w:r>
            <w:r>
              <w:t xml:space="preserve"> DE parameters (N, schedule α, β); decline threshold ρ ∈ (0, 1); re-diffusion depth t_r ≤ T.</w:t>
            </w:r>
          </w:p>
          <w:p w14:paraId="7C5CDF8F" w14:textId="77777777" w:rsidR="00C838F2" w:rsidRDefault="00000000" w:rsidP="006D2CAC">
            <w:pPr>
              <w:spacing w:after="60" w:line="264" w:lineRule="auto"/>
              <w:jc w:val="both"/>
            </w:pPr>
            <w:r>
              <w:t>1. Set t ← T and initialise the population from N(0, I).</w:t>
            </w:r>
          </w:p>
          <w:p w14:paraId="11F96AB6" w14:textId="77777777" w:rsidR="00C838F2" w:rsidRDefault="00000000" w:rsidP="006D2CAC">
            <w:pPr>
              <w:spacing w:after="60" w:line="264" w:lineRule="auto"/>
              <w:jc w:val="both"/>
            </w:pPr>
            <w:r>
              <w:t>2. Repeat for every generation:</w:t>
            </w:r>
          </w:p>
          <w:p w14:paraId="287F820A" w14:textId="77777777" w:rsidR="00C838F2" w:rsidRDefault="00000000" w:rsidP="006D2CAC">
            <w:pPr>
              <w:spacing w:after="60" w:line="264" w:lineRule="auto"/>
              <w:jc w:val="both"/>
            </w:pPr>
            <w:r>
              <w:t xml:space="preserve">   a. Evaluate f on the population; let m be the mean fitness and m* the highest m since the last re-diffusion.</w:t>
            </w:r>
          </w:p>
          <w:p w14:paraId="3EAC7CC5" w14:textId="77777777" w:rsidR="00C838F2" w:rsidRDefault="00000000" w:rsidP="006D2CAC">
            <w:pPr>
              <w:spacing w:after="60" w:line="264" w:lineRule="auto"/>
              <w:jc w:val="both"/>
            </w:pPr>
            <w:r>
              <w:t xml:space="preserve">   b. If t = 1 (the population has converged) and m &lt; ρ · m</w:t>
            </w:r>
            <w:r>
              <w:rPr>
                <w:i/>
                <w:iCs/>
              </w:rPr>
              <w:t xml:space="preserve">: </w:t>
            </w:r>
            <w:r>
              <w:t>glāni</w:t>
            </w:r>
            <w:r>
              <w:rPr>
                <w:i/>
                <w:iCs/>
              </w:rPr>
              <w:t xml:space="preserve"> detected. Set t ← t_r and reset m</w:t>
            </w:r>
            <w:r>
              <w:t>.</w:t>
            </w:r>
          </w:p>
          <w:p w14:paraId="7A3B61D0" w14:textId="77777777" w:rsidR="00C838F2" w:rsidRDefault="00000000" w:rsidP="006D2CAC">
            <w:pPr>
              <w:spacing w:after="60" w:line="264" w:lineRule="auto"/>
              <w:jc w:val="both"/>
            </w:pPr>
            <w:r>
              <w:t xml:space="preserve">   c. Compute x̂₀ for every individual at noise level αₜ and take the DE step.</w:t>
            </w:r>
          </w:p>
          <w:p w14:paraId="53245702" w14:textId="77777777" w:rsidR="00C838F2" w:rsidRDefault="00000000" w:rsidP="006D2CAC">
            <w:pPr>
              <w:spacing w:after="60" w:line="264" w:lineRule="auto"/>
              <w:jc w:val="both"/>
            </w:pPr>
            <w:r>
              <w:t xml:space="preserve">   d. If t &gt; 1, set t ← t − 1; otherwise remain at t = 1 (hold).</w:t>
            </w:r>
          </w:p>
          <w:p w14:paraId="342AB7AD" w14:textId="77777777" w:rsidR="00C838F2" w:rsidRDefault="00000000" w:rsidP="006D2CAC">
            <w:pPr>
              <w:spacing w:after="60" w:line="264" w:lineRule="auto"/>
              <w:jc w:val="both"/>
            </w:pPr>
            <w:r>
              <w:t>Re-diffusion is not a separate operator: starting the reverse process from a higher noise level is the forward process, and the next x̂₀ is computed with a wide kernel, i.e. as a universal avatar (Proposition 2(i)).</w:t>
            </w:r>
          </w:p>
        </w:tc>
      </w:tr>
    </w:tbl>
    <w:p w14:paraId="402EFB27" w14:textId="77777777" w:rsidR="00C838F2" w:rsidRDefault="00C838F2" w:rsidP="006D2CAC">
      <w:pPr>
        <w:spacing w:after="60"/>
        <w:jc w:val="both"/>
      </w:pPr>
    </w:p>
    <w:p w14:paraId="6565F0AA" w14:textId="77777777" w:rsidR="00C838F2" w:rsidRPr="00071F66" w:rsidRDefault="00000000" w:rsidP="006D2CAC">
      <w:pPr>
        <w:spacing w:after="120" w:line="276" w:lineRule="auto"/>
        <w:jc w:val="both"/>
        <w:rPr>
          <w:sz w:val="20"/>
          <w:szCs w:val="20"/>
        </w:rPr>
      </w:pPr>
      <w:r w:rsidRPr="00071F66">
        <w:rPr>
          <w:sz w:val="20"/>
          <w:szCs w:val="20"/>
        </w:rPr>
        <w:t xml:space="preserve">The idea is not new in evolutionary computation, and should not be presented as new. Cobb (1990) introduced </w:t>
      </w:r>
      <w:r w:rsidRPr="00071F66">
        <w:rPr>
          <w:i/>
          <w:iCs/>
          <w:sz w:val="20"/>
          <w:szCs w:val="20"/>
        </w:rPr>
        <w:t>triggered hypermutation</w:t>
      </w:r>
      <w:r w:rsidRPr="00071F66">
        <w:rPr>
          <w:sz w:val="20"/>
          <w:szCs w:val="20"/>
        </w:rPr>
        <w:t>: raise the mutation rate when time-averaged performance drops. Dynamic optimisation has a large literature on such responses (Branke, 2002). What DE adds is that the trigger, the depth of the response and the target of the response are one mathematical object. The depth t_r is a noise level; the noise level sets the kernel width; the kernel width determines whether the next x̂₀ is one universal avatar or many local ones. A small decline can be met by a shallow re-diffusion that keeps local structure; a large one needs a deep re-diffusion whose first avatar is universal. Section 6.2 shows that this distinction is real.</w:t>
      </w:r>
    </w:p>
    <w:p w14:paraId="12CEA05F" w14:textId="77777777" w:rsidR="00C838F2" w:rsidRDefault="00000000" w:rsidP="006D2CAC">
      <w:pPr>
        <w:pStyle w:val="Heading1"/>
        <w:jc w:val="both"/>
      </w:pPr>
      <w:r>
        <w:lastRenderedPageBreak/>
        <w:t>6. Experiments</w:t>
      </w:r>
    </w:p>
    <w:p w14:paraId="1BEB2498" w14:textId="77777777" w:rsidR="00C838F2" w:rsidRDefault="00000000" w:rsidP="006D2CAC">
      <w:pPr>
        <w:spacing w:after="120" w:line="276" w:lineRule="auto"/>
        <w:jc w:val="both"/>
      </w:pPr>
      <w:r>
        <w:t>All runs use DE’s Algorithm 1 exactly as published (cosine schedule αₜ = cos(πt/T)/2 + 1/2, DDPM-level noise σₜ). Results are averages over seeds as stated. The code is described in Appendix A.</w:t>
      </w:r>
    </w:p>
    <w:p w14:paraId="26E7AB05" w14:textId="77777777" w:rsidR="00C838F2" w:rsidRDefault="00000000" w:rsidP="006D2CAC">
      <w:pPr>
        <w:pStyle w:val="Heading2"/>
        <w:jc w:val="both"/>
      </w:pPr>
      <w:r>
        <w:t>6.1 The anatomy of the avatar</w:t>
      </w:r>
    </w:p>
    <w:p w14:paraId="2098A374" w14:textId="77777777" w:rsidR="00C838F2" w:rsidRPr="00071F66" w:rsidRDefault="00000000" w:rsidP="006D2CAC">
      <w:pPr>
        <w:spacing w:after="120" w:line="276" w:lineRule="auto"/>
        <w:jc w:val="both"/>
        <w:rPr>
          <w:sz w:val="20"/>
          <w:szCs w:val="20"/>
        </w:rPr>
      </w:pPr>
      <w:r w:rsidRPr="00071F66">
        <w:rPr>
          <w:sz w:val="20"/>
          <w:szCs w:val="20"/>
        </w:rPr>
        <w:t>Landscape: the Himmelblau function, scaled so that its four equal minima lie within the initial N(0, I) population (x = 4z); g = exp(f/10); N = 512, T = 50, 10 seeds. At every step we record the number of distinct avatars (single-linkage clusters of the N values of x̂₀ at radius 0.15), the mean distance between each individual and its avatar, and the mean fitness lead of the avatar. We also check, at every step, that every x̂₀ lies within the population’s bounding box (a necessary condition for Proposition 1); the check never failed.</w:t>
      </w:r>
    </w:p>
    <w:p w14:paraId="1AC35B4E" w14:textId="77777777" w:rsidR="00C838F2" w:rsidRDefault="00000000" w:rsidP="006D2CAC">
      <w:pPr>
        <w:spacing w:before="120"/>
        <w:jc w:val="both"/>
      </w:pPr>
      <w:r>
        <w:rPr>
          <w:noProof/>
        </w:rPr>
        <w:drawing>
          <wp:inline distT="0" distB="0" distL="0" distR="0" wp14:anchorId="3B21F3DE" wp14:editId="20956DE2">
            <wp:extent cx="5715000" cy="2066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066925"/>
                    </a:xfrm>
                    <a:prstGeom prst="rect">
                      <a:avLst/>
                    </a:prstGeom>
                  </pic:spPr>
                </pic:pic>
              </a:graphicData>
            </a:graphic>
          </wp:inline>
        </w:drawing>
      </w:r>
    </w:p>
    <w:p w14:paraId="539281B9" w14:textId="77777777" w:rsidR="00C838F2" w:rsidRDefault="00000000" w:rsidP="006D2CAC">
      <w:pPr>
        <w:spacing w:after="200"/>
        <w:jc w:val="both"/>
      </w:pPr>
      <w:r>
        <w:rPr>
          <w:b/>
          <w:bCs/>
          <w:sz w:val="19"/>
          <w:szCs w:val="19"/>
        </w:rPr>
        <w:t xml:space="preserve">Figure 1. </w:t>
      </w:r>
      <w:r>
        <w:rPr>
          <w:sz w:val="19"/>
          <w:szCs w:val="19"/>
        </w:rPr>
        <w:t>Left: the number of distinct avatars is exactly one in the highest-noise age, peaks mid-run and falls toward the number of optima. Centre: the gap between individual and avatar closes. Right: the avatar is fitter than the individual on average at every step (log scale). Means over 10 seeds; the step axis runs from T = 50 to 1.</w:t>
      </w:r>
    </w:p>
    <w:p w14:paraId="36876D80" w14:textId="77777777" w:rsidR="00C838F2" w:rsidRDefault="00000000" w:rsidP="006D2CAC">
      <w:pPr>
        <w:spacing w:before="160" w:after="80"/>
        <w:jc w:val="both"/>
      </w:pPr>
      <w:r>
        <w:rPr>
          <w:b/>
          <w:bCs/>
          <w:sz w:val="19"/>
          <w:szCs w:val="19"/>
        </w:rPr>
        <w:t xml:space="preserve">Table 2. </w:t>
      </w:r>
      <w:r>
        <w:rPr>
          <w:sz w:val="19"/>
          <w:szCs w:val="19"/>
        </w:rPr>
        <w:t>Avatar multiplicity at three clustering radii (mean over 10 seeds).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2560"/>
        <w:gridCol w:w="2166"/>
      </w:tblGrid>
      <w:tr w:rsidR="00C838F2" w14:paraId="659A9D4B" w14:textId="77777777" w:rsidTr="00071F66">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480926F" w14:textId="77777777" w:rsidR="00C838F2" w:rsidRDefault="00000000" w:rsidP="006D2CAC">
            <w:pPr>
              <w:jc w:val="both"/>
            </w:pPr>
            <w:r>
              <w:rPr>
                <w:b/>
                <w:bCs/>
                <w:sz w:val="18"/>
                <w:szCs w:val="18"/>
              </w:rPr>
              <w:t>Radius</w:t>
            </w:r>
          </w:p>
        </w:tc>
        <w:tc>
          <w:tcPr>
            <w:tcW w:w="2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37E5203" w14:textId="77777777" w:rsidR="00C838F2" w:rsidRDefault="00000000" w:rsidP="006D2CAC">
            <w:pPr>
              <w:jc w:val="both"/>
            </w:pPr>
            <w:r>
              <w:rPr>
                <w:b/>
                <w:bCs/>
                <w:sz w:val="18"/>
                <w:szCs w:val="18"/>
              </w:rPr>
              <w:t>At t = T (darkest age)</w:t>
            </w:r>
          </w:p>
        </w:tc>
        <w:tc>
          <w:tcPr>
            <w:tcW w:w="25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01D24F1" w14:textId="77777777" w:rsidR="00C838F2" w:rsidRDefault="00000000" w:rsidP="006D2CAC">
            <w:pPr>
              <w:jc w:val="both"/>
            </w:pPr>
            <w:r>
              <w:rPr>
                <w:b/>
                <w:bCs/>
                <w:sz w:val="18"/>
                <w:szCs w:val="18"/>
              </w:rPr>
              <w:t>Peak (step)</w:t>
            </w:r>
          </w:p>
        </w:tc>
        <w:tc>
          <w:tcPr>
            <w:tcW w:w="216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91F01F2" w14:textId="77777777" w:rsidR="00C838F2" w:rsidRDefault="00000000" w:rsidP="006D2CAC">
            <w:pPr>
              <w:jc w:val="both"/>
            </w:pPr>
            <w:r>
              <w:rPr>
                <w:b/>
                <w:bCs/>
                <w:sz w:val="18"/>
                <w:szCs w:val="18"/>
              </w:rPr>
              <w:t>At t = 1 (clearest age)</w:t>
            </w:r>
          </w:p>
        </w:tc>
      </w:tr>
      <w:tr w:rsidR="00C838F2" w14:paraId="0C66A556" w14:textId="77777777" w:rsidTr="00071F66">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91342A" w14:textId="77777777" w:rsidR="00C838F2" w:rsidRDefault="00000000" w:rsidP="006D2CAC">
            <w:pPr>
              <w:jc w:val="both"/>
            </w:pPr>
            <w:r>
              <w:rPr>
                <w:sz w:val="18"/>
                <w:szCs w:val="18"/>
              </w:rPr>
              <w:t>0.05</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8B1B02" w14:textId="77777777" w:rsidR="00C838F2" w:rsidRDefault="00000000" w:rsidP="006D2CAC">
            <w:pPr>
              <w:jc w:val="both"/>
            </w:pPr>
            <w:r>
              <w:rPr>
                <w:sz w:val="18"/>
                <w:szCs w:val="18"/>
              </w:rPr>
              <w:t>1.0</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97D6FF" w14:textId="77777777" w:rsidR="00C838F2" w:rsidRDefault="00000000" w:rsidP="006D2CAC">
            <w:pPr>
              <w:jc w:val="both"/>
            </w:pPr>
            <w:r>
              <w:rPr>
                <w:sz w:val="18"/>
                <w:szCs w:val="18"/>
              </w:rPr>
              <w:t>60.2 (t = 24)</w:t>
            </w:r>
          </w:p>
        </w:tc>
        <w:tc>
          <w:tcPr>
            <w:tcW w:w="21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1FC21C" w14:textId="77777777" w:rsidR="00C838F2" w:rsidRDefault="00000000" w:rsidP="006D2CAC">
            <w:pPr>
              <w:jc w:val="both"/>
            </w:pPr>
            <w:r>
              <w:rPr>
                <w:sz w:val="18"/>
                <w:szCs w:val="18"/>
              </w:rPr>
              <w:t>17.7</w:t>
            </w:r>
          </w:p>
        </w:tc>
      </w:tr>
      <w:tr w:rsidR="00C838F2" w14:paraId="3954500B" w14:textId="77777777" w:rsidTr="00071F66">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E17CC7" w14:textId="77777777" w:rsidR="00C838F2" w:rsidRDefault="00000000" w:rsidP="006D2CAC">
            <w:pPr>
              <w:jc w:val="both"/>
            </w:pPr>
            <w:r>
              <w:rPr>
                <w:sz w:val="18"/>
                <w:szCs w:val="18"/>
              </w:rPr>
              <w:t>0.15</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7CC265" w14:textId="77777777" w:rsidR="00C838F2" w:rsidRDefault="00000000" w:rsidP="006D2CAC">
            <w:pPr>
              <w:jc w:val="both"/>
            </w:pPr>
            <w:r>
              <w:rPr>
                <w:sz w:val="18"/>
                <w:szCs w:val="18"/>
              </w:rPr>
              <w:t>1.0</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3A904F" w14:textId="77777777" w:rsidR="00C838F2" w:rsidRDefault="00000000" w:rsidP="006D2CAC">
            <w:pPr>
              <w:jc w:val="both"/>
            </w:pPr>
            <w:r>
              <w:rPr>
                <w:sz w:val="18"/>
                <w:szCs w:val="18"/>
              </w:rPr>
              <w:t>9.8 (t = 22)</w:t>
            </w:r>
          </w:p>
        </w:tc>
        <w:tc>
          <w:tcPr>
            <w:tcW w:w="21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BEE497" w14:textId="77777777" w:rsidR="00C838F2" w:rsidRDefault="00000000" w:rsidP="006D2CAC">
            <w:pPr>
              <w:jc w:val="both"/>
            </w:pPr>
            <w:r>
              <w:rPr>
                <w:sz w:val="18"/>
                <w:szCs w:val="18"/>
              </w:rPr>
              <w:t>3.2</w:t>
            </w:r>
          </w:p>
        </w:tc>
      </w:tr>
      <w:tr w:rsidR="00C838F2" w14:paraId="0EA6A601" w14:textId="77777777" w:rsidTr="00071F66">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8F9201" w14:textId="77777777" w:rsidR="00C838F2" w:rsidRDefault="00000000" w:rsidP="006D2CAC">
            <w:pPr>
              <w:jc w:val="both"/>
            </w:pPr>
            <w:r>
              <w:rPr>
                <w:sz w:val="18"/>
                <w:szCs w:val="18"/>
              </w:rPr>
              <w:t>0.3</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E132AB" w14:textId="77777777" w:rsidR="00C838F2" w:rsidRDefault="00000000" w:rsidP="006D2CAC">
            <w:pPr>
              <w:jc w:val="both"/>
            </w:pPr>
            <w:r>
              <w:rPr>
                <w:sz w:val="18"/>
                <w:szCs w:val="18"/>
              </w:rPr>
              <w:t>1.0</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6178CD" w14:textId="77777777" w:rsidR="00C838F2" w:rsidRDefault="00000000" w:rsidP="006D2CAC">
            <w:pPr>
              <w:jc w:val="both"/>
            </w:pPr>
            <w:r>
              <w:rPr>
                <w:sz w:val="18"/>
                <w:szCs w:val="18"/>
              </w:rPr>
              <w:t>3.4 (t = 10)</w:t>
            </w:r>
          </w:p>
        </w:tc>
        <w:tc>
          <w:tcPr>
            <w:tcW w:w="21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643088" w14:textId="77777777" w:rsidR="00C838F2" w:rsidRDefault="00000000" w:rsidP="006D2CAC">
            <w:pPr>
              <w:jc w:val="both"/>
            </w:pPr>
            <w:r>
              <w:rPr>
                <w:sz w:val="18"/>
                <w:szCs w:val="18"/>
              </w:rPr>
              <w:t>2.6</w:t>
            </w:r>
          </w:p>
        </w:tc>
      </w:tr>
    </w:tbl>
    <w:p w14:paraId="2A3B2A9D" w14:textId="77777777" w:rsidR="00C838F2" w:rsidRDefault="00C838F2" w:rsidP="006D2CAC">
      <w:pPr>
        <w:spacing w:after="60"/>
        <w:jc w:val="both"/>
      </w:pPr>
    </w:p>
    <w:p w14:paraId="3ADE8FFE" w14:textId="77777777" w:rsidR="00C838F2" w:rsidRPr="00071F66" w:rsidRDefault="00000000" w:rsidP="006D2CAC">
      <w:pPr>
        <w:spacing w:after="120" w:line="276" w:lineRule="auto"/>
        <w:jc w:val="both"/>
        <w:rPr>
          <w:sz w:val="20"/>
          <w:szCs w:val="20"/>
        </w:rPr>
      </w:pPr>
      <w:r w:rsidRPr="00071F66">
        <w:rPr>
          <w:sz w:val="20"/>
          <w:szCs w:val="20"/>
        </w:rPr>
        <w:t>The single universal avatar at t = T is exact at every radius, as Proposition 2(i) requires. The rise and fall of multiplicity is robust to the radius; the peak count depends on it. At the end, the population occupied on average 3.4 of 4 optima, with shares 56%, 12%, 1%, 31% (Section 4.5).</w:t>
      </w:r>
    </w:p>
    <w:p w14:paraId="0746DDA4" w14:textId="77777777" w:rsidR="00C838F2" w:rsidRDefault="00000000" w:rsidP="006D2CAC">
      <w:pPr>
        <w:pStyle w:val="Heading2"/>
        <w:jc w:val="both"/>
      </w:pPr>
      <w:r>
        <w:t>6.2 Yuga shifts: when the world supplies the decline</w:t>
      </w:r>
    </w:p>
    <w:p w14:paraId="44B1924D" w14:textId="77777777" w:rsidR="00C838F2" w:rsidRPr="00071F66" w:rsidRDefault="00000000" w:rsidP="006D2CAC">
      <w:pPr>
        <w:spacing w:after="120" w:line="276" w:lineRule="auto"/>
        <w:jc w:val="both"/>
        <w:rPr>
          <w:sz w:val="20"/>
          <w:szCs w:val="20"/>
        </w:rPr>
      </w:pPr>
      <w:r w:rsidRPr="00071F66">
        <w:rPr>
          <w:sz w:val="20"/>
          <w:szCs w:val="20"/>
        </w:rPr>
        <w:t>Landscape: a single peak f(x) = exp(−‖x − c‖²/(2·0.3²)) + 0.25 exp(−‖x − c‖²/(2·1.5²)) whose centre c jumps to a new random position in [−1.5, 1.5]² at four unannounced times within 400 generations (different times and positions for each of 20 seeds, the same across methods). β = 12, N = 256, so every method uses exactly 256 × 400 fitness evaluations. Methods: a single 50-step schedule then hold (</w:t>
      </w:r>
      <w:r w:rsidRPr="00071F66">
        <w:rPr>
          <w:i/>
          <w:iCs/>
          <w:sz w:val="20"/>
          <w:szCs w:val="20"/>
        </w:rPr>
        <w:t>once</w:t>
      </w:r>
      <w:r w:rsidRPr="00071F66">
        <w:rPr>
          <w:sz w:val="20"/>
          <w:szCs w:val="20"/>
        </w:rPr>
        <w:t>); a single 400-step schedule spanning the whole run; full re-diffusion every 50 generations (</w:t>
      </w:r>
      <w:r w:rsidRPr="00071F66">
        <w:rPr>
          <w:i/>
          <w:iCs/>
          <w:sz w:val="20"/>
          <w:szCs w:val="20"/>
        </w:rPr>
        <w:t>periodic</w:t>
      </w:r>
      <w:r w:rsidRPr="00071F66">
        <w:rPr>
          <w:sz w:val="20"/>
          <w:szCs w:val="20"/>
        </w:rPr>
        <w:t>); and Algorithm 1 with ρ = 0.6 and either full (t_r = 50) or partial (t_r = 25) re-diffusion. Recovery time is the number of generations after a shift until mean fitness reaches 80% of the attainable maximum (1.25); a shift counts as unrecovered if this takes 100 generations or more.</w:t>
      </w:r>
    </w:p>
    <w:p w14:paraId="6B4676E0" w14:textId="77777777" w:rsidR="00C838F2" w:rsidRDefault="00000000" w:rsidP="006D2CAC">
      <w:pPr>
        <w:spacing w:before="120"/>
        <w:jc w:val="both"/>
      </w:pPr>
      <w:r>
        <w:rPr>
          <w:noProof/>
        </w:rPr>
        <w:lastRenderedPageBreak/>
        <w:drawing>
          <wp:inline distT="0" distB="0" distL="0" distR="0" wp14:anchorId="1FA52F9A" wp14:editId="1F1FD8C6">
            <wp:extent cx="5715000" cy="2609850"/>
            <wp:effectExtent l="0" t="0" r="0" b="0"/>
            <wp:docPr id="755551191" name="Picture 75555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609850"/>
                    </a:xfrm>
                    <a:prstGeom prst="rect">
                      <a:avLst/>
                    </a:prstGeom>
                  </pic:spPr>
                </pic:pic>
              </a:graphicData>
            </a:graphic>
          </wp:inline>
        </w:drawing>
      </w:r>
    </w:p>
    <w:p w14:paraId="094B6697" w14:textId="77777777" w:rsidR="00C838F2" w:rsidRDefault="00000000" w:rsidP="006D2CAC">
      <w:pPr>
        <w:spacing w:after="200"/>
        <w:jc w:val="both"/>
      </w:pPr>
      <w:r>
        <w:rPr>
          <w:b/>
          <w:bCs/>
          <w:sz w:val="19"/>
          <w:szCs w:val="19"/>
        </w:rPr>
        <w:t xml:space="preserve">Figure 2. </w:t>
      </w:r>
      <w:r>
        <w:rPr>
          <w:sz w:val="19"/>
          <w:szCs w:val="19"/>
        </w:rPr>
        <w:t>One seed. Dotted lines are the moments the optimum moves. A single schedule converges once and is then stranded. Periodic re-diffusion recovers but also throws away a converged population every 50 generations whether or not anything has changed. Glāni-triggered re-diffusion holds until fitness falls, then re-descends.</w:t>
      </w:r>
    </w:p>
    <w:p w14:paraId="2CAB6208" w14:textId="77777777" w:rsidR="00C838F2" w:rsidRDefault="00000000" w:rsidP="006D2CAC">
      <w:pPr>
        <w:spacing w:before="160" w:after="80"/>
        <w:jc w:val="both"/>
      </w:pPr>
      <w:r>
        <w:rPr>
          <w:b/>
          <w:bCs/>
          <w:sz w:val="19"/>
          <w:szCs w:val="19"/>
        </w:rPr>
        <w:t xml:space="preserve">Table 3. </w:t>
      </w:r>
      <w:r>
        <w:rPr>
          <w:sz w:val="19"/>
          <w:szCs w:val="19"/>
        </w:rPr>
        <w:t>Tracking a moving optimum at equal evaluation budget (20 seeds).</w:t>
      </w:r>
    </w:p>
    <w:tbl>
      <w:tblPr>
        <w:tblW w:w="8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8"/>
        <w:gridCol w:w="1700"/>
        <w:gridCol w:w="1700"/>
        <w:gridCol w:w="1500"/>
        <w:gridCol w:w="1002"/>
      </w:tblGrid>
      <w:tr w:rsidR="00C838F2" w14:paraId="2E4AB1EE" w14:textId="77777777" w:rsidTr="00071F66">
        <w:tblPrEx>
          <w:tblCellMar>
            <w:top w:w="0" w:type="dxa"/>
            <w:bottom w:w="0" w:type="dxa"/>
          </w:tblCellMar>
        </w:tblPrEx>
        <w:trPr>
          <w:tblHeader/>
          <w:jc w:val="center"/>
        </w:trPr>
        <w:tc>
          <w:tcPr>
            <w:tcW w:w="30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5DCA911" w14:textId="77777777" w:rsidR="00C838F2" w:rsidRDefault="00000000" w:rsidP="006D2CAC">
            <w:pPr>
              <w:jc w:val="both"/>
            </w:pPr>
            <w:r>
              <w:rPr>
                <w:b/>
                <w:bCs/>
                <w:sz w:val="18"/>
                <w:szCs w:val="18"/>
              </w:rPr>
              <w:t>Method</w:t>
            </w:r>
          </w:p>
        </w:tc>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D4EDB0D" w14:textId="77777777" w:rsidR="00C838F2" w:rsidRDefault="00000000" w:rsidP="006D2CAC">
            <w:pPr>
              <w:jc w:val="both"/>
            </w:pPr>
            <w:r>
              <w:rPr>
                <w:b/>
                <w:bCs/>
                <w:sz w:val="18"/>
                <w:szCs w:val="18"/>
              </w:rPr>
              <w:t>Mean true fitness</w:t>
            </w:r>
          </w:p>
        </w:tc>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5364E74" w14:textId="77777777" w:rsidR="00C838F2" w:rsidRDefault="00000000" w:rsidP="006D2CAC">
            <w:pPr>
              <w:jc w:val="both"/>
            </w:pPr>
            <w:r>
              <w:rPr>
                <w:b/>
                <w:bCs/>
                <w:sz w:val="18"/>
                <w:szCs w:val="18"/>
              </w:rPr>
              <w:t>Median recovery (gen.)</w:t>
            </w:r>
          </w:p>
        </w:tc>
        <w:tc>
          <w:tcPr>
            <w:tcW w:w="1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F6C6B9D" w14:textId="77777777" w:rsidR="00C838F2" w:rsidRDefault="00000000" w:rsidP="006D2CAC">
            <w:pPr>
              <w:jc w:val="both"/>
            </w:pPr>
            <w:r>
              <w:rPr>
                <w:b/>
                <w:bCs/>
                <w:sz w:val="18"/>
                <w:szCs w:val="18"/>
              </w:rPr>
              <w:t>Unrecovered shifts</w:t>
            </w:r>
          </w:p>
        </w:tc>
        <w:tc>
          <w:tcPr>
            <w:tcW w:w="10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D695E12" w14:textId="77777777" w:rsidR="00C838F2" w:rsidRDefault="00000000" w:rsidP="006D2CAC">
            <w:pPr>
              <w:jc w:val="both"/>
            </w:pPr>
            <w:r>
              <w:rPr>
                <w:b/>
                <w:bCs/>
                <w:sz w:val="18"/>
                <w:szCs w:val="18"/>
              </w:rPr>
              <w:t>Re-diffusions</w:t>
            </w:r>
          </w:p>
        </w:tc>
      </w:tr>
      <w:tr w:rsidR="00C838F2" w14:paraId="3666BF3A" w14:textId="77777777" w:rsidTr="00071F66">
        <w:tblPrEx>
          <w:tblCellMar>
            <w:top w:w="0" w:type="dxa"/>
            <w:bottom w:w="0" w:type="dxa"/>
          </w:tblCellMar>
        </w:tblPrEx>
        <w:trPr>
          <w:jc w:val="center"/>
        </w:trPr>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98C5B1" w14:textId="77777777" w:rsidR="00C838F2" w:rsidRDefault="00000000" w:rsidP="006D2CAC">
            <w:pPr>
              <w:jc w:val="both"/>
            </w:pPr>
            <w:r>
              <w:rPr>
                <w:sz w:val="18"/>
                <w:szCs w:val="18"/>
              </w:rPr>
              <w:t>single schedule (T = 50), then hold</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E4BCB1" w14:textId="77777777" w:rsidR="00C838F2" w:rsidRDefault="00000000" w:rsidP="006D2CAC">
            <w:pPr>
              <w:jc w:val="both"/>
            </w:pPr>
            <w:r>
              <w:rPr>
                <w:sz w:val="18"/>
                <w:szCs w:val="18"/>
              </w:rPr>
              <w:t>0.357 ± 0.145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279E49" w14:textId="77777777" w:rsidR="00C838F2" w:rsidRDefault="00000000" w:rsidP="006D2CAC">
            <w:pPr>
              <w:jc w:val="both"/>
            </w:pPr>
            <w:r>
              <w:rPr>
                <w:sz w:val="18"/>
                <w:szCs w:val="18"/>
              </w:rPr>
              <w:t>181</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F001AD" w14:textId="77777777" w:rsidR="00C838F2" w:rsidRDefault="00000000" w:rsidP="006D2CAC">
            <w:pPr>
              <w:jc w:val="both"/>
            </w:pPr>
            <w:r>
              <w:rPr>
                <w:sz w:val="18"/>
                <w:szCs w:val="18"/>
              </w:rPr>
              <w:t>74%</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7D3BAA" w14:textId="77777777" w:rsidR="00C838F2" w:rsidRDefault="00000000" w:rsidP="006D2CAC">
            <w:pPr>
              <w:jc w:val="both"/>
            </w:pPr>
            <w:r>
              <w:rPr>
                <w:sz w:val="18"/>
                <w:szCs w:val="18"/>
              </w:rPr>
              <w:t>0</w:t>
            </w:r>
          </w:p>
        </w:tc>
      </w:tr>
      <w:tr w:rsidR="00C838F2" w14:paraId="5CCF923C" w14:textId="77777777" w:rsidTr="00071F66">
        <w:tblPrEx>
          <w:tblCellMar>
            <w:top w:w="0" w:type="dxa"/>
            <w:bottom w:w="0" w:type="dxa"/>
          </w:tblCellMar>
        </w:tblPrEx>
        <w:trPr>
          <w:jc w:val="center"/>
        </w:trPr>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C2DF13" w14:textId="77777777" w:rsidR="00C838F2" w:rsidRDefault="00000000" w:rsidP="006D2CAC">
            <w:pPr>
              <w:jc w:val="both"/>
            </w:pPr>
            <w:r>
              <w:rPr>
                <w:sz w:val="18"/>
                <w:szCs w:val="18"/>
              </w:rPr>
              <w:t>single schedule (T = 400)</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F4AEED" w14:textId="77777777" w:rsidR="00C838F2" w:rsidRDefault="00000000" w:rsidP="006D2CAC">
            <w:pPr>
              <w:jc w:val="both"/>
            </w:pPr>
            <w:r>
              <w:rPr>
                <w:sz w:val="18"/>
                <w:szCs w:val="18"/>
              </w:rPr>
              <w:t>0.286 ± 0.069</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E77777" w14:textId="77777777" w:rsidR="00C838F2" w:rsidRDefault="00000000" w:rsidP="006D2CAC">
            <w:pPr>
              <w:jc w:val="both"/>
            </w:pPr>
            <w:r>
              <w:rPr>
                <w:sz w:val="18"/>
                <w:szCs w:val="18"/>
              </w:rPr>
              <w:t>186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DEE101" w14:textId="77777777" w:rsidR="00C838F2" w:rsidRDefault="00000000" w:rsidP="006D2CAC">
            <w:pPr>
              <w:jc w:val="both"/>
            </w:pPr>
            <w:r>
              <w:rPr>
                <w:sz w:val="18"/>
                <w:szCs w:val="18"/>
              </w:rPr>
              <w:t>79%</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6AB5DD" w14:textId="77777777" w:rsidR="00C838F2" w:rsidRDefault="00000000" w:rsidP="006D2CAC">
            <w:pPr>
              <w:jc w:val="both"/>
            </w:pPr>
            <w:r>
              <w:rPr>
                <w:sz w:val="18"/>
                <w:szCs w:val="18"/>
              </w:rPr>
              <w:t>0</w:t>
            </w:r>
          </w:p>
        </w:tc>
      </w:tr>
      <w:tr w:rsidR="00C838F2" w14:paraId="29148C36" w14:textId="77777777" w:rsidTr="00071F66">
        <w:tblPrEx>
          <w:tblCellMar>
            <w:top w:w="0" w:type="dxa"/>
            <w:bottom w:w="0" w:type="dxa"/>
          </w:tblCellMar>
        </w:tblPrEx>
        <w:trPr>
          <w:jc w:val="center"/>
        </w:trPr>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29F56B" w14:textId="77777777" w:rsidR="00C838F2" w:rsidRDefault="00000000" w:rsidP="006D2CAC">
            <w:pPr>
              <w:jc w:val="both"/>
            </w:pPr>
            <w:r>
              <w:rPr>
                <w:sz w:val="18"/>
                <w:szCs w:val="18"/>
              </w:rPr>
              <w:t>periodic full re-diffusion (every 50)</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B8D9BF" w14:textId="77777777" w:rsidR="00C838F2" w:rsidRDefault="00000000" w:rsidP="006D2CAC">
            <w:pPr>
              <w:jc w:val="both"/>
            </w:pPr>
            <w:r>
              <w:rPr>
                <w:sz w:val="18"/>
                <w:szCs w:val="18"/>
              </w:rPr>
              <w:t>0.437 ± 0.024</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863FFD" w14:textId="77777777" w:rsidR="00C838F2" w:rsidRDefault="00000000" w:rsidP="006D2CAC">
            <w:pPr>
              <w:jc w:val="both"/>
            </w:pPr>
            <w:r>
              <w:rPr>
                <w:sz w:val="18"/>
                <w:szCs w:val="18"/>
              </w:rPr>
              <w:t>43</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51B151" w14:textId="77777777" w:rsidR="00C838F2" w:rsidRDefault="00000000" w:rsidP="006D2CAC">
            <w:pPr>
              <w:jc w:val="both"/>
            </w:pPr>
            <w:r>
              <w:rPr>
                <w:sz w:val="18"/>
                <w:szCs w:val="18"/>
              </w:rPr>
              <w:t>3%</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0C3331" w14:textId="77777777" w:rsidR="00C838F2" w:rsidRDefault="00000000" w:rsidP="006D2CAC">
            <w:pPr>
              <w:jc w:val="both"/>
            </w:pPr>
            <w:r>
              <w:rPr>
                <w:sz w:val="18"/>
                <w:szCs w:val="18"/>
              </w:rPr>
              <w:t>7</w:t>
            </w:r>
          </w:p>
        </w:tc>
      </w:tr>
      <w:tr w:rsidR="00C838F2" w14:paraId="79E37AF2" w14:textId="77777777" w:rsidTr="00071F66">
        <w:tblPrEx>
          <w:tblCellMar>
            <w:top w:w="0" w:type="dxa"/>
            <w:bottom w:w="0" w:type="dxa"/>
          </w:tblCellMar>
        </w:tblPrEx>
        <w:trPr>
          <w:jc w:val="center"/>
        </w:trPr>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53A9F2" w14:textId="77777777" w:rsidR="00C838F2" w:rsidRDefault="00000000" w:rsidP="006D2CAC">
            <w:pPr>
              <w:jc w:val="both"/>
            </w:pPr>
            <w:r>
              <w:rPr>
                <w:sz w:val="18"/>
                <w:szCs w:val="18"/>
              </w:rPr>
              <w:t>glāni-triggered, partial (t_r = 25)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AB677A" w14:textId="77777777" w:rsidR="00C838F2" w:rsidRDefault="00000000" w:rsidP="006D2CAC">
            <w:pPr>
              <w:jc w:val="both"/>
            </w:pPr>
            <w:r>
              <w:rPr>
                <w:sz w:val="18"/>
                <w:szCs w:val="18"/>
              </w:rPr>
              <w:t>0.690 ± 0.255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ADA6DD" w14:textId="77777777" w:rsidR="00C838F2" w:rsidRDefault="00000000" w:rsidP="006D2CAC">
            <w:pPr>
              <w:jc w:val="both"/>
            </w:pPr>
            <w:r>
              <w:rPr>
                <w:sz w:val="18"/>
                <w:szCs w:val="18"/>
              </w:rPr>
              <w:t>27</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E72336" w14:textId="77777777" w:rsidR="00C838F2" w:rsidRDefault="00000000" w:rsidP="006D2CAC">
            <w:pPr>
              <w:jc w:val="both"/>
            </w:pPr>
            <w:r>
              <w:rPr>
                <w:sz w:val="18"/>
                <w:szCs w:val="18"/>
              </w:rPr>
              <w:t>28%</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3E8791" w14:textId="77777777" w:rsidR="00C838F2" w:rsidRDefault="00000000" w:rsidP="006D2CAC">
            <w:pPr>
              <w:jc w:val="both"/>
            </w:pPr>
            <w:r>
              <w:rPr>
                <w:sz w:val="18"/>
                <w:szCs w:val="18"/>
              </w:rPr>
              <w:t>3.10</w:t>
            </w:r>
          </w:p>
        </w:tc>
      </w:tr>
      <w:tr w:rsidR="00C838F2" w14:paraId="6D52F77A" w14:textId="77777777" w:rsidTr="00071F66">
        <w:tblPrEx>
          <w:tblCellMar>
            <w:top w:w="0" w:type="dxa"/>
            <w:bottom w:w="0" w:type="dxa"/>
          </w:tblCellMar>
        </w:tblPrEx>
        <w:trPr>
          <w:jc w:val="center"/>
        </w:trPr>
        <w:tc>
          <w:tcPr>
            <w:tcW w:w="3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F09BBD" w14:textId="77777777" w:rsidR="00C838F2" w:rsidRDefault="00000000" w:rsidP="006D2CAC">
            <w:pPr>
              <w:jc w:val="both"/>
            </w:pPr>
            <w:r>
              <w:rPr>
                <w:sz w:val="18"/>
                <w:szCs w:val="18"/>
              </w:rPr>
              <w:t>glāni-triggered, full (t_r = 50)</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937341" w14:textId="77777777" w:rsidR="00C838F2" w:rsidRDefault="00000000" w:rsidP="006D2CAC">
            <w:pPr>
              <w:jc w:val="both"/>
            </w:pPr>
            <w:r>
              <w:rPr>
                <w:sz w:val="18"/>
                <w:szCs w:val="18"/>
              </w:rPr>
              <w:t>0.835 ± 0.056</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B97D65" w14:textId="77777777" w:rsidR="00C838F2" w:rsidRDefault="00000000" w:rsidP="006D2CAC">
            <w:pPr>
              <w:jc w:val="both"/>
            </w:pPr>
            <w:r>
              <w:rPr>
                <w:sz w:val="18"/>
                <w:szCs w:val="18"/>
              </w:rPr>
              <w:t>46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0C8466" w14:textId="77777777" w:rsidR="00C838F2" w:rsidRDefault="00000000" w:rsidP="006D2CAC">
            <w:pPr>
              <w:jc w:val="both"/>
            </w:pPr>
            <w:r>
              <w:rPr>
                <w:sz w:val="18"/>
                <w:szCs w:val="18"/>
              </w:rPr>
              <w:t>1%</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402EDF" w14:textId="77777777" w:rsidR="00C838F2" w:rsidRDefault="00000000" w:rsidP="006D2CAC">
            <w:pPr>
              <w:jc w:val="both"/>
            </w:pPr>
            <w:r>
              <w:rPr>
                <w:sz w:val="18"/>
                <w:szCs w:val="18"/>
              </w:rPr>
              <w:t>3.05</w:t>
            </w:r>
          </w:p>
        </w:tc>
      </w:tr>
    </w:tbl>
    <w:p w14:paraId="22ECF4B0" w14:textId="77777777" w:rsidR="00C838F2" w:rsidRDefault="00C838F2" w:rsidP="006D2CAC">
      <w:pPr>
        <w:spacing w:after="60"/>
        <w:jc w:val="both"/>
      </w:pPr>
    </w:p>
    <w:p w14:paraId="7773D708" w14:textId="77777777" w:rsidR="00C838F2" w:rsidRPr="00071F66" w:rsidRDefault="00000000" w:rsidP="006D2CAC">
      <w:pPr>
        <w:spacing w:after="120" w:line="276" w:lineRule="auto"/>
        <w:jc w:val="both"/>
        <w:rPr>
          <w:sz w:val="20"/>
          <w:szCs w:val="20"/>
        </w:rPr>
      </w:pPr>
      <w:r w:rsidRPr="00071F66">
        <w:rPr>
          <w:sz w:val="20"/>
          <w:szCs w:val="20"/>
        </w:rPr>
        <w:t>Four results. First, without re-diffusion DE cannot follow a moving standard: 74% of shifts are never recovered, and spreading the schedule over the whole run (T = 400) is worse, not better. Second, periodic re-diffusion recovers almost every shift but averages only 0.44, because it destroys a converged, correct population every 50 generations — an avatar on a timetable, whether or not dharma has declined. Third, triggered full re-diffusion nearly doubles that (0.84) with 3.0 re-diffusions for four shifts; the missing ones are shifts small enough that fitness never fell below the threshold. Fourth, the depth of re-diffusion matters in the way Section 5 predicted: partial re-diffusion recovers faster when it works (median 27 against 46 generations) but leaves 28% of shifts unrecovered, because a shallow descent keeps the kernel narrow and its local avatars cannot see a peak that has moved far away. A large decline needs a universal avatar.</w:t>
      </w:r>
    </w:p>
    <w:p w14:paraId="320D389B" w14:textId="77777777" w:rsidR="00C838F2" w:rsidRPr="00071F66" w:rsidRDefault="00000000" w:rsidP="006D2CAC">
      <w:pPr>
        <w:spacing w:after="120" w:line="276" w:lineRule="auto"/>
        <w:jc w:val="both"/>
        <w:rPr>
          <w:sz w:val="20"/>
          <w:szCs w:val="20"/>
        </w:rPr>
      </w:pPr>
      <w:r w:rsidRPr="00071F66">
        <w:rPr>
          <w:sz w:val="20"/>
          <w:szCs w:val="20"/>
        </w:rPr>
        <w:t>The obvious next step, not tested here, is to set the depth from the size of the decline: t_r increasing in 1 − m/m*. The prediction is that it matches partial re-diffusion’s recovery speed on small shifts and full re-diffusion’s reliability on large ones.</w:t>
      </w:r>
    </w:p>
    <w:p w14:paraId="40415EF6" w14:textId="77777777" w:rsidR="00C838F2" w:rsidRDefault="00000000" w:rsidP="006D2CAC">
      <w:pPr>
        <w:pStyle w:val="Heading1"/>
        <w:jc w:val="both"/>
      </w:pPr>
      <w:r>
        <w:t>7. Discussion</w:t>
      </w:r>
    </w:p>
    <w:p w14:paraId="26E4D63D" w14:textId="77777777" w:rsidR="00C838F2" w:rsidRDefault="00000000" w:rsidP="006D2CAC">
      <w:pPr>
        <w:pStyle w:val="Heading2"/>
        <w:jc w:val="both"/>
      </w:pPr>
      <w:r>
        <w:t>7.1 What has and has not been shown</w:t>
      </w:r>
    </w:p>
    <w:p w14:paraId="33FBB7F4" w14:textId="77777777" w:rsidR="00C838F2" w:rsidRPr="00071F66" w:rsidRDefault="00000000" w:rsidP="006D2CAC">
      <w:pPr>
        <w:spacing w:after="120" w:line="276" w:lineRule="auto"/>
        <w:jc w:val="both"/>
        <w:rPr>
          <w:sz w:val="20"/>
          <w:szCs w:val="20"/>
        </w:rPr>
      </w:pPr>
      <w:r w:rsidRPr="00071F66">
        <w:rPr>
          <w:sz w:val="20"/>
          <w:szCs w:val="20"/>
        </w:rPr>
        <w:t xml:space="preserve">The paper shows that one object in one algorithm has, with stated exceptions, the structure that one passage describes. That is a claim about structure, checkable by proof and measurement, and every part of it could have </w:t>
      </w:r>
      <w:r w:rsidRPr="00071F66">
        <w:rPr>
          <w:sz w:val="20"/>
          <w:szCs w:val="20"/>
        </w:rPr>
        <w:lastRenderedPageBreak/>
        <w:t>failed. Proposition 2(i) could have been false if DE’s kernel did not flatten at high noise; the lead in Section 6.1 could have been negative; triggered re-diffusion could have lost to periodic. None of this bears on whether avatars exist, and nothing here should be read as the Gītā anticipating Diffusion Evolution or as evolutionary computation vindicating the Gītā. In the other direction, popular claims that the ten avatars encode Darwinian evolution are not supported by anything in this paper, and are not made.</w:t>
      </w:r>
    </w:p>
    <w:p w14:paraId="5ACCE4A7" w14:textId="77777777" w:rsidR="00C838F2" w:rsidRDefault="00000000" w:rsidP="006D2CAC">
      <w:pPr>
        <w:pStyle w:val="Heading2"/>
        <w:jc w:val="both"/>
      </w:pPr>
      <w:r>
        <w:t>7.2 What the correspondence was good for</w:t>
      </w:r>
    </w:p>
    <w:p w14:paraId="016CD2C8" w14:textId="77777777" w:rsidR="00C838F2" w:rsidRPr="00071F66" w:rsidRDefault="00000000" w:rsidP="006D2CAC">
      <w:pPr>
        <w:spacing w:after="120" w:line="276" w:lineRule="auto"/>
        <w:jc w:val="both"/>
        <w:rPr>
          <w:sz w:val="20"/>
          <w:szCs w:val="20"/>
        </w:rPr>
      </w:pPr>
      <w:r w:rsidRPr="00071F66">
        <w:rPr>
          <w:sz w:val="20"/>
          <w:szCs w:val="20"/>
        </w:rPr>
        <w:t xml:space="preserve">The value of taking the analogy seriously was that its failures were informative. The conditional </w:t>
      </w:r>
      <w:r w:rsidRPr="00071F66">
        <w:rPr>
          <w:i/>
          <w:iCs/>
          <w:sz w:val="20"/>
          <w:szCs w:val="20"/>
        </w:rPr>
        <w:t>yadā yadā</w:t>
      </w:r>
      <w:r w:rsidRPr="00071F66">
        <w:rPr>
          <w:sz w:val="20"/>
          <w:szCs w:val="20"/>
        </w:rPr>
        <w:t xml:space="preserve"> exposed that DE is a one-shot annealer with no response to decline, and led to Algorithm 1. </w:t>
      </w:r>
      <w:r w:rsidRPr="00071F66">
        <w:rPr>
          <w:i/>
          <w:iCs/>
          <w:sz w:val="20"/>
          <w:szCs w:val="20"/>
        </w:rPr>
        <w:t>Vināśāya duṣkṛtām</w:t>
      </w:r>
      <w:r w:rsidRPr="00071F66">
        <w:rPr>
          <w:sz w:val="20"/>
          <w:szCs w:val="20"/>
        </w:rPr>
        <w:t xml:space="preserve"> exposed that DE has no death, which distinguishes it sharply from selection-based methods. The impartiality of the source exposed DE’s path dependence. And the possibility of a false avatar connects directly to the critic-noise problem of the companion paper. An analogy that only confirmed would have been decoration; this one generated three tests and one algorithm.</w:t>
      </w:r>
    </w:p>
    <w:p w14:paraId="46DEFCA7" w14:textId="77777777" w:rsidR="00C838F2" w:rsidRDefault="00000000" w:rsidP="006D2CAC">
      <w:pPr>
        <w:pStyle w:val="Heading2"/>
        <w:jc w:val="both"/>
      </w:pPr>
      <w:r>
        <w:t>7.3 Relation to the specification-driven setting</w:t>
      </w:r>
    </w:p>
    <w:p w14:paraId="738F5CC5" w14:textId="77777777" w:rsidR="00C838F2" w:rsidRPr="00071F66" w:rsidRDefault="00000000" w:rsidP="006D2CAC">
      <w:pPr>
        <w:spacing w:after="120" w:line="276" w:lineRule="auto"/>
        <w:jc w:val="both"/>
        <w:rPr>
          <w:sz w:val="20"/>
          <w:szCs w:val="20"/>
        </w:rPr>
      </w:pPr>
      <w:r w:rsidRPr="00071F66">
        <w:rPr>
          <w:sz w:val="20"/>
          <w:szCs w:val="20"/>
        </w:rPr>
        <w:t>In the companion paper the standard g∘f was supplied by a specification read by an LLM critic. In that setting the yuga shift is ordinary: specifications change, dependencies change, requirements are amended. Glāni-triggered re-diffusion is then a principled policy for when to stop trusting a converged set of implementations and search again, and how widely.</w:t>
      </w:r>
    </w:p>
    <w:p w14:paraId="5DE6EF85" w14:textId="77777777" w:rsidR="00C838F2" w:rsidRDefault="00000000" w:rsidP="006D2CAC">
      <w:pPr>
        <w:pStyle w:val="Heading1"/>
        <w:jc w:val="both"/>
      </w:pPr>
      <w:r>
        <w:t>8. Limitations</w:t>
      </w:r>
    </w:p>
    <w:p w14:paraId="7F7FA830" w14:textId="77777777" w:rsidR="00C838F2" w:rsidRPr="00071F66" w:rsidRDefault="00000000" w:rsidP="006D2CAC">
      <w:pPr>
        <w:pStyle w:val="ListParagraph"/>
        <w:numPr>
          <w:ilvl w:val="0"/>
          <w:numId w:val="2"/>
        </w:numPr>
        <w:spacing w:after="60" w:line="264" w:lineRule="auto"/>
        <w:jc w:val="both"/>
        <w:rPr>
          <w:sz w:val="20"/>
          <w:szCs w:val="20"/>
        </w:rPr>
      </w:pPr>
      <w:r w:rsidRPr="00071F66">
        <w:rPr>
          <w:sz w:val="20"/>
          <w:szCs w:val="20"/>
        </w:rPr>
        <w:t xml:space="preserve">The correspondence is made against one passage and a literal gloss. Other readings of </w:t>
      </w:r>
      <w:r w:rsidRPr="00071F66">
        <w:rPr>
          <w:i/>
          <w:iCs/>
          <w:sz w:val="20"/>
          <w:szCs w:val="20"/>
        </w:rPr>
        <w:t>avatāra</w:t>
      </w:r>
      <w:r w:rsidRPr="00071F66">
        <w:rPr>
          <w:sz w:val="20"/>
          <w:szCs w:val="20"/>
        </w:rPr>
        <w:t xml:space="preserve"> and of </w:t>
      </w:r>
      <w:r w:rsidRPr="00071F66">
        <w:rPr>
          <w:i/>
          <w:iCs/>
          <w:sz w:val="20"/>
          <w:szCs w:val="20"/>
        </w:rPr>
        <w:t>yuga</w:t>
      </w:r>
      <w:r w:rsidRPr="00071F66">
        <w:rPr>
          <w:sz w:val="20"/>
          <w:szCs w:val="20"/>
        </w:rPr>
        <w:t xml:space="preserve"> — including the commentarial ones — would map differently.</w:t>
      </w:r>
    </w:p>
    <w:p w14:paraId="5F6448B3" w14:textId="77777777" w:rsidR="00C838F2" w:rsidRPr="00071F66" w:rsidRDefault="00000000" w:rsidP="006D2CAC">
      <w:pPr>
        <w:pStyle w:val="ListParagraph"/>
        <w:numPr>
          <w:ilvl w:val="0"/>
          <w:numId w:val="2"/>
        </w:numPr>
        <w:spacing w:after="60" w:line="264" w:lineRule="auto"/>
        <w:jc w:val="both"/>
        <w:rPr>
          <w:sz w:val="20"/>
          <w:szCs w:val="20"/>
        </w:rPr>
      </w:pPr>
      <w:r w:rsidRPr="00071F66">
        <w:rPr>
          <w:sz w:val="20"/>
          <w:szCs w:val="20"/>
        </w:rPr>
        <w:t>Proposition 3 is conditional on local concavity; the lead in Section 6.1 is measured on a single landscape.</w:t>
      </w:r>
    </w:p>
    <w:p w14:paraId="2545E042" w14:textId="77777777" w:rsidR="00C838F2" w:rsidRPr="00071F66" w:rsidRDefault="00000000" w:rsidP="006D2CAC">
      <w:pPr>
        <w:pStyle w:val="ListParagraph"/>
        <w:numPr>
          <w:ilvl w:val="0"/>
          <w:numId w:val="2"/>
        </w:numPr>
        <w:spacing w:after="60" w:line="264" w:lineRule="auto"/>
        <w:jc w:val="both"/>
        <w:rPr>
          <w:sz w:val="20"/>
          <w:szCs w:val="20"/>
        </w:rPr>
      </w:pPr>
      <w:r w:rsidRPr="00071F66">
        <w:rPr>
          <w:sz w:val="20"/>
          <w:szCs w:val="20"/>
        </w:rPr>
        <w:t>The dynamic experiment uses one landscape family in two dimensions, one threshold ρ = 0.6, and abrupt shifts. Gradual drift, noisy fitness and higher dimensions are untested, and in higher dimensions DE needs its latent variant.</w:t>
      </w:r>
    </w:p>
    <w:p w14:paraId="04B906AB" w14:textId="77777777" w:rsidR="00C838F2" w:rsidRPr="00071F66" w:rsidRDefault="00000000" w:rsidP="006D2CAC">
      <w:pPr>
        <w:pStyle w:val="ListParagraph"/>
        <w:numPr>
          <w:ilvl w:val="0"/>
          <w:numId w:val="2"/>
        </w:numPr>
        <w:spacing w:after="60" w:line="264" w:lineRule="auto"/>
        <w:jc w:val="both"/>
        <w:rPr>
          <w:sz w:val="20"/>
          <w:szCs w:val="20"/>
        </w:rPr>
      </w:pPr>
      <w:r w:rsidRPr="00071F66">
        <w:rPr>
          <w:sz w:val="20"/>
          <w:szCs w:val="20"/>
        </w:rPr>
        <w:t>The decline detector uses mean fitness, which presumes the fitness is comparable over time. With a noisy or re-scaled critic, a decline in the score is not necessarily a decline in quality.</w:t>
      </w:r>
    </w:p>
    <w:p w14:paraId="4941748F" w14:textId="77777777" w:rsidR="00C838F2" w:rsidRPr="00071F66" w:rsidRDefault="00000000" w:rsidP="006D2CAC">
      <w:pPr>
        <w:pStyle w:val="ListParagraph"/>
        <w:numPr>
          <w:ilvl w:val="0"/>
          <w:numId w:val="2"/>
        </w:numPr>
        <w:spacing w:after="60" w:line="264" w:lineRule="auto"/>
        <w:jc w:val="both"/>
        <w:rPr>
          <w:sz w:val="20"/>
          <w:szCs w:val="20"/>
        </w:rPr>
      </w:pPr>
      <w:r w:rsidRPr="00071F66">
        <w:rPr>
          <w:sz w:val="20"/>
          <w:szCs w:val="20"/>
        </w:rPr>
        <w:t>The 4 : 3 : 2 : 1 correspondence in Section 4.6 is a structural remark and was not tested as a schedule.</w:t>
      </w:r>
    </w:p>
    <w:p w14:paraId="6F2172C1" w14:textId="77777777" w:rsidR="00C838F2" w:rsidRDefault="00000000" w:rsidP="006D2CAC">
      <w:pPr>
        <w:pStyle w:val="Heading1"/>
        <w:jc w:val="both"/>
      </w:pPr>
      <w:r>
        <w:t>9. Conclusion</w:t>
      </w:r>
    </w:p>
    <w:p w14:paraId="713C4A06" w14:textId="77777777" w:rsidR="00C838F2" w:rsidRDefault="00000000" w:rsidP="006D2CAC">
      <w:pPr>
        <w:spacing w:after="120" w:line="276" w:lineRule="auto"/>
        <w:jc w:val="both"/>
      </w:pPr>
      <w:r>
        <w:t xml:space="preserve">x̂₀ in Diffusion Evolution is the precise algorithmic counterpart of the structure described in </w:t>
      </w:r>
      <w:r>
        <w:rPr>
          <w:i/>
          <w:iCs/>
        </w:rPr>
        <w:t>sambhavāmi yuge yuge</w:t>
      </w:r>
      <w:r>
        <w:t>: an unchanging standard outside the population, made present inside it from the population’s own material, freshly at every stage, as one universal form when the field is darkest and as many local forms as it clears, leading the individuals it guides toward a fitter state. It is not a counterpart of the avatar’s conditionality, its destruction of wrongdoing, its impartiality, or its authenticity. The first of those gaps is an algorithmic one, and closing it — re-diffuse whenever fitness declines, as deeply as the decline requires — lets DE follow a standard that moves, which it otherwise cannot do.</w:t>
      </w:r>
    </w:p>
    <w:p w14:paraId="30F0C862" w14:textId="77777777" w:rsidR="00C838F2" w:rsidRDefault="00000000" w:rsidP="006D2CAC">
      <w:pPr>
        <w:pStyle w:val="Heading1"/>
        <w:jc w:val="both"/>
      </w:pPr>
      <w:r>
        <w:t>References</w:t>
      </w:r>
    </w:p>
    <w:p w14:paraId="2044295A" w14:textId="77777777" w:rsidR="00C838F2" w:rsidRPr="00071F66" w:rsidRDefault="00000000" w:rsidP="006D2CAC">
      <w:pPr>
        <w:spacing w:after="80"/>
        <w:ind w:left="360" w:hanging="360"/>
        <w:jc w:val="both"/>
        <w:rPr>
          <w:sz w:val="20"/>
          <w:szCs w:val="20"/>
        </w:rPr>
      </w:pPr>
      <w:r w:rsidRPr="00071F66">
        <w:rPr>
          <w:sz w:val="18"/>
          <w:szCs w:val="18"/>
        </w:rPr>
        <w:t>Bhagavad Gītā 4.6–4.8. Sanskrit text in any standard critical edition; glosses in this paper are the author’s.</w:t>
      </w:r>
    </w:p>
    <w:p w14:paraId="71F31BB0" w14:textId="77777777" w:rsidR="00C838F2" w:rsidRPr="00071F66" w:rsidRDefault="00000000" w:rsidP="006D2CAC">
      <w:pPr>
        <w:spacing w:after="80"/>
        <w:ind w:left="360" w:hanging="360"/>
        <w:jc w:val="both"/>
        <w:rPr>
          <w:sz w:val="20"/>
          <w:szCs w:val="20"/>
        </w:rPr>
      </w:pPr>
      <w:r w:rsidRPr="00071F66">
        <w:rPr>
          <w:sz w:val="18"/>
          <w:szCs w:val="18"/>
        </w:rPr>
        <w:lastRenderedPageBreak/>
        <w:t>Bhāgavata Purāṇa 1.16–1.17 (dharma as a bull across the ages) and 10.66 (Pauṇḍraka, the false Vāsudeva).</w:t>
      </w:r>
    </w:p>
    <w:p w14:paraId="167A1F68" w14:textId="77777777" w:rsidR="00C838F2" w:rsidRPr="00071F66" w:rsidRDefault="00000000" w:rsidP="006D2CAC">
      <w:pPr>
        <w:spacing w:after="80"/>
        <w:ind w:left="360" w:hanging="360"/>
        <w:jc w:val="both"/>
        <w:rPr>
          <w:sz w:val="20"/>
          <w:szCs w:val="20"/>
        </w:rPr>
      </w:pPr>
      <w:r w:rsidRPr="00071F66">
        <w:rPr>
          <w:sz w:val="18"/>
          <w:szCs w:val="18"/>
        </w:rPr>
        <w:t>Branke, J. (2002). Evolutionary Optimization in Dynamic Environments. Kluwer Academic Publishers.</w:t>
      </w:r>
    </w:p>
    <w:p w14:paraId="6613A4FB" w14:textId="77777777" w:rsidR="00C838F2" w:rsidRPr="00071F66" w:rsidRDefault="00000000" w:rsidP="006D2CAC">
      <w:pPr>
        <w:spacing w:after="80"/>
        <w:ind w:left="360" w:hanging="360"/>
        <w:jc w:val="both"/>
        <w:rPr>
          <w:sz w:val="20"/>
          <w:szCs w:val="20"/>
        </w:rPr>
      </w:pPr>
      <w:r w:rsidRPr="00071F66">
        <w:rPr>
          <w:sz w:val="18"/>
          <w:szCs w:val="18"/>
        </w:rPr>
        <w:t>Cobb, H. G. (1990). An investigation into the use of hypermutation as an adaptive operator in genetic algorithms having continuous, time-dependent nonstationary environments. NRL Memorandum Report 6760, Naval Research Laboratory.</w:t>
      </w:r>
    </w:p>
    <w:p w14:paraId="1AAD26F9" w14:textId="24122CF0" w:rsidR="00C838F2" w:rsidRPr="00071F66" w:rsidRDefault="00000000" w:rsidP="006D2CAC">
      <w:pPr>
        <w:spacing w:after="80"/>
        <w:ind w:left="360" w:hanging="360"/>
        <w:jc w:val="both"/>
        <w:rPr>
          <w:sz w:val="20"/>
          <w:szCs w:val="20"/>
        </w:rPr>
      </w:pPr>
      <w:r w:rsidRPr="00071F66">
        <w:rPr>
          <w:sz w:val="18"/>
          <w:szCs w:val="18"/>
        </w:rPr>
        <w:t>Ghosh, D. P. (2026). Specification as Density: Spec-driven development through Diffusion Evolution with an LLM critic. Defensible Intelligence series.</w:t>
      </w:r>
      <w:r w:rsidR="00974B50">
        <w:rPr>
          <w:sz w:val="18"/>
          <w:szCs w:val="18"/>
        </w:rPr>
        <w:t xml:space="preserve"> </w:t>
      </w:r>
      <w:r w:rsidR="00974B50" w:rsidRPr="00974B50">
        <w:rPr>
          <w:sz w:val="18"/>
          <w:szCs w:val="18"/>
        </w:rPr>
        <w:t>https://github.com/debiprasadghosh/ResearchOverFlow/tree/main/October2026/SpecificationAsDensity</w:t>
      </w:r>
    </w:p>
    <w:p w14:paraId="7FBCE69C" w14:textId="77777777" w:rsidR="00C838F2" w:rsidRPr="00071F66" w:rsidRDefault="00000000" w:rsidP="006D2CAC">
      <w:pPr>
        <w:spacing w:after="80"/>
        <w:ind w:left="360" w:hanging="360"/>
        <w:jc w:val="both"/>
        <w:rPr>
          <w:sz w:val="20"/>
          <w:szCs w:val="20"/>
        </w:rPr>
      </w:pPr>
      <w:r w:rsidRPr="00071F66">
        <w:rPr>
          <w:sz w:val="18"/>
          <w:szCs w:val="18"/>
        </w:rPr>
        <w:t>Hansen, N., &amp; Ostermeier, A. (2001). Completely derandomized self-adaptation in evolution strategies. Evolutionary Computation, 9(2), 159–195.</w:t>
      </w:r>
    </w:p>
    <w:p w14:paraId="0CE7EBCE" w14:textId="77777777" w:rsidR="00C838F2" w:rsidRPr="00071F66" w:rsidRDefault="00000000" w:rsidP="006D2CAC">
      <w:pPr>
        <w:spacing w:after="80"/>
        <w:ind w:left="360" w:hanging="360"/>
        <w:jc w:val="both"/>
        <w:rPr>
          <w:sz w:val="20"/>
          <w:szCs w:val="20"/>
        </w:rPr>
      </w:pPr>
      <w:r w:rsidRPr="00071F66">
        <w:rPr>
          <w:sz w:val="18"/>
          <w:szCs w:val="18"/>
        </w:rPr>
        <w:t>Himmelblau, D. M. (1972). Applied Nonlinear Programming. McGraw-Hill.</w:t>
      </w:r>
    </w:p>
    <w:p w14:paraId="384DFE80" w14:textId="77777777" w:rsidR="00C838F2" w:rsidRPr="00071F66" w:rsidRDefault="00000000" w:rsidP="006D2CAC">
      <w:pPr>
        <w:spacing w:after="80"/>
        <w:ind w:left="360" w:hanging="360"/>
        <w:jc w:val="both"/>
        <w:rPr>
          <w:sz w:val="20"/>
          <w:szCs w:val="20"/>
        </w:rPr>
      </w:pPr>
      <w:r w:rsidRPr="00071F66">
        <w:rPr>
          <w:sz w:val="18"/>
          <w:szCs w:val="18"/>
        </w:rPr>
        <w:t>Ho, J., Jain, A., &amp; Abbeel, P. (2020). Denoising diffusion probabilistic models. NeurIPS 33.</w:t>
      </w:r>
    </w:p>
    <w:p w14:paraId="232944FA" w14:textId="77777777" w:rsidR="00C838F2" w:rsidRPr="00071F66" w:rsidRDefault="00000000" w:rsidP="006D2CAC">
      <w:pPr>
        <w:spacing w:after="80"/>
        <w:ind w:left="360" w:hanging="360"/>
        <w:jc w:val="both"/>
        <w:rPr>
          <w:sz w:val="20"/>
          <w:szCs w:val="20"/>
        </w:rPr>
      </w:pPr>
      <w:r w:rsidRPr="00071F66">
        <w:rPr>
          <w:sz w:val="18"/>
          <w:szCs w:val="18"/>
        </w:rPr>
        <w:t>Nichol, A. Q., &amp; Dhariwal, P. (2021). Improved denoising diffusion probabilistic models. ICML 2021.</w:t>
      </w:r>
    </w:p>
    <w:p w14:paraId="0147E172" w14:textId="77777777" w:rsidR="00C838F2" w:rsidRPr="00071F66" w:rsidRDefault="00000000" w:rsidP="006D2CAC">
      <w:pPr>
        <w:spacing w:after="80"/>
        <w:ind w:left="360" w:hanging="360"/>
        <w:jc w:val="both"/>
        <w:rPr>
          <w:sz w:val="20"/>
          <w:szCs w:val="20"/>
        </w:rPr>
      </w:pPr>
      <w:r w:rsidRPr="00071F66">
        <w:rPr>
          <w:sz w:val="18"/>
          <w:szCs w:val="18"/>
        </w:rPr>
        <w:t>Song, J., Meng, C., &amp; Ermon, S. (2021). Denoising diffusion implicit models. ICLR 2021.</w:t>
      </w:r>
    </w:p>
    <w:p w14:paraId="3DA095DA" w14:textId="77777777" w:rsidR="00C838F2" w:rsidRPr="00071F66" w:rsidRDefault="00000000" w:rsidP="006D2CAC">
      <w:pPr>
        <w:spacing w:after="80"/>
        <w:ind w:left="360" w:hanging="360"/>
        <w:jc w:val="both"/>
        <w:rPr>
          <w:sz w:val="20"/>
          <w:szCs w:val="20"/>
        </w:rPr>
      </w:pPr>
      <w:r w:rsidRPr="00071F66">
        <w:rPr>
          <w:sz w:val="18"/>
          <w:szCs w:val="18"/>
        </w:rPr>
        <w:t>Zhang, Y., Hartl, B., Hazan, H., &amp; Levin, M. (2025). Diffusion models are evolutionary algorithms. ICLR 2025. arXiv:2410.02543.</w:t>
      </w:r>
    </w:p>
    <w:p w14:paraId="54A191F4" w14:textId="77777777" w:rsidR="00C838F2" w:rsidRDefault="00000000" w:rsidP="006D2CAC">
      <w:pPr>
        <w:pStyle w:val="Heading1"/>
        <w:jc w:val="both"/>
      </w:pPr>
      <w:r>
        <w:t>Appendix A. Experimental details</w:t>
      </w:r>
    </w:p>
    <w:p w14:paraId="55692710" w14:textId="77777777" w:rsidR="00C838F2" w:rsidRDefault="00000000" w:rsidP="006D2CAC">
      <w:pPr>
        <w:pStyle w:val="ListParagraph"/>
        <w:numPr>
          <w:ilvl w:val="0"/>
          <w:numId w:val="2"/>
        </w:numPr>
        <w:spacing w:after="60" w:line="264" w:lineRule="auto"/>
        <w:jc w:val="both"/>
      </w:pPr>
      <w:r>
        <w:t>DE step exactly as Algorithm 1 of Zhang et al. (2025); αₜ clipped to [10⁻⁴, 1 − 10⁻⁴]; σₜ = √((1 − αₜ₋₁)/(1 − αₜ) · (1 − αₜ/αₜ₋₁)), capped below √(1 − αₜ₋₁); log-weights normalised before exponentiation.</w:t>
      </w:r>
    </w:p>
    <w:p w14:paraId="3E0C8075" w14:textId="77777777" w:rsidR="00C838F2" w:rsidRDefault="00000000" w:rsidP="006D2CAC">
      <w:pPr>
        <w:pStyle w:val="ListParagraph"/>
        <w:numPr>
          <w:ilvl w:val="0"/>
          <w:numId w:val="2"/>
        </w:numPr>
        <w:spacing w:after="60" w:line="264" w:lineRule="auto"/>
        <w:jc w:val="both"/>
      </w:pPr>
      <w:r>
        <w:t>Section 6.1: Himmelblau h(x, y) = (x² + y − 11)² + (x + y² − 7)², f = −h(4z), g = exp(f/10); N = 512, T = 50, seeds 0–9. Avatar clusters by single-linkage at the stated radius in z-coordinates. Occupancy: individuals within 0.1 of an optimum in z-coordinates.</w:t>
      </w:r>
    </w:p>
    <w:p w14:paraId="00A8D4B6" w14:textId="77777777" w:rsidR="00C838F2" w:rsidRDefault="00000000" w:rsidP="006D2CAC">
      <w:pPr>
        <w:pStyle w:val="ListParagraph"/>
        <w:numPr>
          <w:ilvl w:val="0"/>
          <w:numId w:val="2"/>
        </w:numPr>
        <w:spacing w:after="60" w:line="264" w:lineRule="auto"/>
        <w:jc w:val="both"/>
      </w:pPr>
      <w:r>
        <w:t>Section 6.2: N = 256, 400 generations, β = 12 (g = exp(βf)); four shift times drawn without replacement from generations 40–379; five centres uniform on [−1.5, 1.5]²; seeds 0–19 with a separate generator for the environment so all methods face the same shifts. Decline threshold ρ = 0.6 applied only once the schedule has reached t = 1.</w:t>
      </w:r>
    </w:p>
    <w:p w14:paraId="67F4F32D" w14:textId="77777777" w:rsidR="00C838F2" w:rsidRDefault="00000000" w:rsidP="006D2CAC">
      <w:pPr>
        <w:pStyle w:val="ListParagraph"/>
        <w:numPr>
          <w:ilvl w:val="0"/>
          <w:numId w:val="2"/>
        </w:numPr>
        <w:spacing w:after="60" w:line="264" w:lineRule="auto"/>
        <w:jc w:val="both"/>
      </w:pPr>
      <w:r>
        <w:t>Runtime: about two minutes for all experiments on one CPU core.</w:t>
      </w:r>
    </w:p>
    <w:sectPr w:rsidR="00C838F2">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45218" w14:textId="77777777" w:rsidR="00811E59" w:rsidRDefault="00811E59">
      <w:r>
        <w:separator/>
      </w:r>
    </w:p>
  </w:endnote>
  <w:endnote w:type="continuationSeparator" w:id="0">
    <w:p w14:paraId="07708E19" w14:textId="77777777" w:rsidR="00811E59" w:rsidRDefault="00811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EBEFF" w14:textId="77777777" w:rsidR="00C838F2" w:rsidRDefault="00000000">
    <w:pPr>
      <w:jc w:val="center"/>
    </w:pPr>
    <w:r>
      <w:rPr>
        <w:color w:val="777777"/>
        <w:sz w:val="16"/>
        <w:szCs w:val="16"/>
      </w:rPr>
      <w:t xml:space="preserve">Sambhavāmi Yuge Yuge — D. P. Ghosh — </w:t>
    </w:r>
    <w:r>
      <w:rPr>
        <w:color w:val="777777"/>
        <w:sz w:val="16"/>
        <w:szCs w:val="16"/>
      </w:rPr>
      <w:fldChar w:fldCharType="begin"/>
    </w:r>
    <w:r>
      <w:rPr>
        <w:color w:val="777777"/>
        <w:sz w:val="16"/>
        <w:szCs w:val="16"/>
      </w:rPr>
      <w:instrText>PAGE</w:instrText>
    </w:r>
    <w:r>
      <w:rPr>
        <w:color w:val="777777"/>
        <w:sz w:val="16"/>
        <w:szCs w:val="16"/>
      </w:rPr>
      <w:fldChar w:fldCharType="separate"/>
    </w:r>
    <w:r w:rsidR="006D2CAC">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BF9A8" w14:textId="77777777" w:rsidR="00811E59" w:rsidRDefault="00811E59">
      <w:r>
        <w:separator/>
      </w:r>
    </w:p>
  </w:footnote>
  <w:footnote w:type="continuationSeparator" w:id="0">
    <w:p w14:paraId="4CB876A9" w14:textId="77777777" w:rsidR="00811E59" w:rsidRDefault="00811E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D45B2"/>
    <w:multiLevelType w:val="hybridMultilevel"/>
    <w:tmpl w:val="DBEC7882"/>
    <w:lvl w:ilvl="0" w:tplc="A8FEA08C">
      <w:start w:val="1"/>
      <w:numFmt w:val="bullet"/>
      <w:lvlText w:val="•"/>
      <w:lvlJc w:val="left"/>
      <w:pPr>
        <w:ind w:left="540" w:hanging="270"/>
      </w:pPr>
    </w:lvl>
    <w:lvl w:ilvl="1" w:tplc="99F62170">
      <w:numFmt w:val="decimal"/>
      <w:lvlText w:val=""/>
      <w:lvlJc w:val="left"/>
    </w:lvl>
    <w:lvl w:ilvl="2" w:tplc="44003ACC">
      <w:numFmt w:val="decimal"/>
      <w:lvlText w:val=""/>
      <w:lvlJc w:val="left"/>
    </w:lvl>
    <w:lvl w:ilvl="3" w:tplc="210299E0">
      <w:numFmt w:val="decimal"/>
      <w:lvlText w:val=""/>
      <w:lvlJc w:val="left"/>
    </w:lvl>
    <w:lvl w:ilvl="4" w:tplc="C0C48FDE">
      <w:numFmt w:val="decimal"/>
      <w:lvlText w:val=""/>
      <w:lvlJc w:val="left"/>
    </w:lvl>
    <w:lvl w:ilvl="5" w:tplc="A2F4EBEC">
      <w:numFmt w:val="decimal"/>
      <w:lvlText w:val=""/>
      <w:lvlJc w:val="left"/>
    </w:lvl>
    <w:lvl w:ilvl="6" w:tplc="70EA3C0E">
      <w:numFmt w:val="decimal"/>
      <w:lvlText w:val=""/>
      <w:lvlJc w:val="left"/>
    </w:lvl>
    <w:lvl w:ilvl="7" w:tplc="3DB0063C">
      <w:numFmt w:val="decimal"/>
      <w:lvlText w:val=""/>
      <w:lvlJc w:val="left"/>
    </w:lvl>
    <w:lvl w:ilvl="8" w:tplc="931063B0">
      <w:numFmt w:val="decimal"/>
      <w:lvlText w:val=""/>
      <w:lvlJc w:val="left"/>
    </w:lvl>
  </w:abstractNum>
  <w:abstractNum w:abstractNumId="1" w15:restartNumberingAfterBreak="0">
    <w:nsid w:val="55CF21F5"/>
    <w:multiLevelType w:val="hybridMultilevel"/>
    <w:tmpl w:val="20523334"/>
    <w:lvl w:ilvl="0" w:tplc="C0DC34D8">
      <w:start w:val="1"/>
      <w:numFmt w:val="bullet"/>
      <w:lvlText w:val="●"/>
      <w:lvlJc w:val="left"/>
      <w:pPr>
        <w:ind w:left="720" w:hanging="360"/>
      </w:pPr>
    </w:lvl>
    <w:lvl w:ilvl="1" w:tplc="9552DFAE">
      <w:start w:val="1"/>
      <w:numFmt w:val="bullet"/>
      <w:lvlText w:val="○"/>
      <w:lvlJc w:val="left"/>
      <w:pPr>
        <w:ind w:left="1440" w:hanging="360"/>
      </w:pPr>
    </w:lvl>
    <w:lvl w:ilvl="2" w:tplc="A57E7E6C">
      <w:start w:val="1"/>
      <w:numFmt w:val="bullet"/>
      <w:lvlText w:val="■"/>
      <w:lvlJc w:val="left"/>
      <w:pPr>
        <w:ind w:left="2160" w:hanging="360"/>
      </w:pPr>
    </w:lvl>
    <w:lvl w:ilvl="3" w:tplc="8042DD58">
      <w:start w:val="1"/>
      <w:numFmt w:val="bullet"/>
      <w:lvlText w:val="●"/>
      <w:lvlJc w:val="left"/>
      <w:pPr>
        <w:ind w:left="2880" w:hanging="360"/>
      </w:pPr>
    </w:lvl>
    <w:lvl w:ilvl="4" w:tplc="2E14F9A2">
      <w:start w:val="1"/>
      <w:numFmt w:val="bullet"/>
      <w:lvlText w:val="○"/>
      <w:lvlJc w:val="left"/>
      <w:pPr>
        <w:ind w:left="3600" w:hanging="360"/>
      </w:pPr>
    </w:lvl>
    <w:lvl w:ilvl="5" w:tplc="7160F8BE">
      <w:start w:val="1"/>
      <w:numFmt w:val="bullet"/>
      <w:lvlText w:val="■"/>
      <w:lvlJc w:val="left"/>
      <w:pPr>
        <w:ind w:left="4320" w:hanging="360"/>
      </w:pPr>
    </w:lvl>
    <w:lvl w:ilvl="6" w:tplc="31FCEE1E">
      <w:start w:val="1"/>
      <w:numFmt w:val="bullet"/>
      <w:lvlText w:val="●"/>
      <w:lvlJc w:val="left"/>
      <w:pPr>
        <w:ind w:left="5040" w:hanging="360"/>
      </w:pPr>
    </w:lvl>
    <w:lvl w:ilvl="7" w:tplc="AC62AC6A">
      <w:start w:val="1"/>
      <w:numFmt w:val="bullet"/>
      <w:lvlText w:val="●"/>
      <w:lvlJc w:val="left"/>
      <w:pPr>
        <w:ind w:left="5760" w:hanging="360"/>
      </w:pPr>
    </w:lvl>
    <w:lvl w:ilvl="8" w:tplc="FC1E94B4">
      <w:start w:val="1"/>
      <w:numFmt w:val="bullet"/>
      <w:lvlText w:val="●"/>
      <w:lvlJc w:val="left"/>
      <w:pPr>
        <w:ind w:left="6480" w:hanging="360"/>
      </w:pPr>
    </w:lvl>
  </w:abstractNum>
  <w:num w:numId="1" w16cid:durableId="1476533422">
    <w:abstractNumId w:val="1"/>
    <w:lvlOverride w:ilvl="0">
      <w:startOverride w:val="1"/>
    </w:lvlOverride>
  </w:num>
  <w:num w:numId="2" w16cid:durableId="15182309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8F2"/>
    <w:rsid w:val="00071F66"/>
    <w:rsid w:val="0041414B"/>
    <w:rsid w:val="006D2CAC"/>
    <w:rsid w:val="00811E59"/>
    <w:rsid w:val="00974B50"/>
    <w:rsid w:val="00AB3A4D"/>
    <w:rsid w:val="00B80C28"/>
    <w:rsid w:val="00C838F2"/>
    <w:rsid w:val="00E233BF"/>
    <w:rsid w:val="00F868E1"/>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3A102"/>
  <w15:docId w15:val="{403ED668-CE12-4325-80B1-28F52A900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C3F6E"/>
      <w:sz w:val="30"/>
      <w:szCs w:val="30"/>
    </w:rPr>
  </w:style>
  <w:style w:type="paragraph" w:styleId="Heading2">
    <w:name w:val="heading 2"/>
    <w:uiPriority w:val="9"/>
    <w:unhideWhenUsed/>
    <w:qFormat/>
    <w:pPr>
      <w:spacing w:before="240" w:after="100"/>
      <w:outlineLvl w:val="1"/>
    </w:pPr>
    <w:rPr>
      <w:b/>
      <w:bCs/>
      <w:color w:val="1C3F6E"/>
      <w:sz w:val="25"/>
      <w:szCs w:val="25"/>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10</Pages>
  <Words>4264</Words>
  <Characters>24308</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Sambhavami Yuge Yuge</vt:lpstr>
    </vt:vector>
  </TitlesOfParts>
  <Company/>
  <LinksUpToDate>false</LinksUpToDate>
  <CharactersWithSpaces>28515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Sambhavami Yuge Yuge</dc:title>
  <dc:creator>Debi Prasad Ghosh</dc:creator>
  <cp:lastModifiedBy>Debiprasad Ghosh</cp:lastModifiedBy>
  <cp:revision>6</cp:revision>
  <dcterms:created xsi:type="dcterms:W3CDTF">2026-10-13T07:32:00Z</dcterms:created>
  <dcterms:modified xsi:type="dcterms:W3CDTF">2026-10-13T08:05:00Z</dcterms:modified>
</cp:coreProperties>
</file>