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mbria" w:cs="Cambria" w:eastAsia="Cambria" w:hAnsi="Cambria"/>
          <w:b/>
          <w:bCs/>
          <w:color w:val="1C3F6E"/>
          <w:sz w:val="40"/>
          <w:szCs w:val="40"/>
        </w:rPr>
        <w:t xml:space="preserve">Objectives as Modalities</w:t>
      </w:r>
    </w:p>
    <w:p>
      <w:pPr>
        <w:spacing w:after="240"/>
        <w:jc w:val="center"/>
      </w:pPr>
      <w:r>
        <w:rPr>
          <w:rFonts w:ascii="Cambria" w:cs="Cambria" w:eastAsia="Cambria" w:hAnsi="Cambria"/>
          <w:i/>
          <w:iCs/>
          <w:color w:val="52514E"/>
          <w:sz w:val="25"/>
          <w:szCs w:val="25"/>
        </w:rPr>
        <w:t xml:space="preserve">Multi-objective Autoregressive Diffusion Evolution: fusion targets, evidence gates, frozen scales and an evaluation economy</w:t>
      </w:r>
    </w:p>
    <w:p>
      <w:pPr>
        <w:spacing w:after="40"/>
        <w:jc w:val="center"/>
      </w:pPr>
      <w:r>
        <w:rPr>
          <w:rFonts w:ascii="Cambria" w:cs="Cambria" w:eastAsia="Cambria" w:hAnsi="Cambria"/>
          <w:b/>
          <w:bCs/>
          <w:sz w:val="24"/>
          <w:szCs w:val="24"/>
        </w:rPr>
        <w:t xml:space="preserve">Debi Prasad Ghosh</w:t>
      </w:r>
    </w:p>
    <w:p>
      <w:pPr>
        <w:spacing w:after="40"/>
        <w:jc w:val="center"/>
      </w:pPr>
      <w:r>
        <w:rPr>
          <w:rFonts w:ascii="Cambria" w:cs="Cambria" w:eastAsia="Cambria" w:hAnsi="Cambria"/>
          <w:sz w:val="20"/>
          <w:szCs w:val="20"/>
        </w:rPr>
        <w:t xml:space="preserve">Founder and Principal Engineer, Debias Parametric Guru, Kolkata, India</w:t>
      </w:r>
    </w:p>
    <w:p>
      <w:pPr>
        <w:spacing w:after="40"/>
        <w:jc w:val="center"/>
      </w:pPr>
      <w:r>
        <w:rPr>
          <w:rFonts w:ascii="Cambria" w:cs="Cambria" w:eastAsia="Cambria" w:hAnsi="Cambria"/>
          <w:i/>
          <w:iCs/>
          <w:color w:val="52514E"/>
          <w:sz w:val="20"/>
          <w:szCs w:val="20"/>
        </w:rPr>
        <w:t xml:space="preserve">Defensible Intelligence series  ·  Revised edition, 16 October 2026  ·  “Respect science. Import emotion.”</w:t>
      </w:r>
    </w:p>
    <w:p>
      <w:pPr>
        <w:spacing w:after="280"/>
        <w:jc w:val="center"/>
      </w:pPr>
      <w:r>
        <w:rPr>
          <w:rFonts w:ascii="Cambria" w:cs="Cambria" w:eastAsia="Cambria" w:hAnsi="Cambria"/>
          <w:i/>
          <w:iCs/>
          <w:color w:val="52514E"/>
          <w:sz w:val="19"/>
          <w:szCs w:val="19"/>
        </w:rPr>
        <w:t xml:space="preserve">Revised edition, aligned with Chapters 8 and 9 of</w:t>
      </w:r>
      <w:r>
        <w:rPr>
          <w:rFonts w:ascii="Cambria" w:cs="Cambria" w:eastAsia="Cambria" w:hAnsi="Cambria"/>
          <w:color w:val="52514E"/>
          <w:sz w:val="19"/>
          <w:szCs w:val="19"/>
        </w:rPr>
        <w:t xml:space="preserve"> Autoregressive Diffusion Evolution: Engineering Methods and Mathematical Foundations </w:t>
      </w:r>
      <w:r>
        <w:rPr>
          <w:rFonts w:ascii="Cambria" w:cs="Cambria" w:eastAsia="Cambria" w:hAnsi="Cambria"/>
          <w:i/>
          <w:iCs/>
          <w:color w:val="52514E"/>
          <w:sz w:val="19"/>
          <w:szCs w:val="19"/>
        </w:rPr>
        <w:t xml:space="preserve">(second revised edition)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EEF3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Abstract</w:t>
            </w:r>
          </w:p>
          <w:p>
            <w:pPr>
              <w:spacing w:after="80" w:line="264"/>
              <w:jc w:val="both"/>
            </w:pPr>
            <w:r>
              <w:rPr>
                <w:rFonts w:ascii="Cambria" w:cs="Cambria" w:eastAsia="Cambria" w:hAnsi="Cambria"/>
              </w:rPr>
              <w:t xml:space="preserve">Autoregressive Diffusion Evolution (ADE) generates candidates one at a time; each descends through the diffusion steps as a token through decoder layers, attending at every layer to a log of evaluated states whose logits carry a loss bias. The first version of this paper extended ADE to several objectives by reading each objective as a </w:t>
            </w:r>
            <w:r>
              <w:rPr>
                <w:rFonts w:ascii="Cambria" w:cs="Cambria" w:eastAsia="Cambria" w:hAnsi="Cambria"/>
                <w:i/>
                <w:iCs/>
              </w:rPr>
              <w:t xml:space="preserve">modality</w:t>
            </w:r>
            <w:r>
              <w:rPr>
                <w:rFonts w:ascii="Cambria" w:cs="Cambria" w:eastAsia="Cambria" w:hAnsi="Cambria"/>
              </w:rPr>
              <w:t xml:space="preserve"> of a multimodal Transformer, compared five fusion rules, and borrowed three economies from EmoDM: evaluating only at steps t = 2</w:t>
            </w:r>
            <w:r>
              <w:rPr>
                <w:rFonts w:ascii="Cambria" w:cs="Cambria" w:eastAsia="Cambria" w:hAnsi="Cambria"/>
                <w:vertAlign w:val="superscript"/>
              </w:rPr>
              <w:t xml:space="preserve">i</w:t>
            </w:r>
            <w:r>
              <w:rPr>
                <w:rFonts w:ascii="Cambria" w:cs="Cambria" w:eastAsia="Cambria" w:hAnsi="Cambria"/>
              </w:rPr>
              <w:t xml:space="preserve">, mutual-information attention over decision variables, and evolutionary prompts. Its main finding was that only the non-separable dominance-rank fusion worked, and that the three preference-based fusions were no better than random search on the concave ZDT2 front.</w:t>
            </w:r>
          </w:p>
          <w:p>
            <w:pPr>
              <w:spacing w:after="80" w:line="264"/>
              <w:jc w:val="both"/>
            </w:pPr>
            <w:r>
              <w:rPr>
                <w:rFonts w:ascii="Cambria" w:cs="Cambria" w:eastAsia="Cambria" w:hAnsi="Cambria"/>
              </w:rPr>
              <w:t xml:space="preserve">This revised edition follows the companion book’s Chapters 8 and 9. The first version’s script, found in the source collection, was re-run unchanged and reproduced every printed AR-DE number; the rows it did not cover reproduced too. The main negative result did not survive the book’s requirement to freeze objective scales. The first version normalised each objective by the current min–max range of the log; on ZDT2 that range was about 8 for f₂ against 1 for f₁, which cut the effective weight on f₂ to about 0.11. With frozen scales and a utopian reference, Chebyshev fusion reached IGD 0.118 on ZDT2 against 0.484 before, and early fusion 0.126; both beat the dominance rank (0.250).</w:t>
            </w:r>
          </w:p>
          <w:p>
            <w:pPr>
              <w:spacing w:after="80" w:line="264"/>
              <w:jc w:val="both"/>
            </w:pPr>
            <w:r>
              <w:rPr>
                <w:rFonts w:ascii="Cambria" w:cs="Cambria" w:eastAsia="Cambria" w:hAnsi="Cambria"/>
              </w:rPr>
              <w:t xml:space="preserve">Late fusion is restated as a mixture target whose correct gates depend on each component’s evidence at the query (book Theorem 9.1); with those gates IGD improved on both problems. Rank fusion is invariant to monotone transforms of the objectives — the states were bit-identical in 40 of 40 runs — but it is a proposal signal, not a fixed target. IGD+ never increased as the archive grew, while ordinary IGD increased in 4 of 10 runs on ZDT2. An evolutionary prompt from a problem with a different Pareto set doubled the IGD at 400 evaluations. A causal-Bayes log answered eleven new preferences after the run, within 0.1 of a reference in a median of 11 of 11, with no new evaluation. Thirteen predictions were recorded before the runs: nine held and four failed.</w:t>
            </w:r>
          </w:p>
        </w:tc>
      </w:tr>
    </w:tbl>
    <w:p>
      <w:pPr>
        <w:spacing w:after="60"/>
      </w:pPr>
    </w:p>
    <w:p>
      <w:pPr>
        <w:spacing w:after="120" w:before="0" w:line="276"/>
        <w:jc w:val="both"/>
      </w:pPr>
      <w:r>
        <w:rPr>
          <w:rFonts w:ascii="Cambria" w:cs="Cambria" w:eastAsia="Cambria" w:hAnsi="Cambria"/>
          <w:b/>
          <w:bCs/>
          <w:sz w:val="20"/>
          <w:szCs w:val="20"/>
        </w:rPr>
        <w:t xml:space="preserve">Keywords:</w:t>
      </w:r>
      <w:r>
        <w:rPr>
          <w:rFonts w:ascii="Cambria" w:cs="Cambria" w:eastAsia="Cambria" w:hAnsi="Cambria"/>
          <w:sz w:val="20"/>
          <w:szCs w:val="20"/>
        </w:rPr>
        <w:t xml:space="preserve"> multi-objective optimisation; Autoregressive Diffusion Evolution; multimodal fusion; Chebyshev scalarisation; mixture targets; non-dominated sorting; IGD+; EmoDM; warm starts.</w:t>
      </w:r>
    </w:p>
    <w:p>
      <w:pPr>
        <w:pStyle w:val="Heading1"/>
      </w:pPr>
      <w:r>
        <w:t xml:space="preserve">1  Introduction</w:t>
      </w:r>
    </w:p>
    <w:p>
      <w:pPr>
        <w:spacing w:after="120" w:before="0" w:line="276"/>
        <w:jc w:val="both"/>
      </w:pPr>
      <w:r>
        <w:rPr>
          <w:rFonts w:ascii="Cambria" w:cs="Cambria" w:eastAsia="Cambria" w:hAnsi="Cambria"/>
        </w:rPr>
        <w:t xml:space="preserve">The companion papers established that Diffusion Evolution’s [1] retrieval is softmax attention with the loss as a key bias [2, 15], that interchanging its loops gives an autoregressive optimiser with one evaluation log [book, Chapter 5; 16], and which of its estimates are consistent [book, Chapter 7; 17]. All of that was for one scalar loss. Engineering specifications rarely are: a design should be light </w:t>
      </w:r>
      <w:r>
        <w:rPr>
          <w:rFonts w:ascii="Cambria" w:cs="Cambria" w:eastAsia="Cambria" w:hAnsi="Cambria"/>
          <w:i/>
          <w:iCs/>
        </w:rPr>
        <w:t xml:space="preserve">and</w:t>
      </w:r>
      <w:r>
        <w:rPr>
          <w:rFonts w:ascii="Cambria" w:cs="Cambria" w:eastAsia="Cambria" w:hAnsi="Cambria"/>
        </w:rPr>
        <w:t xml:space="preserve"> stiff, a program correct </w:t>
      </w:r>
      <w:r>
        <w:rPr>
          <w:rFonts w:ascii="Cambria" w:cs="Cambria" w:eastAsia="Cambria" w:hAnsi="Cambria"/>
          <w:i/>
          <w:iCs/>
        </w:rPr>
        <w:t xml:space="preserve">and</w:t>
      </w:r>
      <w:r>
        <w:rPr>
          <w:rFonts w:ascii="Cambria" w:cs="Cambria" w:eastAsia="Cambria" w:hAnsi="Cambria"/>
        </w:rPr>
        <w:t xml:space="preserve"> fast. The multi-objective problem asks for a set of compromises, and the question is how a decoder that attends with one loss bias should attend with several.</w:t>
      </w:r>
    </w:p>
    <w:p>
      <w:pPr>
        <w:spacing w:after="120" w:before="0" w:line="276"/>
        <w:jc w:val="both"/>
      </w:pPr>
      <w:r>
        <w:rPr>
          <w:rFonts w:ascii="Cambria" w:cs="Cambria" w:eastAsia="Cambria" w:hAnsi="Cambria"/>
        </w:rPr>
        <w:t xml:space="preserve">The multimodal Transformer faced a similar question: several streams of evidence, one attention [3, 4]. The first version of this paper treated </w:t>
      </w:r>
      <w:r>
        <w:rPr>
          <w:rFonts w:ascii="Cambria" w:cs="Cambria" w:eastAsia="Cambria" w:hAnsi="Cambria"/>
          <w:i/>
          <w:iCs/>
        </w:rPr>
        <w:t xml:space="preserve">each objective as a modality</w:t>
      </w:r>
      <w:r>
        <w:rPr>
          <w:rFonts w:ascii="Cambria" w:cs="Cambria" w:eastAsia="Cambria" w:hAnsi="Cambria"/>
        </w:rPr>
        <w:t xml:space="preserve">. The log is shared, each objective contributes its own bias, and a fusion rule combines them. It also tested three devices from EmoDM [5], a diffusion model for evolutionary multi-objective optimisation: evaluating only at t = 2</w:t>
      </w:r>
      <w:r>
        <w:rPr>
          <w:rFonts w:ascii="Cambria" w:cs="Cambria" w:eastAsia="Cambria" w:hAnsi="Cambria"/>
          <w:vertAlign w:val="superscript"/>
        </w:rPr>
        <w:t xml:space="preserve">i</w:t>
      </w:r>
      <w:r>
        <w:rPr>
          <w:rFonts w:ascii="Cambria" w:cs="Cambria" w:eastAsia="Cambria" w:hAnsi="Cambria"/>
        </w:rPr>
        <w:t xml:space="preserve">, attention over decision variables weighted by mutual information, and evolutionary prompts.</w:t>
      </w:r>
    </w:p>
    <w:p>
      <w:pPr>
        <w:spacing w:after="120" w:before="0" w:line="276"/>
        <w:jc w:val="both"/>
      </w:pPr>
      <w:r>
        <w:rPr>
          <w:rFonts w:ascii="Cambria" w:cs="Cambria" w:eastAsia="Cambria" w:hAnsi="Cambria"/>
          <w:b/>
          <w:bCs/>
        </w:rPr>
        <w:t xml:space="preserve">What is new in this edition.</w:t>
      </w:r>
      <w:r>
        <w:rPr>
          <w:rFonts w:ascii="Cambria" w:cs="Cambria" w:eastAsia="Cambria" w:hAnsi="Cambria"/>
        </w:rPr>
        <w:t xml:space="preserve"> The book’s Chapter 8 distinguishes three fusion </w:t>
      </w:r>
      <w:r>
        <w:rPr>
          <w:rFonts w:ascii="Cambria" w:cs="Cambria" w:eastAsia="Cambria" w:hAnsi="Cambria"/>
          <w:i/>
          <w:iCs/>
        </w:rPr>
        <w:t xml:space="preserve">targets</w:t>
      </w:r>
      <w:r>
        <w:rPr>
          <w:rFonts w:ascii="Cambria" w:cs="Cambria" w:eastAsia="Cambria" w:hAnsi="Cambria"/>
        </w:rPr>
        <w:t xml:space="preserve"> — a weighted sum, a Chebyshev loss with a fixed reference, and a mixture of normalised component targets — from the archive rank, which it treats as a proposal signal rather than a target. Chapter 9 supplies the exact gates for mixtures, the conditions for Chebyshev reachability, the effect of normalisation on preferences, a frozen-reference rank, the monotonicity of IGD+, and a warm-start bound. This edition restates the first version’s propositions in those terms and corrects two of them (late fusion and Chebyshev reachability). It reproduces the first version’s experiments from its own script, repeats the main comparison with frozen scales, adds evidence gates, rank invariance, attention diagnostics, IGD+, negative transfer and a preference-free estimate, and records thirteen predictions before the runs (Section 9).</w:t>
      </w:r>
    </w:p>
    <w:p>
      <w:pPr>
        <w:pStyle w:val="Heading1"/>
      </w:pPr>
      <w:r>
        <w:t xml:space="preserve">2  Problem and conventions</w:t>
      </w:r>
    </w:p>
    <w:p>
      <w:pPr>
        <w:spacing w:after="120" w:before="0" w:line="276"/>
        <w:jc w:val="both"/>
      </w:pPr>
      <w:r>
        <w:rPr>
          <w:rFonts w:ascii="Cambria" w:cs="Cambria" w:eastAsia="Cambria" w:hAnsi="Cambria"/>
        </w:rPr>
        <w:t xml:space="preserve">A multi-objective problem minimises F(x) = (J₁(x), …, J</w:t>
      </w:r>
      <w:r>
        <w:rPr>
          <w:rFonts w:ascii="Cambria" w:cs="Cambria" w:eastAsia="Cambria" w:hAnsi="Cambria"/>
          <w:vertAlign w:val="subscript"/>
        </w:rPr>
        <w:t xml:space="preserve">m</w:t>
      </w:r>
      <w:r>
        <w:rPr>
          <w:rFonts w:ascii="Cambria" w:cs="Cambria" w:eastAsia="Cambria" w:hAnsi="Cambria"/>
        </w:rPr>
        <w:t xml:space="preserve">(x)) over a feasible domain [book, Chapter 8]. A design is </w:t>
      </w:r>
      <w:r>
        <w:rPr>
          <w:rFonts w:ascii="Cambria" w:cs="Cambria" w:eastAsia="Cambria" w:hAnsi="Cambria"/>
          <w:i/>
          <w:iCs/>
        </w:rPr>
        <w:t xml:space="preserve">Pareto efficient</w:t>
      </w:r>
      <w:r>
        <w:rPr>
          <w:rFonts w:ascii="Cambria" w:cs="Cambria" w:eastAsia="Cambria" w:hAnsi="Cambria"/>
        </w:rPr>
        <w:t xml:space="preserve"> if no feasible design weakly improves every objective and strictly improves at least one, and </w:t>
      </w:r>
      <w:r>
        <w:rPr>
          <w:rFonts w:ascii="Cambria" w:cs="Cambria" w:eastAsia="Cambria" w:hAnsi="Cambria"/>
          <w:i/>
          <w:iCs/>
        </w:rPr>
        <w:t xml:space="preserve">weakly efficient</w:t>
      </w:r>
      <w:r>
        <w:rPr>
          <w:rFonts w:ascii="Cambria" w:cs="Cambria" w:eastAsia="Cambria" w:hAnsi="Cambria"/>
        </w:rPr>
        <w:t xml:space="preserve"> if none strictly improves every objective. Not every engineering response is an objective: a code stress limit is usually a constraint, and minimising every load response solves a different problem from minimising cost subject to allowables. With reference values b</w:t>
      </w:r>
      <w:r>
        <w:rPr>
          <w:rFonts w:ascii="Cambria" w:cs="Cambria" w:eastAsia="Cambria" w:hAnsi="Cambria"/>
          <w:vertAlign w:val="subscript"/>
        </w:rPr>
        <w:t xml:space="preserve">j</w:t>
      </w:r>
      <w:r>
        <w:rPr>
          <w:rFonts w:ascii="Cambria" w:cs="Cambria" w:eastAsia="Cambria" w:hAnsi="Cambria"/>
        </w:rPr>
        <w:t xml:space="preserve"> and positive physical scales s</w:t>
      </w:r>
      <w:r>
        <w:rPr>
          <w:rFonts w:ascii="Cambria" w:cs="Cambria" w:eastAsia="Cambria" w:hAnsi="Cambria"/>
          <w:vertAlign w:val="subscript"/>
        </w:rPr>
        <w:t xml:space="preserve">j</w:t>
      </w:r>
      <w:r>
        <w:rPr>
          <w:rFonts w:ascii="Cambria" w:cs="Cambria" w:eastAsia="Cambria" w:hAnsi="Cambria"/>
        </w:rPr>
        <w:t xml:space="preserve">, the normalised objectives are</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J̃</w:t>
      </w:r>
      <w:r>
        <w:rPr>
          <w:rFonts w:ascii="Cambria" w:cs="Cambria" w:eastAsia="Cambria" w:hAnsi="Cambria"/>
          <w:vertAlign w:val="subscript"/>
        </w:rPr>
        <w:t xml:space="preserve">j</w:t>
      </w:r>
      <w:r>
        <w:rPr>
          <w:rFonts w:ascii="Cambria" w:cs="Cambria" w:eastAsia="Cambria" w:hAnsi="Cambria"/>
        </w:rPr>
        <w:t xml:space="preserve">(x) = (J</w:t>
      </w:r>
      <w:r>
        <w:rPr>
          <w:rFonts w:ascii="Cambria" w:cs="Cambria" w:eastAsia="Cambria" w:hAnsi="Cambria"/>
          <w:vertAlign w:val="subscript"/>
        </w:rPr>
        <w:t xml:space="preserve">j</w:t>
      </w:r>
      <w:r>
        <w:rPr>
          <w:rFonts w:ascii="Cambria" w:cs="Cambria" w:eastAsia="Cambria" w:hAnsi="Cambria"/>
        </w:rPr>
        <w:t xml:space="preserve">(x) − b</w:t>
      </w:r>
      <w:r>
        <w:rPr>
          <w:rFonts w:ascii="Cambria" w:cs="Cambria" w:eastAsia="Cambria" w:hAnsi="Cambria"/>
          <w:vertAlign w:val="subscript"/>
        </w:rPr>
        <w:t xml:space="preserve">j</w:t>
      </w:r>
      <w:r>
        <w:rPr>
          <w:rFonts w:ascii="Cambria" w:cs="Cambria" w:eastAsia="Cambria" w:hAnsi="Cambria"/>
        </w:rPr>
        <w:t xml:space="preserve">) / s</w:t>
      </w:r>
      <w:r>
        <w:rPr>
          <w:rFonts w:ascii="Cambria" w:cs="Cambria" w:eastAsia="Cambria" w:hAnsi="Cambria"/>
          <w:vertAlign w:val="subscript"/>
        </w:rPr>
        <w:t xml:space="preserve">j</w:t>
      </w:r>
      <w:r>
        <w:rPr>
          <w:rFonts w:ascii="Cambria" w:cs="Cambria" w:eastAsia="Cambria" w:hAnsi="Cambria"/>
        </w:rPr>
        <w:t xml:space="preserve">.</w:t>
      </w:r>
      <w:r>
        <w:rPr>
          <w:rFonts w:ascii="Cambria" w:cs="Cambria" w:eastAsia="Cambria" w:hAnsi="Cambria"/>
        </w:rPr>
        <w:t xml:space="preserve">	(1)</w:t>
      </w:r>
    </w:p>
    <w:p>
      <w:pPr>
        <w:spacing w:after="120" w:before="0" w:line="276"/>
        <w:jc w:val="both"/>
      </w:pPr>
      <w:r>
        <w:rPr>
          <w:rFonts w:ascii="Cambria" w:cs="Cambria" w:eastAsia="Cambria" w:hAnsi="Cambria"/>
        </w:rPr>
        <w:t xml:space="preserve">Changing the scales changes the effective preference, so they are frozen while a fixed target is claimed [book, (8.1)]. The first version used b</w:t>
      </w:r>
      <w:r>
        <w:rPr>
          <w:rFonts w:ascii="Cambria" w:cs="Cambria" w:eastAsia="Cambria" w:hAnsi="Cambria"/>
          <w:vertAlign w:val="subscript"/>
        </w:rPr>
        <w:t xml:space="preserve">j</w:t>
      </w:r>
      <w:r>
        <w:rPr>
          <w:rFonts w:ascii="Cambria" w:cs="Cambria" w:eastAsia="Cambria" w:hAnsi="Cambria"/>
        </w:rPr>
        <w:t xml:space="preserve"> = min and s</w:t>
      </w:r>
      <w:r>
        <w:rPr>
          <w:rFonts w:ascii="Cambria" w:cs="Cambria" w:eastAsia="Cambria" w:hAnsi="Cambria"/>
          <w:vertAlign w:val="subscript"/>
        </w:rPr>
        <w:t xml:space="preserve">j</w:t>
      </w:r>
      <w:r>
        <w:rPr>
          <w:rFonts w:ascii="Cambria" w:cs="Cambria" w:eastAsia="Cambria" w:hAnsi="Cambria"/>
        </w:rPr>
        <w:t xml:space="preserve"> = max − min over the current log, updated every token. That is admissible as a proposal heuristic, but it moves the target, and Section 6.3 shows that it also decided the first version’s main result.</w:t>
      </w:r>
    </w:p>
    <w:p>
      <w:pPr>
        <w:spacing w:after="120" w:before="0" w:line="276"/>
        <w:jc w:val="both"/>
      </w:pPr>
      <w:r>
        <w:rPr>
          <w:rFonts w:ascii="Cambria" w:cs="Cambria" w:eastAsia="Cambria" w:hAnsi="Cambria"/>
        </w:rPr>
        <w:t xml:space="preserve">The test problems are those of the first version. Decision variables z ∈ ℝ</w:t>
      </w:r>
      <w:r>
        <w:rPr>
          <w:rFonts w:ascii="Cambria" w:cs="Cambria" w:eastAsia="Cambria" w:hAnsi="Cambria"/>
          <w:vertAlign w:val="superscript"/>
        </w:rPr>
        <w:t xml:space="preserve">10</w:t>
      </w:r>
      <w:r>
        <w:rPr>
          <w:rFonts w:ascii="Cambria" w:cs="Cambria" w:eastAsia="Cambria" w:hAnsi="Cambria"/>
        </w:rPr>
        <w:t xml:space="preserve"> map to [0, 1]</w:t>
      </w:r>
      <w:r>
        <w:rPr>
          <w:rFonts w:ascii="Cambria" w:cs="Cambria" w:eastAsia="Cambria" w:hAnsi="Cambria"/>
          <w:vertAlign w:val="superscript"/>
        </w:rPr>
        <w:t xml:space="preserve">10</w:t>
      </w:r>
      <w:r>
        <w:rPr>
          <w:rFonts w:ascii="Cambria" w:cs="Cambria" w:eastAsia="Cambria" w:hAnsi="Cambria"/>
        </w:rPr>
        <w:t xml:space="preserve"> by x = sigmoid(2z). ZDT1 has f₁ = x₁, g = 1 + 9·mean(x₂, x₃, x₄) and f₂ = g(1 − √(f₁/g)), with a convex front; ZDT2 replaces √(f₁/g) by (f₁/g)², with a concave front [6]. Variables x₅–x₁₀ enter neither objective. ADE uses T = 16 layers, the cosine schedule, η = 1, β rising from 3 to 30 over the tokens, a 50-state prompt and 1,200 evaluations; IGD is measured against 500 points of the true front and hypervolume against (1.1, 1.1), both over every evaluated state; ten seeds.</w:t>
      </w:r>
    </w:p>
    <w:p>
      <w:pPr>
        <w:pStyle w:val="Heading1"/>
      </w:pPr>
      <w:r>
        <w:t xml:space="preserve">3  Objectives as modalities</w:t>
      </w:r>
    </w:p>
    <w:p>
      <w:pPr>
        <w:keepNext/>
        <w:spacing w:after="80" w:before="120"/>
      </w:pPr>
      <w:r>
        <w:rPr>
          <w:rFonts w:ascii="Cambria" w:cs="Cambria" w:eastAsia="Cambria" w:hAnsi="Cambria"/>
          <w:b/>
          <w:bCs/>
          <w:sz w:val="20"/>
          <w:szCs w:val="20"/>
        </w:rPr>
        <w:t xml:space="preserve">Table 1.</w:t>
      </w:r>
      <w:r>
        <w:rPr>
          <w:rFonts w:ascii="Cambria" w:cs="Cambria" w:eastAsia="Cambria" w:hAnsi="Cambria"/>
          <w:sz w:val="20"/>
          <w:szCs w:val="20"/>
        </w:rPr>
        <w:t xml:space="preserve"> Dictionary between multimodal fusion and multi-objective ADE, revised to the book’s targets.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3102"/>
        <w:gridCol w:w="3102"/>
      </w:tblGrid>
      <w:tr>
        <w:trPr>
          <w:tblHeader/>
        </w:trPr>
        <w:tc>
          <w:tcPr>
            <w:tcW w:type="dxa" w:w="310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Multimodal Transformer</w:t>
            </w:r>
          </w:p>
        </w:tc>
        <w:tc>
          <w:tcPr>
            <w:tcW w:type="dxa" w:w="310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Multi-objective ADE</w:t>
            </w:r>
          </w:p>
        </w:tc>
        <w:tc>
          <w:tcPr>
            <w:tcW w:type="dxa" w:w="310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Book target or role</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Modality</w:t>
            </w:r>
          </w:p>
        </w:tc>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Objective J</w:t>
            </w:r>
            <w:r>
              <w:rPr>
                <w:rFonts w:ascii="Cambria" w:cs="Cambria" w:eastAsia="Cambria" w:hAnsi="Cambria"/>
                <w:b w:val="false"/>
                <w:bCs w:val="false"/>
                <w:sz w:val="19"/>
                <w:szCs w:val="19"/>
                <w:vertAlign w:val="subscript"/>
              </w:rPr>
              <w:t xml:space="preserve">j</w:t>
            </w:r>
          </w:p>
        </w:tc>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Token sequence shared by modalities</w:t>
            </w:r>
          </w:p>
        </w:tc>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Evaluation log shared by objectives</w:t>
            </w:r>
          </w:p>
        </w:tc>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Chapter 5 log</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Early fusion (sum of features)</w:t>
            </w:r>
          </w:p>
        </w:tc>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Weighted-sum bias −β Σ λ</w:t>
            </w:r>
            <w:r>
              <w:rPr>
                <w:rFonts w:ascii="Cambria" w:cs="Cambria" w:eastAsia="Cambria" w:hAnsi="Cambria"/>
                <w:b w:val="false"/>
                <w:bCs w:val="false"/>
                <w:sz w:val="19"/>
                <w:szCs w:val="19"/>
                <w:vertAlign w:val="subscript"/>
              </w:rPr>
              <w:t xml:space="preserve">j</w:t>
            </w:r>
            <w:r>
              <w:rPr>
                <w:rFonts w:ascii="Cambria" w:cs="Cambria" w:eastAsia="Cambria" w:hAnsi="Cambria"/>
                <w:b w:val="false"/>
                <w:bCs w:val="false"/>
                <w:sz w:val="19"/>
                <w:szCs w:val="19"/>
              </w:rPr>
              <w:t xml:space="preserve"> J̃</w:t>
            </w:r>
            <w:r>
              <w:rPr>
                <w:rFonts w:ascii="Cambria" w:cs="Cambria" w:eastAsia="Cambria" w:hAnsi="Cambria"/>
                <w:b w:val="false"/>
                <w:bCs w:val="false"/>
                <w:sz w:val="19"/>
                <w:szCs w:val="19"/>
                <w:vertAlign w:val="subscript"/>
              </w:rPr>
              <w:t xml:space="preserve">j</w:t>
            </w:r>
          </w:p>
        </w:tc>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Product target (8.2)</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Late fusion (one head per modality)</w:t>
            </w:r>
          </w:p>
        </w:tc>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One head per objective, outputs mixed</w:t>
            </w:r>
          </w:p>
        </w:tc>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Mixture target (8.4), evidence gates (9.2)</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Modality token or learned query</w:t>
            </w:r>
          </w:p>
        </w:tc>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Preference λ drawn per token or per block</w:t>
            </w:r>
          </w:p>
        </w:tc>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Chebyshev target (8.3), fixed reference</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Cross-modal attention (non-separable)</w:t>
            </w:r>
          </w:p>
        </w:tc>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Dominance-rank bias</w:t>
            </w:r>
          </w:p>
        </w:tc>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Proposal signal (8.5); frozen-reference target (9.4)</w:t>
            </w:r>
          </w:p>
        </w:tc>
      </w:tr>
      <w:tr>
        <w:trPr>
          <w:cantSplit/>
        </w:trPr>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Pre-training corpus</w:t>
            </w:r>
          </w:p>
        </w:tc>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Evolutionary prompt from a solved problem</w:t>
            </w:r>
          </w:p>
        </w:tc>
        <w:tc>
          <w:tcPr>
            <w:tcW w:type="dxa" w:w="3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Warm start, bound of Chapter 9</w:t>
            </w:r>
          </w:p>
        </w:tc>
      </w:tr>
    </w:tbl>
    <w:p>
      <w:pPr>
        <w:spacing w:after="60"/>
      </w:pPr>
    </w:p>
    <w:p>
      <w:pPr>
        <w:spacing w:after="120" w:before="0" w:line="276"/>
        <w:jc w:val="both"/>
      </w:pPr>
      <w:r>
        <w:rPr>
          <w:rFonts w:ascii="Cambria" w:cs="Cambria" w:eastAsia="Cambria" w:hAnsi="Cambria"/>
        </w:rPr>
        <w:t xml:space="preserve">With r</w:t>
      </w:r>
      <w:r>
        <w:rPr>
          <w:rFonts w:ascii="Cambria" w:cs="Cambria" w:eastAsia="Cambria" w:hAnsi="Cambria"/>
          <w:vertAlign w:val="subscript"/>
        </w:rPr>
        <w:t xml:space="preserve">i</w:t>
      </w:r>
      <w:r>
        <w:rPr>
          <w:rFonts w:ascii="Cambria" w:cs="Cambria" w:eastAsia="Cambria" w:hAnsi="Cambria"/>
        </w:rPr>
        <w:t xml:space="preserve"> the non-dominated-sorting rank of record i (0 for the first front [7]) and λ ~ Dirichlet(1, 1) per token, the first version’s five rules are</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early b</w:t>
      </w:r>
      <w:r>
        <w:rPr>
          <w:rFonts w:ascii="Cambria" w:cs="Cambria" w:eastAsia="Cambria" w:hAnsi="Cambria"/>
          <w:vertAlign w:val="subscript"/>
        </w:rPr>
        <w:t xml:space="preserve">i</w:t>
      </w:r>
      <w:r>
        <w:rPr>
          <w:rFonts w:ascii="Cambria" w:cs="Cambria" w:eastAsia="Cambria" w:hAnsi="Cambria"/>
        </w:rPr>
        <w:t xml:space="preserve"> = −β Σ</w:t>
      </w:r>
      <w:r>
        <w:rPr>
          <w:rFonts w:ascii="Cambria" w:cs="Cambria" w:eastAsia="Cambria" w:hAnsi="Cambria"/>
          <w:vertAlign w:val="subscript"/>
        </w:rPr>
        <w:t xml:space="preserve">j</w:t>
      </w:r>
      <w:r>
        <w:rPr>
          <w:rFonts w:ascii="Cambria" w:cs="Cambria" w:eastAsia="Cambria" w:hAnsi="Cambria"/>
        </w:rPr>
        <w:t xml:space="preserve"> λ</w:t>
      </w:r>
      <w:r>
        <w:rPr>
          <w:rFonts w:ascii="Cambria" w:cs="Cambria" w:eastAsia="Cambria" w:hAnsi="Cambria"/>
          <w:vertAlign w:val="subscript"/>
        </w:rPr>
        <w:t xml:space="preserve">j</w:t>
      </w:r>
      <w:r>
        <w:rPr>
          <w:rFonts w:ascii="Cambria" w:cs="Cambria" w:eastAsia="Cambria" w:hAnsi="Cambria"/>
        </w:rPr>
        <w:t xml:space="preserve"> J̃</w:t>
      </w:r>
      <w:r>
        <w:rPr>
          <w:rFonts w:ascii="Cambria" w:cs="Cambria" w:eastAsia="Cambria" w:hAnsi="Cambria"/>
          <w:vertAlign w:val="subscript"/>
        </w:rPr>
        <w:t xml:space="preserve">j</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   Chebyshev b</w:t>
      </w:r>
      <w:r>
        <w:rPr>
          <w:rFonts w:ascii="Cambria" w:cs="Cambria" w:eastAsia="Cambria" w:hAnsi="Cambria"/>
          <w:vertAlign w:val="subscript"/>
        </w:rPr>
        <w:t xml:space="preserve">i</w:t>
      </w:r>
      <w:r>
        <w:rPr>
          <w:rFonts w:ascii="Cambria" w:cs="Cambria" w:eastAsia="Cambria" w:hAnsi="Cambria"/>
        </w:rPr>
        <w:t xml:space="preserve"> = −β max</w:t>
      </w:r>
      <w:r>
        <w:rPr>
          <w:rFonts w:ascii="Cambria" w:cs="Cambria" w:eastAsia="Cambria" w:hAnsi="Cambria"/>
          <w:vertAlign w:val="subscript"/>
        </w:rPr>
        <w:t xml:space="preserve">j</w:t>
      </w:r>
      <w:r>
        <w:rPr>
          <w:rFonts w:ascii="Cambria" w:cs="Cambria" w:eastAsia="Cambria" w:hAnsi="Cambria"/>
        </w:rPr>
        <w:t xml:space="preserve"> λ</w:t>
      </w:r>
      <w:r>
        <w:rPr>
          <w:rFonts w:ascii="Cambria" w:cs="Cambria" w:eastAsia="Cambria" w:hAnsi="Cambria"/>
          <w:vertAlign w:val="subscript"/>
        </w:rPr>
        <w:t xml:space="preserve">j</w:t>
      </w:r>
      <w:r>
        <w:rPr>
          <w:rFonts w:ascii="Cambria" w:cs="Cambria" w:eastAsia="Cambria" w:hAnsi="Cambria"/>
        </w:rPr>
        <w:t xml:space="preserve">(J̃</w:t>
      </w:r>
      <w:r>
        <w:rPr>
          <w:rFonts w:ascii="Cambria" w:cs="Cambria" w:eastAsia="Cambria" w:hAnsi="Cambria"/>
          <w:vertAlign w:val="subscript"/>
        </w:rPr>
        <w:t xml:space="preserve">j</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 − z</w:t>
      </w:r>
      <w:r>
        <w:rPr>
          <w:rFonts w:ascii="Cambria" w:cs="Cambria" w:eastAsia="Cambria" w:hAnsi="Cambria"/>
          <w:vertAlign w:val="subscript"/>
        </w:rPr>
        <w:t xml:space="preserve">j</w:t>
      </w:r>
      <w:r>
        <w:rPr>
          <w:rFonts w:ascii="Cambria" w:cs="Cambria" w:eastAsia="Cambria" w:hAnsi="Cambria"/>
        </w:rPr>
        <w:t xml:space="preserve">);   dominance b</w:t>
      </w:r>
      <w:r>
        <w:rPr>
          <w:rFonts w:ascii="Cambria" w:cs="Cambria" w:eastAsia="Cambria" w:hAnsi="Cambria"/>
          <w:vertAlign w:val="subscript"/>
        </w:rPr>
        <w:t xml:space="preserve">i</w:t>
      </w:r>
      <w:r>
        <w:rPr>
          <w:rFonts w:ascii="Cambria" w:cs="Cambria" w:eastAsia="Cambria" w:hAnsi="Cambria"/>
        </w:rPr>
        <w:t xml:space="preserve"> = −β r</w:t>
      </w:r>
      <w:r>
        <w:rPr>
          <w:rFonts w:ascii="Cambria" w:cs="Cambria" w:eastAsia="Cambria" w:hAnsi="Cambria"/>
          <w:vertAlign w:val="subscript"/>
        </w:rPr>
        <w:t xml:space="preserve">i</w:t>
      </w:r>
      <w:r>
        <w:rPr>
          <w:rFonts w:ascii="Cambria" w:cs="Cambria" w:eastAsia="Cambria" w:hAnsi="Cambria"/>
        </w:rPr>
        <w:t xml:space="preserve">/max(1, max</w:t>
      </w:r>
      <w:r>
        <w:rPr>
          <w:rFonts w:ascii="Cambria" w:cs="Cambria" w:eastAsia="Cambria" w:hAnsi="Cambria"/>
          <w:vertAlign w:val="subscript"/>
        </w:rPr>
        <w:t xml:space="preserve">l</w:t>
      </w:r>
      <w:r>
        <w:rPr>
          <w:rFonts w:ascii="Cambria" w:cs="Cambria" w:eastAsia="Cambria" w:hAnsi="Cambria"/>
        </w:rPr>
        <w:t xml:space="preserve"> r</w:t>
      </w:r>
      <w:r>
        <w:rPr>
          <w:rFonts w:ascii="Cambria" w:cs="Cambria" w:eastAsia="Cambria" w:hAnsi="Cambria"/>
          <w:vertAlign w:val="subscript"/>
        </w:rPr>
        <w:t xml:space="preserve">l</w:t>
      </w:r>
      <w:r>
        <w:rPr>
          <w:rFonts w:ascii="Cambria" w:cs="Cambria" w:eastAsia="Cambria" w:hAnsi="Cambria"/>
        </w:rPr>
        <w:t xml:space="preserve">),</w:t>
      </w:r>
      <w:r>
        <w:rPr>
          <w:rFonts w:ascii="Cambria" w:cs="Cambria" w:eastAsia="Cambria" w:hAnsi="Cambria"/>
        </w:rPr>
        <w:t xml:space="preserve">	(2)</w:t>
      </w:r>
    </w:p>
    <w:p>
      <w:pPr>
        <w:spacing w:after="120" w:before="0" w:line="276"/>
        <w:jc w:val="both"/>
      </w:pPr>
      <w:r>
        <w:rPr>
          <w:rFonts w:ascii="Cambria" w:cs="Cambria" w:eastAsia="Cambria" w:hAnsi="Cambria"/>
        </w:rPr>
        <w:t xml:space="preserve">cross = Chebyshev + dominance, and late fusion, which runs one attention head per objective with bias −βJ̃</w:t>
      </w:r>
      <w:r>
        <w:rPr>
          <w:rFonts w:ascii="Cambria" w:cs="Cambria" w:eastAsia="Cambria" w:hAnsi="Cambria"/>
          <w:vertAlign w:val="subscript"/>
        </w:rPr>
        <w:t xml:space="preserve">j</w:t>
      </w:r>
      <w:r>
        <w:rPr>
          <w:rFonts w:ascii="Cambria" w:cs="Cambria" w:eastAsia="Cambria" w:hAnsi="Cambria"/>
        </w:rPr>
        <w:t xml:space="preserve"> and mixes the head outputs. The first version mixed them with the fixed weights λ</w:t>
      </w:r>
      <w:r>
        <w:rPr>
          <w:rFonts w:ascii="Cambria" w:cs="Cambria" w:eastAsia="Cambria" w:hAnsi="Cambria"/>
          <w:vertAlign w:val="subscript"/>
        </w:rPr>
        <w:t xml:space="preserve">j</w:t>
      </w:r>
      <w:r>
        <w:rPr>
          <w:rFonts w:ascii="Cambria" w:cs="Cambria" w:eastAsia="Cambria" w:hAnsi="Cambria"/>
        </w:rPr>
        <w:t xml:space="preserve">.</w:t>
      </w:r>
    </w:p>
    <w:p>
      <w:pPr>
        <w:pStyle w:val="Heading2"/>
      </w:pPr>
      <w:r>
        <w:t xml:space="preserve">3.1  What each target can reach</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1 (weighted sum: a product of experts).</w:t>
            </w:r>
          </w:p>
          <w:p>
            <w:pPr>
              <w:spacing w:after="80" w:line="264"/>
              <w:jc w:val="both"/>
            </w:pPr>
            <w:r>
              <w:rPr>
                <w:rFonts w:ascii="Cambria" w:cs="Cambria" w:eastAsia="Cambria" w:hAnsi="Cambria"/>
              </w:rPr>
              <w:t xml:space="preserve">The early-fusion target π ∝ e</w:t>
            </w:r>
            <w:r>
              <w:rPr>
                <w:rFonts w:ascii="Cambria" w:cs="Cambria" w:eastAsia="Cambria" w:hAnsi="Cambria"/>
                <w:vertAlign w:val="superscript"/>
              </w:rPr>
              <w:t xml:space="preserve">−βΣλ_{j}J̃_{j}</w:t>
            </w:r>
            <w:r>
              <w:rPr>
                <w:rFonts w:ascii="Cambria" w:cs="Cambria" w:eastAsia="Cambria" w:hAnsi="Cambria"/>
              </w:rPr>
              <w:t xml:space="preserve"> μ = μ Π</w:t>
            </w:r>
            <w:r>
              <w:rPr>
                <w:rFonts w:ascii="Cambria" w:cs="Cambria" w:eastAsia="Cambria" w:hAnsi="Cambria"/>
                <w:vertAlign w:val="subscript"/>
              </w:rPr>
              <w:t xml:space="preserve">j</w:t>
            </w:r>
            <w:r>
              <w:rPr>
                <w:rFonts w:ascii="Cambria" w:cs="Cambria" w:eastAsia="Cambria" w:hAnsi="Cambria"/>
              </w:rPr>
              <w:t xml:space="preserve"> e</w:t>
            </w:r>
            <w:r>
              <w:rPr>
                <w:rFonts w:ascii="Cambria" w:cs="Cambria" w:eastAsia="Cambria" w:hAnsi="Cambria"/>
                <w:vertAlign w:val="superscript"/>
              </w:rPr>
              <w:t xml:space="preserve">−βλ_{j}J̃_{j}</w:t>
            </w:r>
            <w:r>
              <w:rPr>
                <w:rFonts w:ascii="Cambria" w:cs="Cambria" w:eastAsia="Cambria" w:hAnsi="Cambria"/>
              </w:rPr>
              <w:t xml:space="preserve"> is a product of one likelihood factor per objective [8]. Every minimiser of a weighted sum with strictly positive weights is Pareto efficient. On a strictly concave front, such as ZDT2’s (u, 1 − u²), the only weighted-sum minimisers on the front are its two end points, so as β → ∞ the target concentrates on them.</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If y strictly improved one objective of a minimiser x and weakly improved the rest, the positive weighted sum would be strictly smaller at y. On the front, λ₁u + λ₂(1 − u²) is strictly concave in u, so its minimum over [0, 1] is at an end point [9]; Laplace’s principle [book, Proposition 7.2] gives the concentration.  ∎</w:t>
      </w:r>
    </w:p>
    <w:p>
      <w:pPr>
        <w:spacing w:after="120" w:before="0" w:line="276"/>
        <w:jc w:val="both"/>
      </w:pPr>
      <w:r>
        <w:rPr>
          <w:rFonts w:ascii="Cambria" w:cs="Cambria" w:eastAsia="Cambria" w:hAnsi="Cambria"/>
        </w:rPr>
        <w:t xml:space="preserve">The proposition is about the limit β → ∞ of a fixed target. Section 6.3 shows that it does not predict finite-β behaviour in this decoder: with frozen scales, early fusion found interior points of the ZDT2 front about as well as Chebyshev fusion.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2 (late fusion is a mixture target with evidence gates; book Theorem 9.1).</w:t>
            </w:r>
          </w:p>
          <w:p>
            <w:pPr>
              <w:spacing w:after="80" w:line="264"/>
              <w:jc w:val="both"/>
            </w:pPr>
            <w:r>
              <w:rPr>
                <w:rFonts w:ascii="Cambria" w:cs="Cambria" w:eastAsia="Cambria" w:hAnsi="Cambria"/>
              </w:rPr>
              <w:t xml:space="preserve">Let π</w:t>
            </w:r>
            <w:r>
              <w:rPr>
                <w:rFonts w:ascii="Cambria" w:cs="Cambria" w:eastAsia="Cambria" w:hAnsi="Cambria"/>
                <w:vertAlign w:val="subscript"/>
              </w:rPr>
              <w:t xml:space="preserve">j</w:t>
            </w:r>
            <w:r>
              <w:rPr>
                <w:rFonts w:ascii="Cambria" w:cs="Cambria" w:eastAsia="Cambria" w:hAnsi="Cambria"/>
              </w:rPr>
              <w:t xml:space="preserve"> be normalised component targets and π</w:t>
            </w:r>
            <w:r>
              <w:rPr>
                <w:rFonts w:ascii="Cambria" w:cs="Cambria" w:eastAsia="Cambria" w:hAnsi="Cambria"/>
                <w:vertAlign w:val="subscript"/>
              </w:rPr>
              <w:t xml:space="preserve">mix</w:t>
            </w:r>
            <w:r>
              <w:rPr>
                <w:rFonts w:ascii="Cambria" w:cs="Cambria" w:eastAsia="Cambria" w:hAnsi="Cambria"/>
              </w:rPr>
              <w:t xml:space="preserve"> = Σ</w:t>
            </w:r>
            <w:r>
              <w:rPr>
                <w:rFonts w:ascii="Cambria" w:cs="Cambria" w:eastAsia="Cambria" w:hAnsi="Cambria"/>
                <w:vertAlign w:val="subscript"/>
              </w:rPr>
              <w:t xml:space="preserve">j</w:t>
            </w:r>
            <w:r>
              <w:rPr>
                <w:rFonts w:ascii="Cambria" w:cs="Cambria" w:eastAsia="Cambria" w:hAnsi="Cambria"/>
              </w:rPr>
              <w:t xml:space="preserve"> λ</w:t>
            </w:r>
            <w:r>
              <w:rPr>
                <w:rFonts w:ascii="Cambria" w:cs="Cambria" w:eastAsia="Cambria" w:hAnsi="Cambria"/>
                <w:vertAlign w:val="subscript"/>
              </w:rPr>
              <w:t xml:space="preserve">j</w:t>
            </w:r>
            <w:r>
              <w:rPr>
                <w:rFonts w:ascii="Cambria" w:cs="Cambria" w:eastAsia="Cambria" w:hAnsi="Cambria"/>
              </w:rPr>
              <w:t xml:space="preserve">π</w:t>
            </w:r>
            <w:r>
              <w:rPr>
                <w:rFonts w:ascii="Cambria" w:cs="Cambria" w:eastAsia="Cambria" w:hAnsi="Cambria"/>
                <w:vertAlign w:val="subscript"/>
              </w:rPr>
              <w:t xml:space="preserve">j</w:t>
            </w:r>
            <w:r>
              <w:rPr>
                <w:rFonts w:ascii="Cambria" w:cs="Cambria" w:eastAsia="Cambria" w:hAnsi="Cambria"/>
              </w:rPr>
              <w:t xml:space="preserve">. At a fixed observation (t, q), let L</w:t>
            </w:r>
            <w:r>
              <w:rPr>
                <w:rFonts w:ascii="Cambria" w:cs="Cambria" w:eastAsia="Cambria" w:hAnsi="Cambria"/>
                <w:vertAlign w:val="subscript"/>
              </w:rPr>
              <w:t xml:space="preserve">j</w:t>
            </w:r>
            <w:r>
              <w:rPr>
                <w:rFonts w:ascii="Cambria" w:cs="Cambria" w:eastAsia="Cambria" w:hAnsi="Cambria"/>
              </w:rPr>
              <w:t xml:space="preserve">(q) = ∫ K</w:t>
            </w:r>
            <w:r>
              <w:rPr>
                <w:rFonts w:ascii="Cambria" w:cs="Cambria" w:eastAsia="Cambria" w:hAnsi="Cambria"/>
                <w:vertAlign w:val="subscript"/>
              </w:rPr>
              <w:t xml:space="preserve">t</w:t>
            </w:r>
            <w:r>
              <w:rPr>
                <w:rFonts w:ascii="Cambria" w:cs="Cambria" w:eastAsia="Cambria" w:hAnsi="Cambria"/>
              </w:rPr>
              <w:t xml:space="preserve">(q, y) π</w:t>
            </w:r>
            <w:r>
              <w:rPr>
                <w:rFonts w:ascii="Cambria" w:cs="Cambria" w:eastAsia="Cambria" w:hAnsi="Cambria"/>
                <w:vertAlign w:val="subscript"/>
              </w:rPr>
              <w:t xml:space="preserve">j</w:t>
            </w:r>
            <w:r>
              <w:rPr>
                <w:rFonts w:ascii="Cambria" w:cs="Cambria" w:eastAsia="Cambria" w:hAnsi="Cambria"/>
              </w:rPr>
              <w:t xml:space="preserve">(dy) and m</w:t>
            </w:r>
            <w:r>
              <w:rPr>
                <w:rFonts w:ascii="Cambria" w:cs="Cambria" w:eastAsia="Cambria" w:hAnsi="Cambria"/>
                <w:vertAlign w:val="subscript"/>
              </w:rPr>
              <w:t xml:space="preserve">j</w:t>
            </w:r>
            <w:r>
              <w:rPr>
                <w:rFonts w:ascii="Cambria" w:cs="Cambria" w:eastAsia="Cambria" w:hAnsi="Cambria"/>
              </w:rPr>
              <w:t xml:space="preserve">(q) the origin mean under π</w:t>
            </w:r>
            <w:r>
              <w:rPr>
                <w:rFonts w:ascii="Cambria" w:cs="Cambria" w:eastAsia="Cambria" w:hAnsi="Cambria"/>
                <w:vertAlign w:val="subscript"/>
              </w:rPr>
              <w:t xml:space="preserve">j</w:t>
            </w:r>
            <w:r>
              <w:rPr>
                <w:rFonts w:ascii="Cambria" w:cs="Cambria" w:eastAsia="Cambria" w:hAnsi="Cambria"/>
              </w:rPr>
              <w:t xml:space="preserve">. Then the origin mean under π</w:t>
            </w:r>
            <w:r>
              <w:rPr>
                <w:rFonts w:ascii="Cambria" w:cs="Cambria" w:eastAsia="Cambria" w:hAnsi="Cambria"/>
                <w:vertAlign w:val="subscript"/>
              </w:rPr>
              <w:t xml:space="preserve">mix</w:t>
            </w:r>
            <w:r>
              <w:rPr>
                <w:rFonts w:ascii="Cambria" w:cs="Cambria" w:eastAsia="Cambria" w:hAnsi="Cambria"/>
              </w:rPr>
              <w:t xml:space="preserve"> is</w:t>
            </w:r>
          </w:p>
          <w:p>
            <w:pPr>
              <w:spacing w:after="80" w:line="264"/>
              <w:jc w:val="both"/>
            </w:pPr>
            <w:r>
              <w:rPr>
                <w:rFonts w:ascii="Cambria" w:cs="Cambria" w:eastAsia="Cambria" w:hAnsi="Cambria"/>
              </w:rPr>
              <w:t xml:space="preserve">        m</w:t>
            </w:r>
            <w:r>
              <w:rPr>
                <w:rFonts w:ascii="Cambria" w:cs="Cambria" w:eastAsia="Cambria" w:hAnsi="Cambria"/>
                <w:vertAlign w:val="subscript"/>
              </w:rPr>
              <w:t xml:space="preserve">mix</w:t>
            </w:r>
            <w:r>
              <w:rPr>
                <w:rFonts w:ascii="Cambria" w:cs="Cambria" w:eastAsia="Cambria" w:hAnsi="Cambria"/>
              </w:rPr>
              <w:t xml:space="preserve">(q) = Σ</w:t>
            </w:r>
            <w:r>
              <w:rPr>
                <w:rFonts w:ascii="Cambria" w:cs="Cambria" w:eastAsia="Cambria" w:hAnsi="Cambria"/>
                <w:vertAlign w:val="subscript"/>
              </w:rPr>
              <w:t xml:space="preserve">j</w:t>
            </w:r>
            <w:r>
              <w:rPr>
                <w:rFonts w:ascii="Cambria" w:cs="Cambria" w:eastAsia="Cambria" w:hAnsi="Cambria"/>
              </w:rPr>
              <w:t xml:space="preserve"> γ</w:t>
            </w:r>
            <w:r>
              <w:rPr>
                <w:rFonts w:ascii="Cambria" w:cs="Cambria" w:eastAsia="Cambria" w:hAnsi="Cambria"/>
                <w:vertAlign w:val="subscript"/>
              </w:rPr>
              <w:t xml:space="preserve">j</w:t>
            </w:r>
            <w:r>
              <w:rPr>
                <w:rFonts w:ascii="Cambria" w:cs="Cambria" w:eastAsia="Cambria" w:hAnsi="Cambria"/>
              </w:rPr>
              <w:t xml:space="preserve">(q) m</w:t>
            </w:r>
            <w:r>
              <w:rPr>
                <w:rFonts w:ascii="Cambria" w:cs="Cambria" w:eastAsia="Cambria" w:hAnsi="Cambria"/>
                <w:vertAlign w:val="subscript"/>
              </w:rPr>
              <w:t xml:space="preserve">j</w:t>
            </w:r>
            <w:r>
              <w:rPr>
                <w:rFonts w:ascii="Cambria" w:cs="Cambria" w:eastAsia="Cambria" w:hAnsi="Cambria"/>
              </w:rPr>
              <w:t xml:space="preserve">(q),    γ</w:t>
            </w:r>
            <w:r>
              <w:rPr>
                <w:rFonts w:ascii="Cambria" w:cs="Cambria" w:eastAsia="Cambria" w:hAnsi="Cambria"/>
                <w:vertAlign w:val="subscript"/>
              </w:rPr>
              <w:t xml:space="preserve">j</w:t>
            </w:r>
            <w:r>
              <w:rPr>
                <w:rFonts w:ascii="Cambria" w:cs="Cambria" w:eastAsia="Cambria" w:hAnsi="Cambria"/>
              </w:rPr>
              <w:t xml:space="preserve">(q) = λ</w:t>
            </w:r>
            <w:r>
              <w:rPr>
                <w:rFonts w:ascii="Cambria" w:cs="Cambria" w:eastAsia="Cambria" w:hAnsi="Cambria"/>
                <w:vertAlign w:val="subscript"/>
              </w:rPr>
              <w:t xml:space="preserve">j</w:t>
            </w:r>
            <w:r>
              <w:rPr>
                <w:rFonts w:ascii="Cambria" w:cs="Cambria" w:eastAsia="Cambria" w:hAnsi="Cambria"/>
              </w:rPr>
              <w:t xml:space="preserve">L</w:t>
            </w:r>
            <w:r>
              <w:rPr>
                <w:rFonts w:ascii="Cambria" w:cs="Cambria" w:eastAsia="Cambria" w:hAnsi="Cambria"/>
                <w:vertAlign w:val="subscript"/>
              </w:rPr>
              <w:t xml:space="preserve">j</w:t>
            </w:r>
            <w:r>
              <w:rPr>
                <w:rFonts w:ascii="Cambria" w:cs="Cambria" w:eastAsia="Cambria" w:hAnsi="Cambria"/>
              </w:rPr>
              <w:t xml:space="preserve">(q) / Σ</w:t>
            </w:r>
            <w:r>
              <w:rPr>
                <w:rFonts w:ascii="Cambria" w:cs="Cambria" w:eastAsia="Cambria" w:hAnsi="Cambria"/>
                <w:vertAlign w:val="subscript"/>
              </w:rPr>
              <w:t xml:space="preserve">l</w:t>
            </w:r>
            <w:r>
              <w:rPr>
                <w:rFonts w:ascii="Cambria" w:cs="Cambria" w:eastAsia="Cambria" w:hAnsi="Cambria"/>
              </w:rPr>
              <w:t xml:space="preserve"> λ</w:t>
            </w:r>
            <w:r>
              <w:rPr>
                <w:rFonts w:ascii="Cambria" w:cs="Cambria" w:eastAsia="Cambria" w:hAnsi="Cambria"/>
                <w:vertAlign w:val="subscript"/>
              </w:rPr>
              <w:t xml:space="preserve">l</w:t>
            </w:r>
            <w:r>
              <w:rPr>
                <w:rFonts w:ascii="Cambria" w:cs="Cambria" w:eastAsia="Cambria" w:hAnsi="Cambria"/>
              </w:rPr>
              <w:t xml:space="preserve">L</w:t>
            </w:r>
            <w:r>
              <w:rPr>
                <w:rFonts w:ascii="Cambria" w:cs="Cambria" w:eastAsia="Cambria" w:hAnsi="Cambria"/>
                <w:vertAlign w:val="subscript"/>
              </w:rPr>
              <w:t xml:space="preserve">l</w:t>
            </w:r>
            <w:r>
              <w:rPr>
                <w:rFonts w:ascii="Cambria" w:cs="Cambria" w:eastAsia="Cambria" w:hAnsi="Cambria"/>
              </w:rPr>
              <w:t xml:space="preserve">(q).</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Expand the mixture in the numerator and denominator of the origin mean; the numerator is Σλ</w:t>
      </w:r>
      <w:r>
        <w:rPr>
          <w:rFonts w:ascii="Cambria" w:cs="Cambria" w:eastAsia="Cambria" w:hAnsi="Cambria"/>
          <w:vertAlign w:val="subscript"/>
        </w:rPr>
        <w:t xml:space="preserve">j</w:t>
      </w:r>
      <w:r>
        <w:rPr>
          <w:rFonts w:ascii="Cambria" w:cs="Cambria" w:eastAsia="Cambria" w:hAnsi="Cambria"/>
        </w:rPr>
        <w:t xml:space="preserve">L</w:t>
      </w:r>
      <w:r>
        <w:rPr>
          <w:rFonts w:ascii="Cambria" w:cs="Cambria" w:eastAsia="Cambria" w:hAnsi="Cambria"/>
          <w:vertAlign w:val="subscript"/>
        </w:rPr>
        <w:t xml:space="preserve">j</w:t>
      </w:r>
      <w:r>
        <w:rPr>
          <w:rFonts w:ascii="Cambria" w:cs="Cambria" w:eastAsia="Cambria" w:hAnsi="Cambria"/>
        </w:rPr>
        <w:t xml:space="preserve">m</w:t>
      </w:r>
      <w:r>
        <w:rPr>
          <w:rFonts w:ascii="Cambria" w:cs="Cambria" w:eastAsia="Cambria" w:hAnsi="Cambria"/>
          <w:vertAlign w:val="subscript"/>
        </w:rPr>
        <w:t xml:space="preserve">j</w:t>
      </w:r>
      <w:r>
        <w:rPr>
          <w:rFonts w:ascii="Cambria" w:cs="Cambria" w:eastAsia="Cambria" w:hAnsi="Cambria"/>
        </w:rPr>
        <w:t xml:space="preserve"> and the denominator Σλ</w:t>
      </w:r>
      <w:r>
        <w:rPr>
          <w:rFonts w:ascii="Cambria" w:cs="Cambria" w:eastAsia="Cambria" w:hAnsi="Cambria"/>
          <w:vertAlign w:val="subscript"/>
        </w:rPr>
        <w:t xml:space="preserve">j</w:t>
      </w:r>
      <w:r>
        <w:rPr>
          <w:rFonts w:ascii="Cambria" w:cs="Cambria" w:eastAsia="Cambria" w:hAnsi="Cambria"/>
        </w:rPr>
        <w:t xml:space="preserve">L</w:t>
      </w:r>
      <w:r>
        <w:rPr>
          <w:rFonts w:ascii="Cambria" w:cs="Cambria" w:eastAsia="Cambria" w:hAnsi="Cambria"/>
          <w:vertAlign w:val="subscript"/>
        </w:rPr>
        <w:t xml:space="preserve">j</w:t>
      </w:r>
      <w:r>
        <w:rPr>
          <w:rFonts w:ascii="Cambria" w:cs="Cambria" w:eastAsia="Cambria" w:hAnsi="Cambria"/>
        </w:rPr>
        <w:t xml:space="preserve">.  ∎</w:t>
      </w:r>
    </w:p>
    <w:p>
      <w:pPr>
        <w:spacing w:after="120" w:before="0" w:line="276"/>
        <w:jc w:val="both"/>
      </w:pPr>
      <w:r>
        <w:rPr>
          <w:rFonts w:ascii="Cambria" w:cs="Cambria" w:eastAsia="Cambria" w:hAnsi="Cambria"/>
        </w:rPr>
        <w:t xml:space="preserve">The first version’s fixed gates γ</w:t>
      </w:r>
      <w:r>
        <w:rPr>
          <w:rFonts w:ascii="Cambria" w:cs="Cambria" w:eastAsia="Cambria" w:hAnsi="Cambria"/>
          <w:vertAlign w:val="subscript"/>
        </w:rPr>
        <w:t xml:space="preserve">j</w:t>
      </w:r>
      <w:r>
        <w:rPr>
          <w:rFonts w:ascii="Cambria" w:cs="Cambria" w:eastAsia="Cambria" w:hAnsi="Cambria"/>
        </w:rPr>
        <w:t xml:space="preserve"> = λ</w:t>
      </w:r>
      <w:r>
        <w:rPr>
          <w:rFonts w:ascii="Cambria" w:cs="Cambria" w:eastAsia="Cambria" w:hAnsi="Cambria"/>
          <w:vertAlign w:val="subscript"/>
        </w:rPr>
        <w:t xml:space="preserve">j</w:t>
      </w:r>
      <w:r>
        <w:rPr>
          <w:rFonts w:ascii="Cambria" w:cs="Cambria" w:eastAsia="Cambria" w:hAnsi="Cambria"/>
        </w:rPr>
        <w:t xml:space="preserve"> are correct only when every component has the same evidence at the query, for example under pure noise. At late layers the evidence differs sharply between objectives, and the fixed mixture of head outputs averages two attraction points instead of routing the query to the component that explains it. The first version’s Proposition 2, that the fixed-gate output tends to Σλ</w:t>
      </w:r>
      <w:r>
        <w:rPr>
          <w:rFonts w:ascii="Cambria" w:cs="Cambria" w:eastAsia="Cambria" w:hAnsi="Cambria"/>
          <w:vertAlign w:val="subscript"/>
        </w:rPr>
        <w:t xml:space="preserve">j</w:t>
      </w:r>
      <w:r>
        <w:rPr>
          <w:rFonts w:ascii="Cambria" w:cs="Cambria" w:eastAsia="Cambria" w:hAnsi="Cambria"/>
        </w:rPr>
        <w:t xml:space="preserve">y</w:t>
      </w:r>
      <w:r>
        <w:rPr>
          <w:rFonts w:ascii="Cambria" w:cs="Cambria" w:eastAsia="Cambria" w:hAnsi="Cambria"/>
          <w:vertAlign w:val="subscript"/>
        </w:rPr>
        <w:t xml:space="preserve">j</w:t>
      </w:r>
      <w:r>
        <w:rPr>
          <w:rFonts w:ascii="Cambria" w:cs="Cambria" w:eastAsia="Cambria" w:hAnsi="Cambria"/>
          <w:vertAlign w:val="superscript"/>
        </w:rPr>
        <w:t xml:space="preserve">*</w:t>
      </w:r>
      <w:r>
        <w:rPr>
          <w:rFonts w:ascii="Cambria" w:cs="Cambria" w:eastAsia="Cambria" w:hAnsi="Cambria"/>
        </w:rPr>
        <w:t xml:space="preserve">, describes the fixed-gate algorithm, not the mixture target. With unnormalised components e</w:t>
      </w:r>
      <w:r>
        <w:rPr>
          <w:rFonts w:ascii="Cambria" w:cs="Cambria" w:eastAsia="Cambria" w:hAnsi="Cambria"/>
          <w:vertAlign w:val="superscript"/>
        </w:rPr>
        <w:t xml:space="preserve">−βJ_j</w:t>
      </w:r>
      <w:r>
        <w:rPr>
          <w:rFonts w:ascii="Cambria" w:cs="Cambria" w:eastAsia="Cambria" w:hAnsi="Cambria"/>
        </w:rPr>
        <w:t xml:space="preserve">μ, gates proportional to λ</w:t>
      </w:r>
      <w:r>
        <w:rPr>
          <w:rFonts w:ascii="Cambria" w:cs="Cambria" w:eastAsia="Cambria" w:hAnsi="Cambria"/>
          <w:vertAlign w:val="subscript"/>
        </w:rPr>
        <w:t xml:space="preserve">j</w:t>
      </w:r>
      <w:r>
        <w:rPr>
          <w:rFonts w:ascii="Cambria" w:cs="Cambria" w:eastAsia="Cambria" w:hAnsi="Cambria"/>
        </w:rPr>
        <w:t xml:space="preserve">D</w:t>
      </w:r>
      <w:r>
        <w:rPr>
          <w:rFonts w:ascii="Cambria" w:cs="Cambria" w:eastAsia="Cambria" w:hAnsi="Cambria"/>
          <w:vertAlign w:val="subscript"/>
        </w:rPr>
        <w:t xml:space="preserve">j</w:t>
      </w:r>
      <w:r>
        <w:rPr>
          <w:rFonts w:ascii="Cambria" w:cs="Cambria" w:eastAsia="Cambria" w:hAnsi="Cambria"/>
        </w:rPr>
        <w:t xml:space="preserve"> with D</w:t>
      </w:r>
      <w:r>
        <w:rPr>
          <w:rFonts w:ascii="Cambria" w:cs="Cambria" w:eastAsia="Cambria" w:hAnsi="Cambria"/>
          <w:vertAlign w:val="subscript"/>
        </w:rPr>
        <w:t xml:space="preserve">j</w:t>
      </w:r>
      <w:r>
        <w:rPr>
          <w:rFonts w:ascii="Cambria" w:cs="Cambria" w:eastAsia="Cambria" w:hAnsi="Cambria"/>
        </w:rPr>
        <w:t xml:space="preserve"> = ∫K</w:t>
      </w:r>
      <w:r>
        <w:rPr>
          <w:rFonts w:ascii="Cambria" w:cs="Cambria" w:eastAsia="Cambria" w:hAnsi="Cambria"/>
          <w:vertAlign w:val="subscript"/>
        </w:rPr>
        <w:t xml:space="preserve">t</w:t>
      </w:r>
      <w:r>
        <w:rPr>
          <w:rFonts w:ascii="Cambria" w:cs="Cambria" w:eastAsia="Cambria" w:hAnsi="Cambria"/>
        </w:rPr>
        <w:t xml:space="preserve">(q, ·)e</w:t>
      </w:r>
      <w:r>
        <w:rPr>
          <w:rFonts w:ascii="Cambria" w:cs="Cambria" w:eastAsia="Cambria" w:hAnsi="Cambria"/>
          <w:vertAlign w:val="superscript"/>
        </w:rPr>
        <w:t xml:space="preserve">−βJ_j</w:t>
      </w:r>
      <w:r>
        <w:rPr>
          <w:rFonts w:ascii="Cambria" w:cs="Cambria" w:eastAsia="Cambria" w:hAnsi="Cambria"/>
        </w:rPr>
        <w:t xml:space="preserve">dμ target the unnormalised sum, whose effective coefficients are λ</w:t>
      </w:r>
      <w:r>
        <w:rPr>
          <w:rFonts w:ascii="Cambria" w:cs="Cambria" w:eastAsia="Cambria" w:hAnsi="Cambria"/>
          <w:vertAlign w:val="subscript"/>
        </w:rPr>
        <w:t xml:space="preserve">j</w:t>
      </w:r>
      <w:r>
        <w:rPr>
          <w:rFonts w:ascii="Cambria" w:cs="Cambria" w:eastAsia="Cambria" w:hAnsi="Cambria"/>
        </w:rPr>
        <w:t xml:space="preserve">Z</w:t>
      </w:r>
      <w:r>
        <w:rPr>
          <w:rFonts w:ascii="Cambria" w:cs="Cambria" w:eastAsia="Cambria" w:hAnsi="Cambria"/>
          <w:vertAlign w:val="subscript"/>
        </w:rPr>
        <w:t xml:space="preserve">j</w:t>
      </w:r>
      <w:r>
        <w:rPr>
          <w:rFonts w:ascii="Cambria" w:cs="Cambria" w:eastAsia="Cambria" w:hAnsi="Cambria"/>
        </w:rPr>
        <w:t xml:space="preserve">; the estimated L</w:t>
      </w:r>
      <w:r>
        <w:rPr>
          <w:rFonts w:ascii="Cambria" w:cs="Cambria" w:eastAsia="Cambria" w:hAnsi="Cambria"/>
          <w:vertAlign w:val="subscript"/>
        </w:rPr>
        <w:t xml:space="preserve">j</w:t>
      </w:r>
      <w:r>
        <w:rPr>
          <w:rFonts w:ascii="Cambria" w:cs="Cambria" w:eastAsia="Cambria" w:hAnsi="Cambria"/>
        </w:rPr>
        <w:t xml:space="preserve"> must be a ratio of kernel-weighted to total component weights [book, Chapter 9]. The C# driver checks the gates on two Gaussian components: at a = 0.5 and q = 0.4 the gated mean equals quadrature to five decimals, while fixed gates give the wrong sign (Appendix 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3 (Chebyshev reachability; book Theorem 9.2).</w:t>
            </w:r>
          </w:p>
          <w:p>
            <w:pPr>
              <w:spacing w:after="80" w:line="264"/>
              <w:jc w:val="both"/>
            </w:pPr>
            <w:r>
              <w:rPr>
                <w:rFonts w:ascii="Cambria" w:cs="Cambria" w:eastAsia="Cambria" w:hAnsi="Cambria"/>
              </w:rPr>
              <w:t xml:space="preserve">Every minimiser of max</w:t>
            </w:r>
            <w:r>
              <w:rPr>
                <w:rFonts w:ascii="Cambria" w:cs="Cambria" w:eastAsia="Cambria" w:hAnsi="Cambria"/>
                <w:vertAlign w:val="subscript"/>
              </w:rPr>
              <w:t xml:space="preserve">j</w:t>
            </w:r>
            <w:r>
              <w:rPr>
                <w:rFonts w:ascii="Cambria" w:cs="Cambria" w:eastAsia="Cambria" w:hAnsi="Cambria"/>
              </w:rPr>
              <w:t xml:space="preserve"> λ</w:t>
            </w:r>
            <w:r>
              <w:rPr>
                <w:rFonts w:ascii="Cambria" w:cs="Cambria" w:eastAsia="Cambria" w:hAnsi="Cambria"/>
                <w:vertAlign w:val="subscript"/>
              </w:rPr>
              <w:t xml:space="preserve">j</w:t>
            </w:r>
            <w:r>
              <w:rPr>
                <w:rFonts w:ascii="Cambria" w:cs="Cambria" w:eastAsia="Cambria" w:hAnsi="Cambria"/>
              </w:rPr>
              <w:t xml:space="preserve">(J</w:t>
            </w:r>
            <w:r>
              <w:rPr>
                <w:rFonts w:ascii="Cambria" w:cs="Cambria" w:eastAsia="Cambria" w:hAnsi="Cambria"/>
                <w:vertAlign w:val="subscript"/>
              </w:rPr>
              <w:t xml:space="preserve">j</w:t>
            </w:r>
            <w:r>
              <w:rPr>
                <w:rFonts w:ascii="Cambria" w:cs="Cambria" w:eastAsia="Cambria" w:hAnsi="Cambria"/>
              </w:rPr>
              <w:t xml:space="preserve"> − z</w:t>
            </w:r>
            <w:r>
              <w:rPr>
                <w:rFonts w:ascii="Cambria" w:cs="Cambria" w:eastAsia="Cambria" w:hAnsi="Cambria"/>
                <w:vertAlign w:val="subscript"/>
              </w:rPr>
              <w:t xml:space="preserve">j</w:t>
            </w:r>
            <w:r>
              <w:rPr>
                <w:rFonts w:ascii="Cambria" w:cs="Cambria" w:eastAsia="Cambria" w:hAnsi="Cambria"/>
              </w:rPr>
              <w:t xml:space="preserve">) with strictly positive weights is weakly Pareto efficient. If v</w:t>
            </w:r>
            <w:r>
              <w:rPr>
                <w:rFonts w:ascii="Cambria" w:cs="Cambria" w:eastAsia="Cambria" w:hAnsi="Cambria"/>
                <w:vertAlign w:val="superscript"/>
              </w:rPr>
              <w:t xml:space="preserve">*</w:t>
            </w:r>
            <w:r>
              <w:rPr>
                <w:rFonts w:ascii="Cambria" w:cs="Cambria" w:eastAsia="Cambria" w:hAnsi="Cambria"/>
              </w:rPr>
              <w:t xml:space="preserve"> = F(x</w:t>
            </w:r>
            <w:r>
              <w:rPr>
                <w:rFonts w:ascii="Cambria" w:cs="Cambria" w:eastAsia="Cambria" w:hAnsi="Cambria"/>
                <w:vertAlign w:val="superscript"/>
              </w:rPr>
              <w:t xml:space="preserve">*</w:t>
            </w:r>
            <w:r>
              <w:rPr>
                <w:rFonts w:ascii="Cambria" w:cs="Cambria" w:eastAsia="Cambria" w:hAnsi="Cambria"/>
              </w:rPr>
              <w:t xml:space="preserve">) is Pareto efficient and the reference is utopian, z</w:t>
            </w:r>
            <w:r>
              <w:rPr>
                <w:rFonts w:ascii="Cambria" w:cs="Cambria" w:eastAsia="Cambria" w:hAnsi="Cambria"/>
                <w:vertAlign w:val="subscript"/>
              </w:rPr>
              <w:t xml:space="preserve">j</w:t>
            </w:r>
            <w:r>
              <w:rPr>
                <w:rFonts w:ascii="Cambria" w:cs="Cambria" w:eastAsia="Cambria" w:hAnsi="Cambria"/>
              </w:rPr>
              <w:t xml:space="preserve"> &lt; v</w:t>
            </w:r>
            <w:r>
              <w:rPr>
                <w:rFonts w:ascii="Cambria" w:cs="Cambria" w:eastAsia="Cambria" w:hAnsi="Cambria"/>
                <w:vertAlign w:val="subscript"/>
              </w:rPr>
              <w:t xml:space="preserve">j</w:t>
            </w:r>
            <w:r>
              <w:rPr>
                <w:rFonts w:ascii="Cambria" w:cs="Cambria" w:eastAsia="Cambria" w:hAnsi="Cambria"/>
                <w:vertAlign w:val="superscript"/>
              </w:rPr>
              <w:t xml:space="preserve">*</w:t>
            </w:r>
            <w:r>
              <w:rPr>
                <w:rFonts w:ascii="Cambria" w:cs="Cambria" w:eastAsia="Cambria" w:hAnsi="Cambria"/>
              </w:rPr>
              <w:t xml:space="preserve"> for every j, then with λ</w:t>
            </w:r>
            <w:r>
              <w:rPr>
                <w:rFonts w:ascii="Cambria" w:cs="Cambria" w:eastAsia="Cambria" w:hAnsi="Cambria"/>
                <w:vertAlign w:val="subscript"/>
              </w:rPr>
              <w:t xml:space="preserve">j</w:t>
            </w:r>
            <w:r>
              <w:rPr>
                <w:rFonts w:ascii="Cambria" w:cs="Cambria" w:eastAsia="Cambria" w:hAnsi="Cambria"/>
              </w:rPr>
              <w:t xml:space="preserve"> ∝ 1/(v</w:t>
            </w:r>
            <w:r>
              <w:rPr>
                <w:rFonts w:ascii="Cambria" w:cs="Cambria" w:eastAsia="Cambria" w:hAnsi="Cambria"/>
                <w:vertAlign w:val="subscript"/>
              </w:rPr>
              <w:t xml:space="preserve">j</w:t>
            </w:r>
            <w:r>
              <w:rPr>
                <w:rFonts w:ascii="Cambria" w:cs="Cambria" w:eastAsia="Cambria" w:hAnsi="Cambria"/>
                <w:vertAlign w:val="superscript"/>
              </w:rPr>
              <w:t xml:space="preserve">*</w:t>
            </w:r>
            <w:r>
              <w:rPr>
                <w:rFonts w:ascii="Cambria" w:cs="Cambria" w:eastAsia="Cambria" w:hAnsi="Cambria"/>
              </w:rPr>
              <w:t xml:space="preserve"> − z</w:t>
            </w:r>
            <w:r>
              <w:rPr>
                <w:rFonts w:ascii="Cambria" w:cs="Cambria" w:eastAsia="Cambria" w:hAnsi="Cambria"/>
                <w:vertAlign w:val="subscript"/>
              </w:rPr>
              <w:t xml:space="preserve">j</w:t>
            </w:r>
            <w:r>
              <w:rPr>
                <w:rFonts w:ascii="Cambria" w:cs="Cambria" w:eastAsia="Cambria" w:hAnsi="Cambria"/>
              </w:rPr>
              <w:t xml:space="preserve">) every minimiser has objective vector v</w:t>
            </w:r>
            <w:r>
              <w:rPr>
                <w:rFonts w:ascii="Cambria" w:cs="Cambria" w:eastAsia="Cambria" w:hAnsi="Cambria"/>
                <w:vertAlign w:val="superscript"/>
              </w:rPr>
              <w:t xml:space="preserve">*</w:t>
            </w:r>
            <w:r>
              <w:rPr>
                <w:rFonts w:ascii="Cambria" w:cs="Cambria" w:eastAsia="Cambria" w:hAnsi="Cambria"/>
              </w:rPr>
              <w:t xml:space="preserve">.</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A design strictly better in every objective has a strictly smaller weighted maximum, which gives weak efficiency. With λ</w:t>
      </w:r>
      <w:r>
        <w:rPr>
          <w:rFonts w:ascii="Cambria" w:cs="Cambria" w:eastAsia="Cambria" w:hAnsi="Cambria"/>
          <w:vertAlign w:val="subscript"/>
        </w:rPr>
        <w:t xml:space="preserve">j</w:t>
      </w:r>
      <w:r>
        <w:rPr>
          <w:rFonts w:ascii="Cambria" w:cs="Cambria" w:eastAsia="Cambria" w:hAnsi="Cambria"/>
        </w:rPr>
        <w:t xml:space="preserve">(v</w:t>
      </w:r>
      <w:r>
        <w:rPr>
          <w:rFonts w:ascii="Cambria" w:cs="Cambria" w:eastAsia="Cambria" w:hAnsi="Cambria"/>
          <w:vertAlign w:val="subscript"/>
        </w:rPr>
        <w:t xml:space="preserve">j</w:t>
      </w:r>
      <w:r>
        <w:rPr>
          <w:rFonts w:ascii="Cambria" w:cs="Cambria" w:eastAsia="Cambria" w:hAnsi="Cambria"/>
          <w:vertAlign w:val="superscript"/>
        </w:rPr>
        <w:t xml:space="preserve">*</w:t>
      </w:r>
      <w:r>
        <w:rPr>
          <w:rFonts w:ascii="Cambria" w:cs="Cambria" w:eastAsia="Cambria" w:hAnsi="Cambria"/>
        </w:rPr>
        <w:t xml:space="preserve"> − z</w:t>
      </w:r>
      <w:r>
        <w:rPr>
          <w:rFonts w:ascii="Cambria" w:cs="Cambria" w:eastAsia="Cambria" w:hAnsi="Cambria"/>
          <w:vertAlign w:val="subscript"/>
        </w:rPr>
        <w:t xml:space="preserve">j</w:t>
      </w:r>
      <w:r>
        <w:rPr>
          <w:rFonts w:ascii="Cambria" w:cs="Cambria" w:eastAsia="Cambria" w:hAnsi="Cambria"/>
        </w:rPr>
        <w:t xml:space="preserve">) = a for all j, any vector with scalarisation at most a satisfies v</w:t>
      </w:r>
      <w:r>
        <w:rPr>
          <w:rFonts w:ascii="Cambria" w:cs="Cambria" w:eastAsia="Cambria" w:hAnsi="Cambria"/>
          <w:vertAlign w:val="subscript"/>
        </w:rPr>
        <w:t xml:space="preserve">j</w:t>
      </w:r>
      <w:r>
        <w:rPr>
          <w:rFonts w:ascii="Cambria" w:cs="Cambria" w:eastAsia="Cambria" w:hAnsi="Cambria"/>
        </w:rPr>
        <w:t xml:space="preserve"> ≤ v</w:t>
      </w:r>
      <w:r>
        <w:rPr>
          <w:rFonts w:ascii="Cambria" w:cs="Cambria" w:eastAsia="Cambria" w:hAnsi="Cambria"/>
          <w:vertAlign w:val="subscript"/>
        </w:rPr>
        <w:t xml:space="preserve">j</w:t>
      </w:r>
      <w:r>
        <w:rPr>
          <w:rFonts w:ascii="Cambria" w:cs="Cambria" w:eastAsia="Cambria" w:hAnsi="Cambria"/>
          <w:vertAlign w:val="superscript"/>
        </w:rPr>
        <w:t xml:space="preserve">*</w:t>
      </w:r>
      <w:r>
        <w:rPr>
          <w:rFonts w:ascii="Cambria" w:cs="Cambria" w:eastAsia="Cambria" w:hAnsi="Cambria"/>
        </w:rPr>
        <w:t xml:space="preserve"> for every j, so v = v</w:t>
      </w:r>
      <w:r>
        <w:rPr>
          <w:rFonts w:ascii="Cambria" w:cs="Cambria" w:eastAsia="Cambria" w:hAnsi="Cambria"/>
          <w:vertAlign w:val="superscript"/>
        </w:rPr>
        <w:t xml:space="preserve">*</w:t>
      </w:r>
      <w:r>
        <w:rPr>
          <w:rFonts w:ascii="Cambria" w:cs="Cambria" w:eastAsia="Cambria" w:hAnsi="Cambria"/>
        </w:rPr>
        <w:t xml:space="preserve"> by efficiency; a strictly smaller value would dominate v</w:t>
      </w:r>
      <w:r>
        <w:rPr>
          <w:rFonts w:ascii="Cambria" w:cs="Cambria" w:eastAsia="Cambria" w:hAnsi="Cambria"/>
          <w:vertAlign w:val="superscript"/>
        </w:rPr>
        <w:t xml:space="preserve">*</w:t>
      </w:r>
      <w:r>
        <w:rPr>
          <w:rFonts w:ascii="Cambria" w:cs="Cambria" w:eastAsia="Cambria" w:hAnsi="Cambria"/>
        </w:rPr>
        <w:t xml:space="preserve"> [18].  ∎</w:t>
      </w:r>
    </w:p>
    <w:p>
      <w:pPr>
        <w:spacing w:after="120" w:before="0" w:line="276"/>
        <w:jc w:val="both"/>
      </w:pPr>
      <w:r>
        <w:rPr>
          <w:rFonts w:ascii="Cambria" w:cs="Cambria" w:eastAsia="Cambria" w:hAnsi="Cambria"/>
        </w:rPr>
        <w:t xml:space="preserve">The first version stated that every Pareto point is reachable with the reference at the ideal point estimated by the log minimum. That reference is not utopian — it equals the attained minimum in at least one coordinate — and the minimisers are in general only weakly efficient. The corrected statement needs z strictly below every attainable value; here z = (−0.05, −0.05).</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4 (dominance bias: cross-modal, scale-free, and not a target).</w:t>
            </w:r>
          </w:p>
          <w:p>
            <w:pPr>
              <w:spacing w:after="80" w:line="264"/>
              <w:jc w:val="both"/>
            </w:pPr>
            <w:r>
              <w:rPr>
                <w:rFonts w:ascii="Cambria" w:cs="Cambria" w:eastAsia="Cambria" w:hAnsi="Cambria"/>
              </w:rPr>
              <w:t xml:space="preserve">(i) The rank bias is not a sum Σ</w:t>
            </w:r>
            <w:r>
              <w:rPr>
                <w:rFonts w:ascii="Cambria" w:cs="Cambria" w:eastAsia="Cambria" w:hAnsi="Cambria"/>
                <w:vertAlign w:val="subscript"/>
              </w:rPr>
              <w:t xml:space="preserve">j</w:t>
            </w:r>
            <w:r>
              <w:rPr>
                <w:rFonts w:ascii="Cambria" w:cs="Cambria" w:eastAsia="Cambria" w:hAnsi="Cambria"/>
              </w:rPr>
              <w:t xml:space="preserve">h</w:t>
            </w:r>
            <w:r>
              <w:rPr>
                <w:rFonts w:ascii="Cambria" w:cs="Cambria" w:eastAsia="Cambria" w:hAnsi="Cambria"/>
                <w:vertAlign w:val="subscript"/>
              </w:rPr>
              <w:t xml:space="preserve">j</w:t>
            </w:r>
            <w:r>
              <w:rPr>
                <w:rFonts w:ascii="Cambria" w:cs="Cambria" w:eastAsia="Cambria" w:hAnsi="Cambria"/>
              </w:rPr>
              <w:t xml:space="preserve">(J</w:t>
            </w:r>
            <w:r>
              <w:rPr>
                <w:rFonts w:ascii="Cambria" w:cs="Cambria" w:eastAsia="Cambria" w:hAnsi="Cambria"/>
                <w:vertAlign w:val="subscript"/>
              </w:rPr>
              <w:t xml:space="preserve">j</w:t>
            </w:r>
            <w:r>
              <w:rPr>
                <w:rFonts w:ascii="Cambria" w:cs="Cambria" w:eastAsia="Cambria" w:hAnsi="Cambria"/>
              </w:rPr>
              <w:t xml:space="preserve">) of per-objective terms. (ii) It is invariant under any strictly increasing transformation of each objective separately. (iii) Its maximisers over a finite log are exactly the non-dominated records. (iv) It depends on the whole log, so −βr is not a fixed population loss unless a reference archive is frozen.</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(i) For the log {(0, 0), (0, 1), (1, 0), (1, 1), (0.5, 0.5), (0.7, 0.7)} the ranks are 0, 1, 1, 3, 1, 2. A separable h satisfies h(0, 0) + h(1, 1) = h(0, 1) + h(1, 0), but the ranks give 0 + 3 against 1 + 1. (ii) Dominance between two vectors is unchanged by increasing coordinate maps. (iii) Rank 0 is the non-dominated set. (iv) Adding a record can change every other record’s rank.  ∎</w:t>
      </w:r>
    </w:p>
    <w:p>
      <w:pPr>
        <w:spacing w:after="120" w:before="0" w:line="276"/>
        <w:jc w:val="both"/>
      </w:pPr>
      <w:r>
        <w:rPr>
          <w:rFonts w:ascii="Cambria" w:cs="Cambria" w:eastAsia="Cambria" w:hAnsi="Cambria"/>
        </w:rPr>
        <w:t xml:space="preserve">A rank-0 record is the largest bias, not necessarily the most attended record: at finite β the distance term also enters the logit [book, Chapter 8]. With a frozen finite reference set A, the rank r</w:t>
      </w:r>
      <w:r>
        <w:rPr>
          <w:rFonts w:ascii="Cambria" w:cs="Cambria" w:eastAsia="Cambria" w:hAnsi="Cambria"/>
          <w:vertAlign w:val="subscript"/>
        </w:rPr>
        <w:t xml:space="preserve">A</w:t>
      </w:r>
      <w:r>
        <w:rPr>
          <w:rFonts w:ascii="Cambria" w:cs="Cambria" w:eastAsia="Cambria" w:hAnsi="Cambria"/>
        </w:rPr>
        <w:t xml:space="preserve">(v) — the length of the longest chain a₁ ≺ … ≺ a</w:t>
      </w:r>
      <w:r>
        <w:rPr>
          <w:rFonts w:ascii="Cambria" w:cs="Cambria" w:eastAsia="Cambria" w:hAnsi="Cambria"/>
          <w:vertAlign w:val="subscript"/>
        </w:rPr>
        <w:t xml:space="preserve">k</w:t>
      </w:r>
      <w:r>
        <w:rPr>
          <w:rFonts w:ascii="Cambria" w:cs="Cambria" w:eastAsia="Cambria" w:hAnsi="Cambria"/>
        </w:rPr>
        <w:t xml:space="preserve"> ≺ v in A — defines a fixed target e</w:t>
      </w:r>
      <w:r>
        <w:rPr>
          <w:rFonts w:ascii="Cambria" w:cs="Cambria" w:eastAsia="Cambria" w:hAnsi="Cambria"/>
          <w:vertAlign w:val="superscript"/>
        </w:rPr>
        <w:t xml:space="preserve">−βr_A</w:t>
      </w:r>
      <w:r>
        <w:rPr>
          <w:rFonts w:ascii="Cambria" w:cs="Cambria" w:eastAsia="Cambria" w:hAnsi="Cambria"/>
        </w:rPr>
        <w:t xml:space="preserve">μ. Its mass outside the region M</w:t>
      </w:r>
      <w:r>
        <w:rPr>
          <w:rFonts w:ascii="Cambria" w:cs="Cambria" w:eastAsia="Cambria" w:hAnsi="Cambria"/>
          <w:vertAlign w:val="subscript"/>
        </w:rPr>
        <w:t xml:space="preserve">A</w:t>
      </w:r>
      <w:r>
        <w:rPr>
          <w:rFonts w:ascii="Cambria" w:cs="Cambria" w:eastAsia="Cambria" w:hAnsi="Cambria"/>
        </w:rPr>
        <w:t xml:space="preserve"> not dominated by A is at most e</w:t>
      </w:r>
      <w:r>
        <w:rPr>
          <w:rFonts w:ascii="Cambria" w:cs="Cambria" w:eastAsia="Cambria" w:hAnsi="Cambria"/>
          <w:vertAlign w:val="superscript"/>
        </w:rPr>
        <w:t xml:space="preserve">−β</w:t>
      </w:r>
      <w:r>
        <w:rPr>
          <w:rFonts w:ascii="Cambria" w:cs="Cambria" w:eastAsia="Cambria" w:hAnsi="Cambria"/>
        </w:rPr>
        <w:t xml:space="preserve">/μ(M</w:t>
      </w:r>
      <w:r>
        <w:rPr>
          <w:rFonts w:ascii="Cambria" w:cs="Cambria" w:eastAsia="Cambria" w:hAnsi="Cambria"/>
          <w:vertAlign w:val="subscript"/>
        </w:rPr>
        <w:t xml:space="preserve">A</w:t>
      </w:r>
      <w:r>
        <w:rPr>
          <w:rFonts w:ascii="Cambria" w:cs="Cambria" w:eastAsia="Cambria" w:hAnsi="Cambria"/>
        </w:rPr>
        <w:t xml:space="preserve">), so an importance-corrected log concentrates there for any deterministic β</w:t>
      </w:r>
      <w:r>
        <w:rPr>
          <w:rFonts w:ascii="Cambria" w:cs="Cambria" w:eastAsia="Cambria" w:hAnsi="Cambria"/>
          <w:vertAlign w:val="subscript"/>
        </w:rPr>
        <w:t xml:space="preserve">N</w:t>
      </w:r>
      <w:r>
        <w:rPr>
          <w:rFonts w:ascii="Cambria" w:cs="Cambria" w:eastAsia="Cambria" w:hAnsi="Cambria"/>
        </w:rPr>
        <w:t xml:space="preserve"> → ∞ [book, Theorem 9.3]. M</w:t>
      </w:r>
      <w:r>
        <w:rPr>
          <w:rFonts w:ascii="Cambria" w:cs="Cambria" w:eastAsia="Cambria" w:hAnsi="Cambria"/>
          <w:vertAlign w:val="subscript"/>
        </w:rPr>
        <w:t xml:space="preserve">A</w:t>
      </w:r>
      <w:r>
        <w:rPr>
          <w:rFonts w:ascii="Cambria" w:cs="Cambria" w:eastAsia="Cambria" w:hAnsi="Cambria"/>
        </w:rPr>
        <w:t xml:space="preserve"> generally contains designs that are not globally efficient.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5 (normalisation changes preference; book Proposition 9.1 and (9.3)).</w:t>
            </w:r>
          </w:p>
          <w:p>
            <w:pPr>
              <w:spacing w:after="80" w:line="264"/>
              <w:jc w:val="both"/>
            </w:pPr>
            <w:r>
              <w:rPr>
                <w:rFonts w:ascii="Cambria" w:cs="Cambria" w:eastAsia="Cambria" w:hAnsi="Cambria"/>
              </w:rPr>
              <w:t xml:space="preserve">With scales s</w:t>
            </w:r>
            <w:r>
              <w:rPr>
                <w:rFonts w:ascii="Cambria" w:cs="Cambria" w:eastAsia="Cambria" w:hAnsi="Cambria"/>
                <w:vertAlign w:val="subscript"/>
              </w:rPr>
              <w:t xml:space="preserve">j</w:t>
            </w:r>
            <w:r>
              <w:rPr>
                <w:rFonts w:ascii="Cambria" w:cs="Cambria" w:eastAsia="Cambria" w:hAnsi="Cambria"/>
              </w:rPr>
              <w:t xml:space="preserve"> &gt; 0, Σ λ</w:t>
            </w:r>
            <w:r>
              <w:rPr>
                <w:rFonts w:ascii="Cambria" w:cs="Cambria" w:eastAsia="Cambria" w:hAnsi="Cambria"/>
                <w:vertAlign w:val="subscript"/>
              </w:rPr>
              <w:t xml:space="preserve">j</w:t>
            </w:r>
            <w:r>
              <w:rPr>
                <w:rFonts w:ascii="Cambria" w:cs="Cambria" w:eastAsia="Cambria" w:hAnsi="Cambria"/>
              </w:rPr>
              <w:t xml:space="preserve">J̃</w:t>
            </w:r>
            <w:r>
              <w:rPr>
                <w:rFonts w:ascii="Cambria" w:cs="Cambria" w:eastAsia="Cambria" w:hAnsi="Cambria"/>
                <w:vertAlign w:val="subscript"/>
              </w:rPr>
              <w:t xml:space="preserve">j</w:t>
            </w:r>
            <w:r>
              <w:rPr>
                <w:rFonts w:ascii="Cambria" w:cs="Cambria" w:eastAsia="Cambria" w:hAnsi="Cambria"/>
              </w:rPr>
              <w:t xml:space="preserve"> = C Σ λ′</w:t>
            </w:r>
            <w:r>
              <w:rPr>
                <w:rFonts w:ascii="Cambria" w:cs="Cambria" w:eastAsia="Cambria" w:hAnsi="Cambria"/>
                <w:vertAlign w:val="subscript"/>
              </w:rPr>
              <w:t xml:space="preserve">j</w:t>
            </w:r>
            <w:r>
              <w:rPr>
                <w:rFonts w:ascii="Cambria" w:cs="Cambria" w:eastAsia="Cambria" w:hAnsi="Cambria"/>
              </w:rPr>
              <w:t xml:space="preserve">(J</w:t>
            </w:r>
            <w:r>
              <w:rPr>
                <w:rFonts w:ascii="Cambria" w:cs="Cambria" w:eastAsia="Cambria" w:hAnsi="Cambria"/>
                <w:vertAlign w:val="subscript"/>
              </w:rPr>
              <w:t xml:space="preserve">j</w:t>
            </w:r>
            <w:r>
              <w:rPr>
                <w:rFonts w:ascii="Cambria" w:cs="Cambria" w:eastAsia="Cambria" w:hAnsi="Cambria"/>
              </w:rPr>
              <w:t xml:space="preserve"> − b</w:t>
            </w:r>
            <w:r>
              <w:rPr>
                <w:rFonts w:ascii="Cambria" w:cs="Cambria" w:eastAsia="Cambria" w:hAnsi="Cambria"/>
                <w:vertAlign w:val="subscript"/>
              </w:rPr>
              <w:t xml:space="preserve">j</w:t>
            </w:r>
            <w:r>
              <w:rPr>
                <w:rFonts w:ascii="Cambria" w:cs="Cambria" w:eastAsia="Cambria" w:hAnsi="Cambria"/>
              </w:rPr>
              <w:t xml:space="preserve">) with C = Σ λ</w:t>
            </w:r>
            <w:r>
              <w:rPr>
                <w:rFonts w:ascii="Cambria" w:cs="Cambria" w:eastAsia="Cambria" w:hAnsi="Cambria"/>
                <w:vertAlign w:val="subscript"/>
              </w:rPr>
              <w:t xml:space="preserve">j</w:t>
            </w:r>
            <w:r>
              <w:rPr>
                <w:rFonts w:ascii="Cambria" w:cs="Cambria" w:eastAsia="Cambria" w:hAnsi="Cambria"/>
              </w:rPr>
              <w:t xml:space="preserve">/s</w:t>
            </w:r>
            <w:r>
              <w:rPr>
                <w:rFonts w:ascii="Cambria" w:cs="Cambria" w:eastAsia="Cambria" w:hAnsi="Cambria"/>
                <w:vertAlign w:val="subscript"/>
              </w:rPr>
              <w:t xml:space="preserve">j</w:t>
            </w:r>
            <w:r>
              <w:rPr>
                <w:rFonts w:ascii="Cambria" w:cs="Cambria" w:eastAsia="Cambria" w:hAnsi="Cambria"/>
              </w:rPr>
              <w:t xml:space="preserve"> and λ′</w:t>
            </w:r>
            <w:r>
              <w:rPr>
                <w:rFonts w:ascii="Cambria" w:cs="Cambria" w:eastAsia="Cambria" w:hAnsi="Cambria"/>
                <w:vertAlign w:val="subscript"/>
              </w:rPr>
              <w:t xml:space="preserve">j</w:t>
            </w:r>
            <w:r>
              <w:rPr>
                <w:rFonts w:ascii="Cambria" w:cs="Cambria" w:eastAsia="Cambria" w:hAnsi="Cambria"/>
              </w:rPr>
              <w:t xml:space="preserve"> = (λ</w:t>
            </w:r>
            <w:r>
              <w:rPr>
                <w:rFonts w:ascii="Cambria" w:cs="Cambria" w:eastAsia="Cambria" w:hAnsi="Cambria"/>
                <w:vertAlign w:val="subscript"/>
              </w:rPr>
              <w:t xml:space="preserve">j</w:t>
            </w:r>
            <w:r>
              <w:rPr>
                <w:rFonts w:ascii="Cambria" w:cs="Cambria" w:eastAsia="Cambria" w:hAnsi="Cambria"/>
              </w:rPr>
              <w:t xml:space="preserve">/s</w:t>
            </w:r>
            <w:r>
              <w:rPr>
                <w:rFonts w:ascii="Cambria" w:cs="Cambria" w:eastAsia="Cambria" w:hAnsi="Cambria"/>
                <w:vertAlign w:val="subscript"/>
              </w:rPr>
              <w:t xml:space="preserve">j</w:t>
            </w:r>
            <w:r>
              <w:rPr>
                <w:rFonts w:ascii="Cambria" w:cs="Cambria" w:eastAsia="Cambria" w:hAnsi="Cambria"/>
              </w:rPr>
              <w:t xml:space="preserve">)/C; the same factorisation holds inside the Chebyshev maximum. For a two-objective log normalised by its full ranges, let a₂ be the first front’s range in the second coordinate. Any weighted-sum or Chebyshev minimiser over the log satisfies J̃₁ ≤ (λ₂/λ₁) a₂.</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Substitute (1) and factor C. For the bound: the minimiser of the first coordinate lies on the first front with J̃₁ = 0 and J̃₂ ≤ a₂, so the minimum scalarisation is at most λ₂a₂, while any vector has scalarisation at least λ₁J̃₁.  ∎</w:t>
      </w:r>
    </w:p>
    <w:p>
      <w:pPr>
        <w:pStyle w:val="Heading1"/>
      </w:pPr>
      <w:r>
        <w:t xml:space="preserve">4  One log for every preference</w:t>
      </w:r>
    </w:p>
    <w:p>
      <w:pPr>
        <w:spacing w:after="120" w:before="0" w:line="276"/>
        <w:jc w:val="both"/>
      </w:pPr>
      <w:r>
        <w:rPr>
          <w:rFonts w:ascii="Cambria" w:cs="Cambria" w:eastAsia="Cambria" w:hAnsi="Cambria"/>
        </w:rPr>
        <w:t xml:space="preserve">Store the raw response vector F(y</w:t>
      </w:r>
      <w:r>
        <w:rPr>
          <w:rFonts w:ascii="Cambria" w:cs="Cambria" w:eastAsia="Cambria" w:hAnsi="Cambria"/>
          <w:vertAlign w:val="subscript"/>
        </w:rPr>
        <w:t xml:space="preserve">i</w:t>
      </w:r>
      <w:r>
        <w:rPr>
          <w:rFonts w:ascii="Cambria" w:cs="Cambria" w:eastAsia="Cambria" w:hAnsi="Cambria"/>
        </w:rPr>
        <w:t xml:space="preserve">) once, with the record’s proposal density and inclusion probability [book, Chapters 7–8]. Any </w:t>
      </w:r>
      <w:r>
        <w:rPr>
          <w:rFonts w:ascii="Cambria" w:cs="Cambria" w:eastAsia="Cambria" w:hAnsi="Cambria"/>
          <w:i/>
          <w:iCs/>
        </w:rPr>
        <w:t xml:space="preserve">fixed</w:t>
      </w:r>
      <w:r>
        <w:rPr>
          <w:rFonts w:ascii="Cambria" w:cs="Cambria" w:eastAsia="Cambria" w:hAnsi="Cambria"/>
        </w:rPr>
        <w:t xml:space="preserve"> scalarisation s — a weighted sum or a Chebyshev loss with frozen scales and reference — then defines a single-objective Gibbs target, and the consistency theorem of Chapter 7 applies to it with no new evaluation; re-tempering covers every fixed β. Archive ranks are excluded unless a reference is frozen (Proposition 4(iv)), and so are the first version’s min–max normalisations, which move with the log.</w:t>
      </w:r>
    </w:p>
    <w:p>
      <w:pPr>
        <w:spacing w:after="120" w:before="0" w:line="276"/>
        <w:jc w:val="both"/>
      </w:pPr>
      <w:r>
        <w:rPr>
          <w:rFonts w:ascii="Cambria" w:cs="Cambria" w:eastAsia="Cambria" w:hAnsi="Cambria"/>
        </w:rPr>
        <w:t xml:space="preserve">Two rules from the book matter when responses arrive separately. A missing response needs a mask; it is not a zero, and it must not enter a complete-vector dominance comparison. And a probability estimate of a scalarisation needs the whole response vector: unbiased estimates of individual responses do not stay unbiased after exponentiation. Randomised inclusion of complete evaluations is valid under Chapter 7.</w:t>
      </w:r>
    </w:p>
    <w:p>
      <w:pPr>
        <w:pStyle w:val="Heading1"/>
      </w:pPr>
      <w:r>
        <w:t xml:space="preserve">5  An evaluation economy from EmoDM</w:t>
      </w:r>
    </w:p>
    <w:p>
      <w:pPr>
        <w:pStyle w:val="Heading2"/>
      </w:pPr>
      <w:r>
        <w:t xml:space="preserve">5.1  Evaluating at t = 2ⁱ</w:t>
      </w:r>
    </w:p>
    <w:p>
      <w:pPr>
        <w:spacing w:after="120" w:before="0" w:line="276"/>
        <w:jc w:val="both"/>
      </w:pPr>
      <w:r>
        <w:rPr>
          <w:rFonts w:ascii="Cambria" w:cs="Cambria" w:eastAsia="Cambria" w:hAnsi="Cambria"/>
        </w:rPr>
        <w:t xml:space="preserve">EmoDM evaluates only at selected denoising steps [5]. ADE with T = 16 then evaluates the states entering layers 1, 2, 4 and 8 and the output: five evaluations per candidate instead of sixteen. The book gives the rationale. For the cosine schedule, 1 − a</w:t>
      </w:r>
      <w:r>
        <w:rPr>
          <w:rFonts w:ascii="Cambria" w:cs="Cambria" w:eastAsia="Cambria" w:hAnsi="Cambria"/>
          <w:vertAlign w:val="subscript"/>
        </w:rPr>
        <w:t xml:space="preserve">t</w:t>
      </w:r>
      <w:r>
        <w:rPr>
          <w:rFonts w:ascii="Cambria" w:cs="Cambria" w:eastAsia="Cambria" w:hAnsi="Cambria"/>
        </w:rPr>
        <w:t xml:space="preserve"> ≈ (πt/2T)² for small t/T, so the observation standard deviations at t = 2</w:t>
      </w:r>
      <w:r>
        <w:rPr>
          <w:rFonts w:ascii="Cambria" w:cs="Cambria" w:eastAsia="Cambria" w:hAnsi="Cambria"/>
          <w:vertAlign w:val="superscript"/>
        </w:rPr>
        <w:t xml:space="preserve">i</w:t>
      </w:r>
      <w:r>
        <w:rPr>
          <w:rFonts w:ascii="Cambria" w:cs="Cambria" w:eastAsia="Cambria" w:hAnsi="Cambria"/>
        </w:rPr>
        <w:t xml:space="preserve"> are nearly geometric. Here √(1 − a</w:t>
      </w:r>
      <w:r>
        <w:rPr>
          <w:rFonts w:ascii="Cambria" w:cs="Cambria" w:eastAsia="Cambria" w:hAnsi="Cambria"/>
          <w:vertAlign w:val="subscript"/>
        </w:rPr>
        <w:t xml:space="preserve">t</w:t>
      </w:r>
      <w:r>
        <w:rPr>
          <w:rFonts w:ascii="Cambria" w:cs="Cambria" w:eastAsia="Cambria" w:hAnsi="Cambria"/>
        </w:rPr>
        <w:t xml:space="preserve">) is 0.098, 0.195, 0.383 and 0.707 at t = 1, 2, 4, 8, with ratios 1.99, 1.96 and 1.85. This is a schedule rationale, not an optimality result.</w:t>
      </w:r>
    </w:p>
    <w:p>
      <w:pPr>
        <w:spacing w:after="120" w:before="0" w:line="276"/>
        <w:jc w:val="both"/>
      </w:pPr>
      <w:r>
        <w:rPr>
          <w:rFonts w:ascii="Cambria" w:cs="Cambria" w:eastAsia="Cambria" w:hAnsi="Cambria"/>
        </w:rPr>
        <w:t xml:space="preserve">The first version’s Proposition 6 said that a rule depending only on the layer index leaves the causal-Bayes weights valid. It does, with one clarification: the unevaluated intermediate states must belong to the past, as auxiliary random variables, and the density recorded for an evaluated state is that of the single step that produced it from the preceding, unevaluated state. A rule that evaluates a state because it looks promising needs an explicit inclusion probability [book, (7.2)].</w:t>
      </w:r>
    </w:p>
    <w:p>
      <w:pPr>
        <w:pStyle w:val="Heading2"/>
      </w:pPr>
      <w:r>
        <w:t xml:space="preserve">5.2  Mutual-information attention</w:t>
      </w:r>
    </w:p>
    <w:p>
      <w:pPr>
        <w:spacing w:after="120" w:before="0" w:line="276"/>
        <w:jc w:val="both"/>
      </w:pPr>
      <w:r>
        <w:rPr>
          <w:rFonts w:ascii="Cambria" w:cs="Cambria" w:eastAsia="Cambria" w:hAnsi="Cambria"/>
        </w:rPr>
        <w:t xml:space="preserve">EmoDM weights decision variables by their normalised mutual information (NMI) with the objectives. In ADE the weight enters the distance, ‖x − √a</w:t>
      </w:r>
      <w:r>
        <w:rPr>
          <w:rFonts w:ascii="Cambria" w:cs="Cambria" w:eastAsia="Cambria" w:hAnsi="Cambria"/>
          <w:vertAlign w:val="subscript"/>
        </w:rPr>
        <w:t xml:space="preserve">t</w:t>
      </w:r>
      <w:r>
        <w:rPr>
          <w:rFonts w:ascii="Cambria" w:cs="Cambria" w:eastAsia="Cambria" w:hAnsi="Cambria"/>
        </w:rPr>
        <w:t xml:space="preserve">y‖² → Σ</w:t>
      </w:r>
      <w:r>
        <w:rPr>
          <w:rFonts w:ascii="Cambria" w:cs="Cambria" w:eastAsia="Cambria" w:hAnsi="Cambria"/>
          <w:vertAlign w:val="subscript"/>
        </w:rPr>
        <w:t xml:space="preserve">d</w:t>
      </w:r>
      <w:r>
        <w:rPr>
          <w:rFonts w:ascii="Cambria" w:cs="Cambria" w:eastAsia="Cambria" w:hAnsi="Cambria"/>
        </w:rPr>
        <w:t xml:space="preserve">w</w:t>
      </w:r>
      <w:r>
        <w:rPr>
          <w:rFonts w:ascii="Cambria" w:cs="Cambria" w:eastAsia="Cambria" w:hAnsi="Cambria"/>
          <w:vertAlign w:val="subscript"/>
        </w:rPr>
        <w:t xml:space="preserve">d</w:t>
      </w:r>
      <w:r>
        <w:rPr>
          <w:rFonts w:ascii="Cambria" w:cs="Cambria" w:eastAsia="Cambria" w:hAnsi="Cambria"/>
        </w:rPr>
        <w:t xml:space="preserve">(x</w:t>
      </w:r>
      <w:r>
        <w:rPr>
          <w:rFonts w:ascii="Cambria" w:cs="Cambria" w:eastAsia="Cambria" w:hAnsi="Cambria"/>
          <w:vertAlign w:val="subscript"/>
        </w:rPr>
        <w:t xml:space="preserve">d</w:t>
      </w:r>
      <w:r>
        <w:rPr>
          <w:rFonts w:ascii="Cambria" w:cs="Cambria" w:eastAsia="Cambria" w:hAnsi="Cambria"/>
        </w:rPr>
        <w:t xml:space="preserve"> − √a</w:t>
      </w:r>
      <w:r>
        <w:rPr>
          <w:rFonts w:ascii="Cambria" w:cs="Cambria" w:eastAsia="Cambria" w:hAnsi="Cambria"/>
          <w:vertAlign w:val="subscript"/>
        </w:rPr>
        <w:t xml:space="preserve">t</w:t>
      </w:r>
      <w:r>
        <w:rPr>
          <w:rFonts w:ascii="Cambria" w:cs="Cambria" w:eastAsia="Cambria" w:hAnsi="Cambria"/>
        </w:rPr>
        <w:t xml:space="preserve">y</w:t>
      </w:r>
      <w:r>
        <w:rPr>
          <w:rFonts w:ascii="Cambria" w:cs="Cambria" w:eastAsia="Cambria" w:hAnsi="Cambria"/>
          <w:vertAlign w:val="subscript"/>
        </w:rPr>
        <w:t xml:space="preserve">d</w:t>
      </w:r>
      <w:r>
        <w:rPr>
          <w:rFonts w:ascii="Cambria" w:cs="Cambria" w:eastAsia="Cambria" w:hAnsi="Cambria"/>
        </w:rPr>
        <w:t xml:space="preserve">)², which replaces the isotropic noising kernel by N(√a</w:t>
      </w:r>
      <w:r>
        <w:rPr>
          <w:rFonts w:ascii="Cambria" w:cs="Cambria" w:eastAsia="Cambria" w:hAnsi="Cambria"/>
          <w:vertAlign w:val="subscript"/>
        </w:rPr>
        <w:t xml:space="preserve">t</w:t>
      </w:r>
      <w:r>
        <w:rPr>
          <w:rFonts w:ascii="Cambria" w:cs="Cambria" w:eastAsia="Cambria" w:hAnsi="Cambria"/>
        </w:rPr>
        <w:t xml:space="preserve">y, (1 − a</w:t>
      </w:r>
      <w:r>
        <w:rPr>
          <w:rFonts w:ascii="Cambria" w:cs="Cambria" w:eastAsia="Cambria" w:hAnsi="Cambria"/>
          <w:vertAlign w:val="subscript"/>
        </w:rPr>
        <w:t xml:space="preserve">t</w:t>
      </w:r>
      <w:r>
        <w:rPr>
          <w:rFonts w:ascii="Cambria" w:cs="Cambria" w:eastAsia="Cambria" w:hAnsi="Cambria"/>
        </w:rPr>
        <w:t xml:space="preserve">)diag(1/w)); it is still a Gaussian density, so the weights survive if the proposal density uses the same covariance. As in the first version, w is a softmax (temperature 4) of an 8-bin histogram NMI, rescaled to mean one and recomputed every ten tokens.</w:t>
      </w:r>
    </w:p>
    <w:p>
      <w:pPr>
        <w:pStyle w:val="Heading2"/>
      </w:pPr>
      <w:r>
        <w:t xml:space="preserve">5.3  Warm starts</w:t>
      </w:r>
    </w:p>
    <w:p>
      <w:pPr>
        <w:spacing w:after="120" w:before="0" w:line="276"/>
        <w:jc w:val="both"/>
      </w:pPr>
      <w:r>
        <w:rPr>
          <w:rFonts w:ascii="Cambria" w:cs="Cambria" w:eastAsia="Cambria" w:hAnsi="Cambria"/>
        </w:rPr>
        <w:t xml:space="preserve">An evolutionary prompt seeds the log with up to 50 non-dominated states of a solved related problem, re-evaluated on the target. The book bounds what it can achieve. If the target objectives have a modulus of continuity ω and every target Pareto design lies within distance r of the prompt Q, then IGD</w:t>
      </w:r>
      <w:r>
        <w:rPr>
          <w:rFonts w:ascii="Cambria" w:cs="Cambria" w:eastAsia="Cambria" w:hAnsi="Cambria"/>
          <w:vertAlign w:val="superscript"/>
        </w:rPr>
        <w:t xml:space="preserve">+</w:t>
      </w:r>
      <w:r>
        <w:rPr>
          <w:rFonts w:ascii="Cambria" w:cs="Cambria" w:eastAsia="Cambria" w:hAnsi="Cambria"/>
        </w:rPr>
        <w:t xml:space="preserve">(F</w:t>
      </w:r>
      <w:r>
        <w:rPr>
          <w:rFonts w:ascii="Cambria" w:cs="Cambria" w:eastAsia="Cambria" w:hAnsi="Cambria"/>
          <w:vertAlign w:val="subscript"/>
        </w:rPr>
        <w:t xml:space="preserve">t</w:t>
      </w:r>
      <w:r>
        <w:rPr>
          <w:rFonts w:ascii="Cambria" w:cs="Cambria" w:eastAsia="Cambria" w:hAnsi="Cambria"/>
        </w:rPr>
        <w:t xml:space="preserve">(Q)) ≤ ω(r) for every reference measure on the target front. The bound is about the target evaluations of the prompt; a source whose relevant designs do not cover the target region carries no guarantee.</w:t>
      </w:r>
    </w:p>
    <w:p>
      <w:pPr>
        <w:pStyle w:val="Heading1"/>
      </w:pPr>
      <w:r>
        <w:t xml:space="preserve">6  Experiments</w:t>
      </w:r>
    </w:p>
    <w:p>
      <w:pPr>
        <w:pStyle w:val="Heading2"/>
      </w:pPr>
      <w:r>
        <w:t xml:space="preserve">6.1  Reproduction</w:t>
      </w:r>
    </w:p>
    <w:p>
      <w:pPr>
        <w:spacing w:after="120" w:before="0" w:line="276"/>
        <w:jc w:val="both"/>
      </w:pPr>
      <w:r>
        <w:rPr>
          <w:rFonts w:ascii="Cambria" w:cs="Cambria" w:eastAsia="Cambria" w:hAnsi="Cambria"/>
        </w:rPr>
        <w:t xml:space="preserve">The first version’s script </w:t>
      </w:r>
      <w:r>
        <w:rPr>
          <w:rFonts w:ascii="Consolas" w:cs="Consolas" w:eastAsia="Consolas" w:hAnsi="Consolas"/>
          <w:sz w:val="19"/>
          <w:szCs w:val="19"/>
        </w:rPr>
        <w:t xml:space="preserve">mo_ar_de_experiments.py</w:t>
      </w:r>
      <w:r>
        <w:rPr>
          <w:rFonts w:ascii="Cambria" w:cs="Cambria" w:eastAsia="Cambria" w:hAnsi="Cambria"/>
        </w:rPr>
        <w:t xml:space="preserve"> covers the fusion comparison and the Chebyshev rows of the schedule and NMI tables. Re-run unchanged, it reproduced every printed number (prediction P1). The dominance rows, the evolutionary prompts and the baselines were not in it. A function </w:t>
      </w:r>
      <w:r>
        <w:rPr>
          <w:rFonts w:ascii="Consolas" w:cs="Consolas" w:eastAsia="Consolas" w:hAnsi="Consolas"/>
          <w:sz w:val="19"/>
          <w:szCs w:val="19"/>
        </w:rPr>
        <w:t xml:space="preserve">run2</w:t>
      </w:r>
      <w:r>
        <w:rPr>
          <w:rFonts w:ascii="Cambria" w:cs="Cambria" w:eastAsia="Cambria" w:hAnsi="Cambria"/>
        </w:rPr>
        <w:t xml:space="preserve">, bit-identical to the script’s </w:t>
      </w:r>
      <w:r>
        <w:rPr>
          <w:rFonts w:ascii="Consolas" w:cs="Consolas" w:eastAsia="Consolas" w:hAnsi="Consolas"/>
          <w:sz w:val="19"/>
          <w:szCs w:val="19"/>
        </w:rPr>
        <w:t xml:space="preserve">run</w:t>
      </w:r>
      <w:r>
        <w:rPr>
          <w:rFonts w:ascii="Cambria" w:cs="Cambria" w:eastAsia="Cambria" w:hAnsi="Cambria"/>
        </w:rPr>
        <w:t xml:space="preserve"> with default options (checked for three fusions), reproduced the dominance rows to the printed digit (P2) and the evolutionary-prompt rows within one standard error (P3). Re-implemented NSGA-II [7] and random search fell within two standard errors of the first version’s baselines (P4), although this NSGA-II was weaker: 0.225 and 0.344 against 0.174 and 0.279. The C# implementation, seed 0 on ZDT1, printed IGD 0.141, the value the first version reported for its own C# code.</w:t>
      </w:r>
    </w:p>
    <w:p>
      <w:pPr>
        <w:pStyle w:val="Heading2"/>
      </w:pPr>
      <w:r>
        <w:t xml:space="preserve">6.2  Which fusion</w:t>
      </w:r>
    </w:p>
    <w:p>
      <w:pPr>
        <w:keepNext/>
        <w:spacing w:after="80" w:before="120"/>
      </w:pPr>
      <w:r>
        <w:rPr>
          <w:rFonts w:ascii="Cambria" w:cs="Cambria" w:eastAsia="Cambria" w:hAnsi="Cambria"/>
          <w:b/>
          <w:bCs/>
          <w:sz w:val="20"/>
          <w:szCs w:val="20"/>
        </w:rPr>
        <w:t xml:space="preserve">Table 2.</w:t>
      </w:r>
      <w:r>
        <w:rPr>
          <w:rFonts w:ascii="Cambria" w:cs="Cambria" w:eastAsia="Cambria" w:hAnsi="Cambria"/>
          <w:sz w:val="20"/>
          <w:szCs w:val="20"/>
        </w:rPr>
        <w:t xml:space="preserve"> Fusion rules at 1,200 evaluations, t = 2</w:t>
      </w:r>
      <w:r>
        <w:rPr>
          <w:rFonts w:ascii="Cambria" w:cs="Cambria" w:eastAsia="Cambria" w:hAnsi="Cambria"/>
          <w:sz w:val="20"/>
          <w:szCs w:val="20"/>
          <w:vertAlign w:val="superscript"/>
        </w:rPr>
        <w:t xml:space="preserve">i</w:t>
      </w:r>
      <w:r>
        <w:rPr>
          <w:rFonts w:ascii="Cambria" w:cs="Cambria" w:eastAsia="Cambria" w:hAnsi="Cambria"/>
          <w:sz w:val="20"/>
          <w:szCs w:val="20"/>
        </w:rPr>
        <w:t xml:space="preserve"> schedule (mean ± s.e., ten seeds). The last column is the first version’s IGD (ZDT1; ZDT2).</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88"/>
        <w:gridCol w:w="1344"/>
        <w:gridCol w:w="1344"/>
        <w:gridCol w:w="1344"/>
        <w:gridCol w:w="1344"/>
        <w:gridCol w:w="1242"/>
      </w:tblGrid>
      <w:tr>
        <w:trPr>
          <w:tblHeader/>
        </w:trPr>
        <w:tc>
          <w:tcPr>
            <w:tcW w:type="dxa" w:w="268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Fusion</w:t>
            </w:r>
          </w:p>
        </w:tc>
        <w:tc>
          <w:tcPr>
            <w:tcW w:type="dxa" w:w="134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ZDT1 IGD</w:t>
            </w:r>
          </w:p>
        </w:tc>
        <w:tc>
          <w:tcPr>
            <w:tcW w:type="dxa" w:w="134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ZDT1 IGD+</w:t>
            </w:r>
          </w:p>
        </w:tc>
        <w:tc>
          <w:tcPr>
            <w:tcW w:type="dxa" w:w="134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ZDT2 IGD</w:t>
            </w:r>
          </w:p>
        </w:tc>
        <w:tc>
          <w:tcPr>
            <w:tcW w:type="dxa" w:w="134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ZDT2 IGD+</w:t>
            </w:r>
          </w:p>
        </w:tc>
        <w:tc>
          <w:tcPr>
            <w:tcW w:type="dxa" w:w="124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First version</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Early, log min–max</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0.246 ± 0.023</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0.238 ± 0.023</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0.493 ± 0.057</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0.439 ± 0.040</w:t>
            </w:r>
          </w:p>
        </w:tc>
        <w:tc>
          <w:tcPr>
            <w:tcW w:type="dxa" w:w="1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0.246; 0.493</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Late, fixed gates</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0.259 ± 0.018</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0.256 ± 0.017</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0.452 ± 0.053</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0.421 ± 0.039</w:t>
            </w:r>
          </w:p>
        </w:tc>
        <w:tc>
          <w:tcPr>
            <w:tcW w:type="dxa" w:w="1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0.259; 0.452</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Late, evidence gates (Prop. 2)</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0.219 ± 0.008</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0.217 ± 0.008</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0.333 ± 0.047</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0.316 ± 0.033</w:t>
            </w:r>
          </w:p>
        </w:tc>
        <w:tc>
          <w:tcPr>
            <w:tcW w:type="dxa" w:w="1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Chebyshev, log min–max</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0.262 ± 0.019</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0.256 ± 0.019</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0.484 ± 0.050</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0.449 ± 0.040</w:t>
            </w:r>
          </w:p>
        </w:tc>
        <w:tc>
          <w:tcPr>
            <w:tcW w:type="dxa" w:w="1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0.262; 0.484</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Chebyshev, λ in blocks of 16</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0.258 ± 0.010</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0.251 ± 0.009</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0.485 ± 0.034</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0.443 ± 0.019</w:t>
            </w:r>
          </w:p>
        </w:tc>
        <w:tc>
          <w:tcPr>
            <w:tcW w:type="dxa" w:w="1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Chebyshev, frozen scales</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0.102 ± 0.003</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0.102 ± 0.003</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0.118 ± 0.007</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0.117 ± 0.007</w:t>
            </w:r>
          </w:p>
        </w:tc>
        <w:tc>
          <w:tcPr>
            <w:tcW w:type="dxa" w:w="1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Chebyshev, frozen + blocks</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0.105 ± 0.009</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0.104 ± 0.009</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0.128 ± 0.014</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0.126 ± 0.013</w:t>
            </w:r>
          </w:p>
        </w:tc>
        <w:tc>
          <w:tcPr>
            <w:tcW w:type="dxa" w:w="1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Early, frozen scales</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0.092 ± 0.008</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0.091 ± 0.008</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0.126 ± 0.010</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0.120 ± 0.009</w:t>
            </w:r>
          </w:p>
        </w:tc>
        <w:tc>
          <w:tcPr>
            <w:tcW w:type="dxa" w:w="1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Dominance rank</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0.119 ± 0.012</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0.117 ± 0.012</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0.250 ± 0.036</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0.241 ± 0.034</w:t>
            </w:r>
          </w:p>
        </w:tc>
        <w:tc>
          <w:tcPr>
            <w:tcW w:type="dxa" w:w="1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0.119; 0.250</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Cross</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0.130 ± 0.011</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0.118 ± 0.009</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0.379 ± 0.061</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0.279 ± 0.032</w:t>
            </w:r>
          </w:p>
        </w:tc>
        <w:tc>
          <w:tcPr>
            <w:tcW w:type="dxa" w:w="1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0.130; 0.379</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NSGA-II (re-implemented)</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0.225 ± 0.036</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0.206 ± 0.037</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0.344 ± 0.064</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0.313 ± 0.060</w:t>
            </w:r>
          </w:p>
        </w:tc>
        <w:tc>
          <w:tcPr>
            <w:tcW w:type="dxa" w:w="1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0.174; 0.279</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Random search</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0.290 ± 0.013</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0.282 ± 0.014</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0.485 ± 0.026</w:t>
            </w:r>
          </w:p>
        </w:tc>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0.476 ± 0.027</w:t>
            </w:r>
          </w:p>
        </w:tc>
        <w:tc>
          <w:tcPr>
            <w:tcW w:type="dxa" w:w="1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0.290; 0.485</w:t>
            </w:r>
          </w:p>
        </w:tc>
      </w:tr>
    </w:tbl>
    <w:p>
      <w:pPr>
        <w:spacing w:after="60"/>
      </w:pPr>
    </w:p>
    <w:p>
      <w:pPr>
        <w:keepNext/>
        <w:spacing w:after="60" w:before="120"/>
        <w:jc w:val="center"/>
      </w:pPr>
      <w:r>
        <w:drawing>
          <wp:inline distT="0" distB="0" distL="0" distR="0">
            <wp:extent cx="6096000" cy="2667000"/>
            <wp:effectExtent t="0" r="0" b="0" l="0"/>
            <wp:docPr id="1" name="fig_fusion.png" descr="fig_fusion.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667000"/>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1.</w:t>
      </w:r>
      <w:r>
        <w:rPr>
          <w:rFonts w:ascii="Cambria" w:cs="Cambria" w:eastAsia="Cambria" w:hAnsi="Cambria"/>
          <w:sz w:val="19"/>
          <w:szCs w:val="19"/>
        </w:rPr>
        <w:t xml:space="preserve"> IGD of each fusion at 1,200 evaluations (mean ± s.e., ten seeds). Grey: the first version’s normalisation and its variants; blue: frozen physical scales with a utopian reference; orange: rank-based fusions. Dashed: re-implemented NSGA-II; dotted: random search.</w:t>
      </w:r>
    </w:p>
    <w:p>
      <w:pPr>
        <w:spacing w:after="120" w:before="0" w:line="276"/>
        <w:jc w:val="both"/>
      </w:pPr>
      <w:r>
        <w:rPr>
          <w:rFonts w:ascii="Cambria" w:cs="Cambria" w:eastAsia="Cambria" w:hAnsi="Cambria"/>
        </w:rPr>
        <w:t xml:space="preserve">The first version’s ranking reproduces: with its normalisation, early, late and Chebyshev fusion are no better than random search on ZDT2 (0.493, 0.452, 0.484 against 0.485), and the dominance rank is best (0.250). The first version offered two possible mechanisms for the Chebyshev failure without isolating either: the moving normalisation and the per-token redraw of λ. Predictions P6 and P7 isolated them.</w:t>
      </w:r>
    </w:p>
    <w:p>
      <w:pPr>
        <w:spacing w:after="120" w:before="0" w:line="276"/>
        <w:jc w:val="both"/>
      </w:pPr>
      <w:r>
        <w:rPr>
          <w:rFonts w:ascii="Cambria" w:cs="Cambria" w:eastAsia="Cambria" w:hAnsi="Cambria"/>
        </w:rPr>
        <w:t xml:space="preserve">Holding λ fixed for blocks of 16 tokens changed nothing (0.485 ± 0.034). Freezing the scales at (1, 1) and the reference at (−0.05, −0.05) changed everything: ZDT2 IGD fell to 0.118 ± 0.007, and ZDT1 to 0.102 ± 0.003, both lower than the dominance rank. Proposition 5 explains the size of the effect. At the end of the first version’s Chebyshev runs on ZDT2 the log’s f₂ range was about 8.2 against 0.99 for f₁, so at λ = (0.5, 0.5) min–max normalisation set the effective weight on f₂ to about 0.11. Every preference was pushed towards small f₁ (Figure 2). Prediction P6 had expected the archive-tail bound (9.3) to be the binding constraint, with a₂ below 0.2; the median a₂ was 0.42, so the bound was loose and the effective-weight distortion, not the tail bound, carried the effect.</w:t>
      </w:r>
    </w:p>
    <w:p>
      <w:pPr>
        <w:keepNext/>
        <w:spacing w:after="60" w:before="120"/>
        <w:jc w:val="center"/>
      </w:pPr>
      <w:r>
        <w:drawing>
          <wp:inline distT="0" distB="0" distL="0" distR="0">
            <wp:extent cx="6096000" cy="2076450"/>
            <wp:effectExtent t="0" r="0" b="0" l="0"/>
            <wp:docPr id="1" name="fig_front.png" descr="fig_front.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076450"/>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2.</w:t>
      </w:r>
      <w:r>
        <w:rPr>
          <w:rFonts w:ascii="Cambria" w:cs="Cambria" w:eastAsia="Cambria" w:hAnsi="Cambria"/>
          <w:sz w:val="19"/>
          <w:szCs w:val="19"/>
        </w:rPr>
        <w:t xml:space="preserve"> Non-dominated evaluated states on ZDT2, seed 0, after 1,200 evaluations; dashed: the true front. Left: Chebyshev fusion with the first version’s log min–max normalisation collapses to f₁ ≈ 0. Centre: the same fusion with frozen scales and a utopian reference. Right: dominance rank.</w:t>
      </w:r>
    </w:p>
    <w:p>
      <w:pPr>
        <w:spacing w:after="120" w:before="0" w:line="276"/>
        <w:jc w:val="both"/>
      </w:pPr>
      <w:r>
        <w:rPr>
          <w:rFonts w:ascii="Cambria" w:cs="Cambria" w:eastAsia="Cambria" w:hAnsi="Cambria"/>
        </w:rPr>
        <w:t xml:space="preserve">An exploratory check, written down before it ran but outside the ledger (X1), applied the same frozen scales to early fusion. Proposition 1 implies concentration on the ends of the concave front as β → ∞; at β ≤ 30, with the distance kernel and fresh noise, early fusion reached 0.126 ± 0.010 on ZDT2, within noise of Chebyshev (and 0.092 ± 0.008 on ZDT1, the lowest of all), with 42% of its non-dominated points in the interior (0.1 &lt; f₁ &lt; 0.9) against 55%. The supported-front restriction is a statement about the limiting target, not about a finite run of this decoder.</w:t>
      </w:r>
    </w:p>
    <w:p>
      <w:pPr>
        <w:spacing w:after="120" w:before="0" w:line="276"/>
        <w:jc w:val="both"/>
      </w:pPr>
      <w:r>
        <w:rPr>
          <w:rFonts w:ascii="Cambria" w:cs="Cambria" w:eastAsia="Cambria" w:hAnsi="Cambria"/>
        </w:rPr>
        <w:t xml:space="preserve">Evidence gates (Proposition 2) improved late fusion on both problems (0.219 against 0.259 on ZDT1, 0.333 against 0.452 on ZDT2). Prediction P8 expected no difference beyond two standard errors; on ZDT1 the difference was just over that threshold, so P8 failed. Gated late fusion still kept the log min–max normalisation, and remained worse than the frozen-scale fusions.</w:t>
      </w:r>
    </w:p>
    <w:p>
      <w:pPr>
        <w:pStyle w:val="Heading2"/>
      </w:pPr>
      <w:r>
        <w:t xml:space="preserve">6.3  Rank invariance and attention</w:t>
      </w:r>
    </w:p>
    <w:p>
      <w:pPr>
        <w:spacing w:after="120" w:before="0" w:line="276"/>
        <w:jc w:val="both"/>
      </w:pPr>
      <w:r>
        <w:rPr>
          <w:rFonts w:ascii="Cambria" w:cs="Cambria" w:eastAsia="Cambria" w:hAnsi="Cambria"/>
        </w:rPr>
        <w:t xml:space="preserve">Replacing f₂ by exp(f₂) or f₂³ left every dominance-fused state bit-identical in 20 of 20 runs on ZDT1 and 20 of 20 on ZDT2 (P5); Chebyshev runs changed in every case. The most-attended record was a rank-0 record for 63% of queries at layer 8 and 34% at layer 1 (P10): the bias selects the front, but at late layers the kernel decides which record a query reads.</w:t>
      </w:r>
    </w:p>
    <w:p>
      <w:pPr>
        <w:pStyle w:val="Heading2"/>
      </w:pPr>
      <w:r>
        <w:t xml:space="preserve">6.4  Which metric</w:t>
      </w:r>
    </w:p>
    <w:p>
      <w:pPr>
        <w:spacing w:after="120" w:before="0" w:line="276"/>
        <w:jc w:val="both"/>
      </w:pPr>
      <w:r>
        <w:rPr>
          <w:rFonts w:ascii="Cambria" w:cs="Cambria" w:eastAsia="Cambria" w:hAnsi="Cambria"/>
        </w:rPr>
        <w:t xml:space="preserve">IGD+ [14] measures only the components in which an archive point is worse than a reference point. For a finite set it equals its value on the non-dominated subset and cannot increase when points are added [book, Proposition 9.2]. Ordinary IGD of the non-dominated set has no such property, because adding a point can delete others by domination. Tracked after every candidate, IGD+ never increased in any of the 20 dominance runs; ordinary IGD increased at least once in 0 of 10 runs on ZDT1 and 4 of 10 on ZDT2. Prediction P9 expected at least five on each, and failed. The effect exists but is rare here. Table 2 reports both metrics; they agree on the four best methods and differ only in the order of methods within noise of each other.</w:t>
      </w:r>
    </w:p>
    <w:p>
      <w:pPr>
        <w:pStyle w:val="Heading2"/>
      </w:pPr>
      <w:r>
        <w:t xml:space="preserve">6.5  Where to evaluate</w:t>
      </w:r>
    </w:p>
    <w:p>
      <w:pPr>
        <w:keepNext/>
        <w:spacing w:after="80" w:before="120"/>
      </w:pPr>
      <w:r>
        <w:rPr>
          <w:rFonts w:ascii="Cambria" w:cs="Cambria" w:eastAsia="Cambria" w:hAnsi="Cambria"/>
          <w:b/>
          <w:bCs/>
          <w:sz w:val="20"/>
          <w:szCs w:val="20"/>
        </w:rPr>
        <w:t xml:space="preserve">Table 3.</w:t>
      </w:r>
      <w:r>
        <w:rPr>
          <w:rFonts w:ascii="Cambria" w:cs="Cambria" w:eastAsia="Cambria" w:hAnsi="Cambria"/>
          <w:sz w:val="20"/>
          <w:szCs w:val="20"/>
        </w:rPr>
        <w:t xml:space="preserve"> Evaluation schedule at an equal budget of 1,200 evaluations (the full schedule spends 1,186): Chebyshev (first version’s script) and dominance (P2) IGD; output-only dominance uses five seeds, as in the first version.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75"/>
        <w:gridCol w:w="827"/>
        <w:gridCol w:w="1448"/>
        <w:gridCol w:w="1654"/>
        <w:gridCol w:w="1448"/>
        <w:gridCol w:w="1654"/>
      </w:tblGrid>
      <w:tr>
        <w:trPr>
          <w:tblHeader/>
        </w:trPr>
        <w:tc>
          <w:tcPr>
            <w:tcW w:type="dxa" w:w="227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Schedule</w:t>
            </w:r>
          </w:p>
        </w:tc>
        <w:tc>
          <w:tcPr>
            <w:tcW w:type="dxa" w:w="82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Tokens</w:t>
            </w:r>
          </w:p>
        </w:tc>
        <w:tc>
          <w:tcPr>
            <w:tcW w:type="dxa" w:w="144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ZDT1 Chebyshev</w:t>
            </w:r>
          </w:p>
        </w:tc>
        <w:tc>
          <w:tcPr>
            <w:tcW w:type="dxa" w:w="165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ZDT1 dominance</w:t>
            </w:r>
          </w:p>
        </w:tc>
        <w:tc>
          <w:tcPr>
            <w:tcW w:type="dxa" w:w="144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ZDT2 Chebyshev</w:t>
            </w:r>
          </w:p>
        </w:tc>
        <w:tc>
          <w:tcPr>
            <w:tcW w:type="dxa" w:w="165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ZDT2 dominance</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Every layer (15 + 1)</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71</w:t>
            </w:r>
          </w:p>
        </w:tc>
        <w:tc>
          <w:tcPr>
            <w:tcW w:type="dxa" w:w="1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0.268</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0.172 ± 0.022</w:t>
            </w:r>
          </w:p>
        </w:tc>
        <w:tc>
          <w:tcPr>
            <w:tcW w:type="dxa" w:w="1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0.495</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0.367 ± 0.052</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 = 2</w:t>
            </w:r>
            <w:r>
              <w:rPr>
                <w:rFonts w:ascii="Cambria" w:cs="Cambria" w:eastAsia="Cambria" w:hAnsi="Cambria"/>
                <w:b w:val="false"/>
                <w:bCs w:val="false"/>
                <w:sz w:val="19"/>
                <w:szCs w:val="19"/>
                <w:vertAlign w:val="superscript"/>
              </w:rPr>
              <w:t xml:space="preserve">i</w:t>
            </w:r>
            <w:r>
              <w:rPr>
                <w:rFonts w:ascii="Cambria" w:cs="Cambria" w:eastAsia="Cambria" w:hAnsi="Cambria"/>
                <w:b w:val="false"/>
                <w:bCs w:val="false"/>
                <w:sz w:val="19"/>
                <w:szCs w:val="19"/>
              </w:rPr>
              <w:t xml:space="preserve"> (4 + 1)</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230</w:t>
            </w:r>
          </w:p>
        </w:tc>
        <w:tc>
          <w:tcPr>
            <w:tcW w:type="dxa" w:w="1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0.262</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0.119 ± 0.012</w:t>
            </w:r>
          </w:p>
        </w:tc>
        <w:tc>
          <w:tcPr>
            <w:tcW w:type="dxa" w:w="1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0.484</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0.250 ± 0.036</w:t>
            </w:r>
          </w:p>
        </w:tc>
      </w:tr>
      <w:tr>
        <w:trPr>
          <w:cantSplit/>
        </w:trPr>
        <w:tc>
          <w:tcPr>
            <w:tcW w:type="dxa" w:w="22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Output only (1)</w:t>
            </w:r>
          </w:p>
        </w:tc>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1,150</w:t>
            </w:r>
          </w:p>
        </w:tc>
        <w:tc>
          <w:tcPr>
            <w:tcW w:type="dxa" w:w="1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0.803</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0.898 ± 0.102</w:t>
            </w:r>
          </w:p>
        </w:tc>
        <w:tc>
          <w:tcPr>
            <w:tcW w:type="dxa" w:w="1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1.381</w:t>
            </w:r>
          </w:p>
        </w:tc>
        <w:tc>
          <w:tcPr>
            <w:tcW w:type="dxa" w:w="1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1.522 ± 0.154</w:t>
            </w:r>
          </w:p>
        </w:tc>
      </w:tr>
    </w:tbl>
    <w:p>
      <w:pPr>
        <w:spacing w:after="60"/>
      </w:pPr>
    </w:p>
    <w:p>
      <w:pPr>
        <w:spacing w:after="120" w:before="0" w:line="276"/>
        <w:jc w:val="both"/>
      </w:pPr>
      <w:r>
        <w:rPr>
          <w:rFonts w:ascii="Cambria" w:cs="Cambria" w:eastAsia="Cambria" w:hAnsi="Cambria"/>
        </w:rPr>
        <w:t xml:space="preserve">The first version’s conclusion stands: with dominance fusion the 2</w:t>
      </w:r>
      <w:r>
        <w:rPr>
          <w:rFonts w:ascii="Cambria" w:cs="Cambria" w:eastAsia="Cambria" w:hAnsi="Cambria"/>
          <w:vertAlign w:val="superscript"/>
        </w:rPr>
        <w:t xml:space="preserve">i</w:t>
      </w:r>
      <w:r>
        <w:rPr>
          <w:rFonts w:ascii="Cambria" w:cs="Cambria" w:eastAsia="Cambria" w:hAnsi="Cambria"/>
        </w:rPr>
        <w:t xml:space="preserve"> rule beats every-layer evaluation at equal budget on both problems, and evaluating only outputs fails. A log of outputs contains only states the attention has already averaged.</w:t>
      </w:r>
    </w:p>
    <w:p>
      <w:pPr>
        <w:pStyle w:val="Heading2"/>
      </w:pPr>
      <w:r>
        <w:t xml:space="preserve">6.6  Mutual-information attention</w:t>
      </w:r>
    </w:p>
    <w:p>
      <w:pPr>
        <w:spacing w:after="120" w:before="0" w:line="276"/>
        <w:jc w:val="both"/>
      </w:pPr>
      <w:r>
        <w:rPr>
          <w:rFonts w:ascii="Cambria" w:cs="Cambria" w:eastAsia="Cambria" w:hAnsi="Cambria"/>
        </w:rPr>
        <w:t xml:space="preserve">NMI with the objective vector gave x₁ an average weight of 4.16, the convergence variables x₂–x₄ 0.75 and the dummies 0.60, close to the first version’s 3.96, 0.70–0.74 and 0.58–0.67; dominance IGD on ZDT1 rose from 0.119 to 0.165. The first version’s requirement I3 proposed NMI with the dominance rank instead. Prediction P11 expected it to separate convergence variables from dummies by a factor of two and to do no harm on ZDT1. It did no harm (0.120 ± 0.011), but the separation was only 1.23 on ZDT1 and 1.20 on ZDT2; it mainly removed x₁’s excess weight (1.22). P11 failed. Not predicted: on ZDT2 it improved dominance IGD from 0.250 to 0.192 ± 0.024.</w:t>
      </w:r>
    </w:p>
    <w:p>
      <w:pPr>
        <w:pStyle w:val="Heading2"/>
      </w:pPr>
      <w:r>
        <w:t xml:space="preserve">6.7  Evolutionary prompts and negative transfer</w:t>
      </w:r>
    </w:p>
    <w:p>
      <w:pPr>
        <w:keepNext/>
        <w:spacing w:after="80" w:before="120"/>
      </w:pPr>
      <w:r>
        <w:rPr>
          <w:rFonts w:ascii="Cambria" w:cs="Cambria" w:eastAsia="Cambria" w:hAnsi="Cambria"/>
          <w:b/>
          <w:bCs/>
          <w:sz w:val="20"/>
          <w:szCs w:val="20"/>
        </w:rPr>
        <w:t xml:space="preserve">Table 4.</w:t>
      </w:r>
      <w:r>
        <w:rPr>
          <w:rFonts w:ascii="Cambria" w:cs="Cambria" w:eastAsia="Cambria" w:hAnsi="Cambria"/>
          <w:sz w:val="20"/>
          <w:szCs w:val="20"/>
        </w:rPr>
        <w:t xml:space="preserve"> Random versus evolutionary prompts, dominance fusion (target IGD, mean ± s.e.). Source runs (1,200 evaluations, seed 100 + s) are not charged. First version, evolutionary: 0.147, 0.112, 0.083, 0.065.</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24"/>
        <w:gridCol w:w="1108"/>
        <w:gridCol w:w="2437"/>
        <w:gridCol w:w="2437"/>
      </w:tblGrid>
      <w:tr>
        <w:trPr>
          <w:tblHeader/>
        </w:trPr>
        <w:tc>
          <w:tcPr>
            <w:tcW w:type="dxa" w:w="332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Transfer</w:t>
            </w:r>
          </w:p>
        </w:tc>
        <w:tc>
          <w:tcPr>
            <w:tcW w:type="dxa" w:w="110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Budget</w:t>
            </w:r>
          </w:p>
        </w:tc>
        <w:tc>
          <w:tcPr>
            <w:tcW w:type="dxa" w:w="243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Random prompt</w:t>
            </w:r>
          </w:p>
        </w:tc>
        <w:tc>
          <w:tcPr>
            <w:tcW w:type="dxa" w:w="243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Evolutionary prompt</w:t>
            </w:r>
          </w:p>
        </w:tc>
      </w:tr>
      <w:tr>
        <w:trPr>
          <w:cantSplit/>
        </w:trPr>
        <w:tc>
          <w:tcPr>
            <w:tcW w:type="dxa" w:w="33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ZDT1 → ZDT2</w:t>
            </w:r>
          </w:p>
        </w:tc>
        <w:tc>
          <w:tcPr>
            <w:tcW w:type="dxa" w:w="1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400</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0.590 ± 0.076</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0.150 ± 0.017</w:t>
            </w:r>
          </w:p>
        </w:tc>
      </w:tr>
      <w:tr>
        <w:trPr>
          <w:cantSplit/>
        </w:trPr>
        <w:tc>
          <w:tcPr>
            <w:tcW w:type="dxa" w:w="33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ZDT1 → ZDT2</w:t>
            </w:r>
          </w:p>
        </w:tc>
        <w:tc>
          <w:tcPr>
            <w:tcW w:type="dxa" w:w="1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800</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0.381 ± 0.066</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0.106 ± 0.014</w:t>
            </w:r>
          </w:p>
        </w:tc>
      </w:tr>
      <w:tr>
        <w:trPr>
          <w:cantSplit/>
        </w:trPr>
        <w:tc>
          <w:tcPr>
            <w:tcW w:type="dxa" w:w="33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ZDT2 → ZDT1</w:t>
            </w:r>
          </w:p>
        </w:tc>
        <w:tc>
          <w:tcPr>
            <w:tcW w:type="dxa" w:w="1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400</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0.309 ± 0.029</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0.088 ± 0.010</w:t>
            </w:r>
          </w:p>
        </w:tc>
      </w:tr>
      <w:tr>
        <w:trPr>
          <w:cantSplit/>
        </w:trPr>
        <w:tc>
          <w:tcPr>
            <w:tcW w:type="dxa" w:w="33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ZDT2 → ZDT1</w:t>
            </w:r>
          </w:p>
        </w:tc>
        <w:tc>
          <w:tcPr>
            <w:tcW w:type="dxa" w:w="1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800</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0.154 ± 0.014</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0.069 ± 0.009</w:t>
            </w:r>
          </w:p>
        </w:tc>
      </w:tr>
      <w:tr>
        <w:trPr>
          <w:cantSplit/>
        </w:trPr>
        <w:tc>
          <w:tcPr>
            <w:tcW w:type="dxa" w:w="33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ZDT1 → shifted ZDT1</w:t>
            </w:r>
          </w:p>
        </w:tc>
        <w:tc>
          <w:tcPr>
            <w:tcW w:type="dxa" w:w="1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400</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0.243 ± 0.031</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0.416 ± 0.063</w:t>
            </w:r>
          </w:p>
        </w:tc>
      </w:tr>
      <w:tr>
        <w:trPr>
          <w:cantSplit/>
        </w:trPr>
        <w:tc>
          <w:tcPr>
            <w:tcW w:type="dxa" w:w="33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ZDT1 → shifted ZDT1</w:t>
            </w:r>
          </w:p>
        </w:tc>
        <w:tc>
          <w:tcPr>
            <w:tcW w:type="dxa" w:w="1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800</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0.154 ± 0.011</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0.271 ± 0.038</w:t>
            </w:r>
          </w:p>
        </w:tc>
      </w:tr>
    </w:tbl>
    <w:p>
      <w:pPr>
        <w:spacing w:after="60"/>
      </w:pPr>
    </w:p>
    <w:p>
      <w:pPr>
        <w:keepNext/>
        <w:spacing w:after="60" w:before="120"/>
        <w:jc w:val="center"/>
      </w:pPr>
      <w:r>
        <w:drawing>
          <wp:inline distT="0" distB="0" distL="0" distR="0">
            <wp:extent cx="4953000" cy="2552700"/>
            <wp:effectExtent t="0" r="0" b="0" l="0"/>
            <wp:docPr id="1" name="fig_prompt.png" descr="fig_prompt.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52700"/>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3.</w:t>
      </w:r>
      <w:r>
        <w:rPr>
          <w:rFonts w:ascii="Cambria" w:cs="Cambria" w:eastAsia="Cambria" w:hAnsi="Cambria"/>
          <w:sz w:val="19"/>
          <w:szCs w:val="19"/>
        </w:rPr>
        <w:t xml:space="preserve"> Target IGD at 400 evaluations with a random and an evolutionary prompt. ZDT1 and ZDT2 share their Pareto set; the shifted ZDT1 moves it to x₂ = x₃ = x₄ = 0.7.</w:t>
      </w:r>
    </w:p>
    <w:p>
      <w:pPr>
        <w:spacing w:after="120" w:before="0" w:line="276"/>
        <w:jc w:val="both"/>
      </w:pPr>
      <w:r>
        <w:rPr>
          <w:rFonts w:ascii="Cambria" w:cs="Cambria" w:eastAsia="Cambria" w:hAnsi="Cambria"/>
        </w:rPr>
        <w:t xml:space="preserve">ZDT1 and ZDT2 share their Pareto set, which made the first version’s transfer favourable by construction; it asked for a negative-transfer test (T6). With the target’s Pareto set moved to x₂ = x₃ = x₄ = 0.7 (g = 1 + 9·mean|x − 0.7|) the source archive lies far from it, and the evolutionary prompt was worse than a random one: 0.416 against 0.243 at 400 evaluations (P12). This is what the warm-start bound says: transfer is useful when the source covers the target region, and a shared problem name guarantees nothing.</w:t>
      </w:r>
    </w:p>
    <w:p>
      <w:pPr>
        <w:pStyle w:val="Heading2"/>
      </w:pPr>
      <w:r>
        <w:t xml:space="preserve">6.8  One log, eleven preferences</w:t>
      </w:r>
    </w:p>
    <w:p>
      <w:pPr>
        <w:spacing w:after="120" w:before="0" w:line="276"/>
        <w:jc w:val="both"/>
      </w:pPr>
      <w:r>
        <w:rPr>
          <w:rFonts w:ascii="Cambria" w:cs="Cambria" w:eastAsia="Cambria" w:hAnsi="Cambria"/>
        </w:rPr>
        <w:t xml:space="preserve">For prediction P13 the dominance-fused run on ZDT1 drew every state from the defensive mixture 0.1·N(0, I) + 0.9·N(μ</w:t>
      </w:r>
      <w:r>
        <w:rPr>
          <w:rFonts w:ascii="Cambria" w:cs="Cambria" w:eastAsia="Cambria" w:hAnsi="Cambria"/>
          <w:vertAlign w:val="subscript"/>
        </w:rPr>
        <w:t xml:space="preserve">t</w:t>
      </w:r>
      <w:r>
        <w:rPr>
          <w:rFonts w:ascii="Cambria" w:cs="Cambria" w:eastAsia="Cambria" w:hAnsi="Cambria"/>
        </w:rPr>
        <w:t xml:space="preserve">, σ</w:t>
      </w:r>
      <w:r>
        <w:rPr>
          <w:rFonts w:ascii="Cambria" w:cs="Cambria" w:eastAsia="Cambria" w:hAnsi="Cambria"/>
          <w:vertAlign w:val="subscript"/>
        </w:rPr>
        <w:t xml:space="preserve">t</w:t>
      </w:r>
      <w:r>
        <w:rPr>
          <w:rFonts w:ascii="Cambria" w:cs="Cambria" w:eastAsia="Cambria" w:hAnsi="Cambria"/>
        </w:rPr>
        <w:t xml:space="preserve">²I) and stored the mixture log density of every evaluated state. After the run, for eleven weights λ ∈ {0, 0.1, …, 1}, the posterior mean of f₁ under the frozen weighted-sum target e</w:t>
      </w:r>
      <w:r>
        <w:rPr>
          <w:rFonts w:ascii="Cambria" w:cs="Cambria" w:eastAsia="Cambria" w:hAnsi="Cambria"/>
          <w:vertAlign w:val="superscript"/>
        </w:rPr>
        <w:t xml:space="preserve">−3(λf₁ + (1 − λ)f₂)</w:t>
      </w:r>
      <w:r>
        <w:rPr>
          <w:rFonts w:ascii="Cambria" w:cs="Cambria" w:eastAsia="Cambria" w:hAnsi="Cambria"/>
        </w:rPr>
        <w:t xml:space="preserve">ν was estimated from the log with the weights of [book, (7.2)], and compared with a reference from 2 × 10⁶ prior draws. The corrected estimates were within 0.1 of the reference for a median of 11 of 11 preferences (per seed: 11, 11, 11, 11, 6, 11, 5, 11, 11, 10); the uncorrected weights e</w:t>
      </w:r>
      <w:r>
        <w:rPr>
          <w:rFonts w:ascii="Cambria" w:cs="Cambria" w:eastAsia="Cambria" w:hAnsi="Cambria"/>
          <w:vertAlign w:val="superscript"/>
        </w:rPr>
        <w:t xml:space="preserve">−3S</w:t>
      </w:r>
      <w:r>
        <w:rPr>
          <w:rFonts w:ascii="Cambria" w:cs="Cambria" w:eastAsia="Cambria" w:hAnsi="Cambria"/>
        </w:rPr>
        <w:t xml:space="preserve"> managed a median of 2.5, though all 11 in four seeds. No evaluation was added. The dominance rank steered the proposals; the estimate never used it.</w:t>
      </w:r>
    </w:p>
    <w:p>
      <w:pPr>
        <w:pStyle w:val="Heading1"/>
      </w:pPr>
      <w:r>
        <w:t xml:space="preserve">7  The algorithm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Algorithm 1 (multi-objective ADE, revised).</w:t>
            </w:r>
          </w:p>
          <w:p>
            <w:pPr>
              <w:spacing w:after="80" w:line="264"/>
              <w:jc w:val="both"/>
            </w:pPr>
            <w:r>
              <w:rPr>
                <w:rFonts w:ascii="Cambria" w:cs="Cambria" w:eastAsia="Cambria" w:hAnsi="Cambria"/>
                <w:b/>
                <w:bCs/>
              </w:rPr>
              <w:t xml:space="preserve">Input:</w:t>
            </w:r>
            <w:r>
              <w:rPr>
                <w:rFonts w:ascii="Cambria" w:cs="Cambria" w:eastAsia="Cambria" w:hAnsi="Cambria"/>
              </w:rPr>
              <w:t xml:space="preserve"> responses F (minimised), declared constraints, layers T, schedule a</w:t>
            </w:r>
            <w:r>
              <w:rPr>
                <w:rFonts w:ascii="Cambria" w:cs="Cambria" w:eastAsia="Cambria" w:hAnsi="Cambria"/>
                <w:vertAlign w:val="subscript"/>
              </w:rPr>
              <w:t xml:space="preserve">t</w:t>
            </w:r>
            <w:r>
              <w:rPr>
                <w:rFonts w:ascii="Cambria" w:cs="Cambria" w:eastAsia="Cambria" w:hAnsi="Cambria"/>
              </w:rPr>
              <w:t xml:space="preserve">, η, β schedule, budget, prompt (random or a warm start re-evaluated on the target), frozen scales s and references b, a utopian Chebyshev reference z, evaluation layers ℰ = {t &lt; T : t = 2</w:t>
            </w:r>
            <w:r>
              <w:rPr>
                <w:rFonts w:ascii="Cambria" w:cs="Cambria" w:eastAsia="Cambria" w:hAnsi="Cambria"/>
                <w:vertAlign w:val="superscript"/>
              </w:rPr>
              <w:t xml:space="preserve">i</w:t>
            </w:r>
            <w:r>
              <w:rPr>
                <w:rFonts w:ascii="Cambria" w:cs="Cambria" w:eastAsia="Cambria" w:hAnsi="Cambria"/>
              </w:rPr>
              <w:t xml:space="preserve">}, defensive fraction ε if estimates are wanted.</w:t>
            </w:r>
          </w:p>
          <w:p>
            <w:pPr>
              <w:spacing w:after="80" w:line="264"/>
              <w:jc w:val="both"/>
            </w:pPr>
            <w:r>
              <w:rPr>
                <w:rFonts w:ascii="Cambria" w:cs="Cambria" w:eastAsia="Cambria" w:hAnsi="Cambria"/>
              </w:rPr>
              <w:t xml:space="preserve">1:  log ← prompt records (state, response vector, mask, e = 1, log ν)</w:t>
            </w:r>
          </w:p>
          <w:p>
            <w:pPr>
              <w:spacing w:after="80" w:line="264"/>
              <w:jc w:val="both"/>
            </w:pPr>
            <w:r>
              <w:rPr>
                <w:rFonts w:ascii="Cambria" w:cs="Cambria" w:eastAsia="Cambria" w:hAnsi="Cambria"/>
              </w:rPr>
              <w:t xml:space="preserve">2:  for each candidate k: choose the preference λ (per token or per block); compute biases from frozen scalarisations, or ranks as a proposal signal</w:t>
            </w:r>
          </w:p>
          <w:p>
            <w:pPr>
              <w:spacing w:after="80" w:line="264"/>
              <w:jc w:val="both"/>
            </w:pPr>
            <w:r>
              <w:rPr>
                <w:rFonts w:ascii="Cambria" w:cs="Cambria" w:eastAsia="Cambria" w:hAnsi="Cambria"/>
              </w:rPr>
              <w:t xml:space="preserve">3:      for t = T … 1: retrieve with the fused bias (mixtures: evidence gates γ</w:t>
            </w:r>
            <w:r>
              <w:rPr>
                <w:rFonts w:ascii="Cambria" w:cs="Cambria" w:eastAsia="Cambria" w:hAnsi="Cambria"/>
                <w:vertAlign w:val="subscript"/>
              </w:rPr>
              <w:t xml:space="preserve">j</w:t>
            </w:r>
            <w:r>
              <w:rPr>
                <w:rFonts w:ascii="Cambria" w:cs="Cambria" w:eastAsia="Cambria" w:hAnsi="Cambria"/>
              </w:rPr>
              <w:t xml:space="preserve">(q)); if t ∈ ℰ, evaluate and append the state with its step density; take the step (2.6), defensive with probability ε</w:t>
            </w:r>
          </w:p>
          <w:p>
            <w:pPr>
              <w:spacing w:after="80" w:line="264"/>
              <w:jc w:val="both"/>
            </w:pPr>
            <w:r>
              <w:rPr>
                <w:rFonts w:ascii="Cambria" w:cs="Cambria" w:eastAsia="Cambria" w:hAnsi="Cambria"/>
              </w:rPr>
              <w:t xml:space="preserve">4:      evaluate and append the output</w:t>
            </w:r>
          </w:p>
          <w:p>
            <w:pPr>
              <w:spacing w:after="80" w:line="264"/>
              <w:jc w:val="both"/>
            </w:pPr>
            <w:r>
              <w:rPr>
                <w:rFonts w:ascii="Cambria" w:cs="Cambria" w:eastAsia="Cambria" w:hAnsi="Cambria"/>
              </w:rPr>
              <w:t xml:space="preserve">5:  report the evaluated archive, its IGD+ against a declared reference, and any preference-specific estimates from fixed scalarisations</w:t>
            </w:r>
          </w:p>
        </w:tc>
      </w:tr>
    </w:tbl>
    <w:p>
      <w:pPr>
        <w:spacing w:after="120" w:before="0" w:line="276"/>
        <w:jc w:val="both"/>
      </w:pPr>
      <w:r>
        <w:rPr>
          <w:rFonts w:ascii="Cambria" w:cs="Cambria" w:eastAsia="Cambria" w:hAnsi="Cambria"/>
        </w:rPr>
        <w:t xml:space="preserve">Relative to the first version: scales and references are frozen whenever a target is claimed; late fusion uses evidence gates; ranks are a proposal signal, or a fixed target only against a frozen reference; IGD+ is the reported metric; and warm starts carry no transfer claim without coverage of the target region.</w:t>
      </w:r>
    </w:p>
    <w:p>
      <w:pPr>
        <w:pStyle w:val="Heading1"/>
      </w:pPr>
      <w:r>
        <w:t xml:space="preserve">8  Memory and cost</w:t>
      </w:r>
    </w:p>
    <w:p>
      <w:pPr>
        <w:spacing w:after="120" w:before="0" w:line="276"/>
        <w:jc w:val="both"/>
      </w:pPr>
      <w:r>
        <w:rPr>
          <w:rFonts w:ascii="Cambria" w:cs="Cambria" w:eastAsia="Cambria" w:hAnsi="Cambria"/>
        </w:rPr>
        <w:t xml:space="preserve">Each record stores D state values, M responses, a log proposal density, an inclusion probability and an M-bit response mask: (D + M + 2)·8 bytes plus ⌈M/8⌉. For the runs here (n = 1,200, D = 10, M = 2) that is 113 bytes per record and 136 kB in all; for n = 10⁵, D = 1,000 and M = 5, 806 MB. Retrieval costs T·n·D multiply-adds per candidate (1.9 × 10⁵ here). Naive non-dominated sorting costs n²M comparisons per candidate, which is infeasible at n = 10⁵; an incremental sort updates only the fronts a new record disturbs [10, 11]. The 2</w:t>
      </w:r>
      <w:r>
        <w:rPr>
          <w:rFonts w:ascii="Cambria" w:cs="Cambria" w:eastAsia="Cambria" w:hAnsi="Cambria"/>
          <w:vertAlign w:val="superscript"/>
        </w:rPr>
        <w:t xml:space="preserve">i</w:t>
      </w:r>
      <w:r>
        <w:rPr>
          <w:rFonts w:ascii="Cambria" w:cs="Cambria" w:eastAsia="Cambria" w:hAnsi="Cambria"/>
        </w:rPr>
        <w:t xml:space="preserve"> schedule matters more as T grows: at T = 1,024 it costs 11 evaluations per candidate instead of 1,024.</w:t>
      </w:r>
    </w:p>
    <w:p>
      <w:pPr>
        <w:pStyle w:val="Heading1"/>
      </w:pPr>
      <w:r>
        <w:t xml:space="preserve">9  Prediction ledger</w:t>
      </w:r>
    </w:p>
    <w:p>
      <w:pPr>
        <w:spacing w:after="120" w:before="0" w:line="276"/>
        <w:jc w:val="both"/>
      </w:pPr>
      <w:r>
        <w:rPr>
          <w:rFonts w:ascii="Cambria" w:cs="Cambria" w:eastAsia="Cambria" w:hAnsi="Cambria"/>
        </w:rPr>
        <w:t xml:space="preserve">PREDICTIONS.md was written on 16 October 2026 before any new run; the exploratory checks X1–X2 were added after the main runs and before they ran, and are not counted. Nothing was changed after the runs.</w:t>
      </w:r>
    </w:p>
    <w:p>
      <w:pPr>
        <w:keepNext/>
        <w:spacing w:after="80" w:before="120"/>
      </w:pPr>
      <w:r>
        <w:rPr>
          <w:rFonts w:ascii="Cambria" w:cs="Cambria" w:eastAsia="Cambria" w:hAnsi="Cambria"/>
          <w:b/>
          <w:bCs/>
          <w:sz w:val="20"/>
          <w:szCs w:val="20"/>
        </w:rPr>
        <w:t xml:space="preserve">Table 5.</w:t>
      </w:r>
      <w:r>
        <w:rPr>
          <w:rFonts w:ascii="Cambria" w:cs="Cambria" w:eastAsia="Cambria" w:hAnsi="Cambria"/>
          <w:sz w:val="20"/>
          <w:szCs w:val="20"/>
        </w:rPr>
        <w:t xml:space="preserve"> Predictions and outcomes.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41"/>
        <w:gridCol w:w="4328"/>
        <w:gridCol w:w="3463"/>
        <w:gridCol w:w="974"/>
      </w:tblGrid>
      <w:tr>
        <w:trPr>
          <w:tblHeader/>
        </w:trPr>
        <w:tc>
          <w:tcPr>
            <w:tcW w:type="dxa" w:w="54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ID</w:t>
            </w:r>
          </w:p>
        </w:tc>
        <w:tc>
          <w:tcPr>
            <w:tcW w:type="dxa" w:w="432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Prediction</w:t>
            </w:r>
          </w:p>
        </w:tc>
        <w:tc>
          <w:tcPr>
            <w:tcW w:type="dxa" w:w="346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Outcome</w:t>
            </w:r>
          </w:p>
        </w:tc>
        <w:tc>
          <w:tcPr>
            <w:tcW w:type="dxa" w:w="97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Verdict</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P1</w:t>
            </w:r>
          </w:p>
        </w:tc>
        <w:tc>
          <w:tcPr>
            <w:tcW w:type="dxa" w:w="43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First version’s script reproduces its printed AR-DE numbers</w:t>
            </w:r>
          </w:p>
        </w:tc>
        <w:tc>
          <w:tcPr>
            <w:tcW w:type="dxa" w:w="3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every number, to the printed digit</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P2</w:t>
            </w:r>
          </w:p>
        </w:tc>
        <w:tc>
          <w:tcPr>
            <w:tcW w:type="dxa" w:w="43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Dominance rows of the schedule and NMI tables reproduce</w:t>
            </w:r>
          </w:p>
        </w:tc>
        <w:tc>
          <w:tcPr>
            <w:tcW w:type="dxa" w:w="3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to the printed digit</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P3</w:t>
            </w:r>
          </w:p>
        </w:tc>
        <w:tc>
          <w:tcPr>
            <w:tcW w:type="dxa" w:w="43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Evolutionary-prompt IGD within 2 s.e. of the first version</w:t>
            </w:r>
          </w:p>
        </w:tc>
        <w:tc>
          <w:tcPr>
            <w:tcW w:type="dxa" w:w="3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0.150, 0.106, 0.088, 0.069</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P4</w:t>
            </w:r>
          </w:p>
        </w:tc>
        <w:tc>
          <w:tcPr>
            <w:tcW w:type="dxa" w:w="43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Re-implemented baselines within 2 s.e.</w:t>
            </w:r>
          </w:p>
        </w:tc>
        <w:tc>
          <w:tcPr>
            <w:tcW w:type="dxa" w:w="3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NSGA-II 0.225, 0.344; random 0.290, 0.485</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P5</w:t>
            </w:r>
          </w:p>
        </w:tc>
        <w:tc>
          <w:tcPr>
            <w:tcW w:type="dxa" w:w="43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Dominance states bit-identical under exp(f₂), f₂³; Chebyshev not</w:t>
            </w:r>
          </w:p>
        </w:tc>
        <w:tc>
          <w:tcPr>
            <w:tcW w:type="dxa" w:w="3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40 of 40; Chebyshev 0 of 20</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P6</w:t>
            </w:r>
          </w:p>
        </w:tc>
        <w:tc>
          <w:tcPr>
            <w:tcW w:type="dxa" w:w="43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Median archive-tail range a₂ &lt; 0.2 at the end of Chebyshev runs on ZDT2</w:t>
            </w:r>
          </w:p>
        </w:tc>
        <w:tc>
          <w:tcPr>
            <w:tcW w:type="dxa" w:w="3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0.42</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P7</w:t>
            </w:r>
          </w:p>
        </w:tc>
        <w:tc>
          <w:tcPr>
            <w:tcW w:type="dxa" w:w="43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Frozen Chebyshev with blocks beats random and the first version on ZDT2</w:t>
            </w:r>
          </w:p>
        </w:tc>
        <w:tc>
          <w:tcPr>
            <w:tcW w:type="dxa" w:w="3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0.128 ± 0.014</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P8</w:t>
            </w:r>
          </w:p>
        </w:tc>
        <w:tc>
          <w:tcPr>
            <w:tcW w:type="dxa" w:w="43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Evidence gates not better than fixed gates by &gt; 2 s.e.</w:t>
            </w:r>
          </w:p>
        </w:tc>
        <w:tc>
          <w:tcPr>
            <w:tcW w:type="dxa" w:w="3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ZDT1 0.219 vs 0.259</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P9</w:t>
            </w:r>
          </w:p>
        </w:tc>
        <w:tc>
          <w:tcPr>
            <w:tcW w:type="dxa" w:w="43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IGD+ never increases; ordinary IGD increases in ≥ 5 of 10 runs per problem</w:t>
            </w:r>
          </w:p>
        </w:tc>
        <w:tc>
          <w:tcPr>
            <w:tcW w:type="dxa" w:w="3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IGD+ 0 of 20; IGD 0 and 4</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P10</w:t>
            </w:r>
          </w:p>
        </w:tc>
        <w:tc>
          <w:tcPr>
            <w:tcW w:type="dxa" w:w="43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Rank-0 record most attended for &lt; 100% of queries, lower at t = 1</w:t>
            </w:r>
          </w:p>
        </w:tc>
        <w:tc>
          <w:tcPr>
            <w:tcW w:type="dxa" w:w="3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63% at t = 8, 34% at t = 1</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P11</w:t>
            </w:r>
          </w:p>
        </w:tc>
        <w:tc>
          <w:tcPr>
            <w:tcW w:type="dxa" w:w="43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Rank-NMI weights x₂–x₄ ≥ 2 × dummies; ZDT1 not worse</w:t>
            </w:r>
          </w:p>
        </w:tc>
        <w:tc>
          <w:tcPr>
            <w:tcW w:type="dxa" w:w="3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ratio 1.23; IGD 0.120</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P12</w:t>
            </w:r>
          </w:p>
        </w:tc>
        <w:tc>
          <w:tcPr>
            <w:tcW w:type="dxa" w:w="43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Negative transfer at 400 evaluations (&gt; 1 s.e.)</w:t>
            </w:r>
          </w:p>
        </w:tc>
        <w:tc>
          <w:tcPr>
            <w:tcW w:type="dxa" w:w="3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0.416 vs 0.243</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P13</w:t>
            </w:r>
          </w:p>
        </w:tc>
        <w:tc>
          <w:tcPr>
            <w:tcW w:type="dxa" w:w="43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Preference-free estimates within 0.1 for ≥ 8 of 11 λ; uncorrected ≤ 3</w:t>
            </w:r>
          </w:p>
        </w:tc>
        <w:tc>
          <w:tcPr>
            <w:tcW w:type="dxa" w:w="3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median 11 and 2.5</w:t>
            </w:r>
          </w:p>
        </w:tc>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bl>
    <w:p>
      <w:pPr>
        <w:spacing w:after="60"/>
      </w:pPr>
    </w:p>
    <w:p>
      <w:pPr>
        <w:pStyle w:val="Heading1"/>
      </w:pPr>
      <w:r>
        <w:t xml:space="preserve">10  Tests and improvement requirements</w:t>
      </w:r>
    </w:p>
    <w:p>
      <w:pPr>
        <w:keepNext/>
        <w:spacing w:after="80" w:before="120"/>
      </w:pPr>
      <w:r>
        <w:rPr>
          <w:rFonts w:ascii="Cambria" w:cs="Cambria" w:eastAsia="Cambria" w:hAnsi="Cambria"/>
          <w:b/>
          <w:bCs/>
          <w:sz w:val="20"/>
          <w:szCs w:val="20"/>
        </w:rPr>
        <w:t xml:space="preserve">Table 6.</w:t>
      </w:r>
      <w:r>
        <w:rPr>
          <w:rFonts w:ascii="Cambria" w:cs="Cambria" w:eastAsia="Cambria" w:hAnsi="Cambria"/>
          <w:sz w:val="20"/>
          <w:szCs w:val="20"/>
        </w:rPr>
        <w:t xml:space="preserve"> Tests, revising T1–T8 of the first version.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20"/>
        <w:gridCol w:w="4343"/>
        <w:gridCol w:w="4343"/>
      </w:tblGrid>
      <w:tr>
        <w:trPr>
          <w:tblHeader/>
        </w:trPr>
        <w:tc>
          <w:tcPr>
            <w:tcW w:type="dxa" w:w="62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ID</w:t>
            </w:r>
          </w:p>
        </w:tc>
        <w:tc>
          <w:tcPr>
            <w:tcW w:type="dxa" w:w="434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Test</w:t>
            </w:r>
          </w:p>
        </w:tc>
        <w:tc>
          <w:tcPr>
            <w:tcW w:type="dxa" w:w="434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Pass criterion</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T1</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Rank invariance under exp(f₂), f₂³</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bit-identical states for a fixed seed (Proposition 4(ii))</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T2</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Frozen scales and references recorded with every target claim</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 target claim with a scale computed from the same log</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T3</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Preference-free estimates from a causal-Bayes log</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within tolerance of an independent reference; zero added evaluations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T4</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Evidence gates</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gated origin mean equals quadrature on a two-component Gaussian mixture (Appendix A)</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T5</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Budget accounting</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evaluations = prompt + K(|ℰ| + 1) exactly</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T6</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Negative transfer reported</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warm start from a different Pareto set is run and its loss reported</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T7</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Masks</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missing response never enters dominance sorting or a scalarised weight</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T8</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Metric</w:t>
            </w:r>
          </w:p>
        </w:tc>
        <w:tc>
          <w:tcPr>
            <w:tcW w:type="dxa" w:w="4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IGD+ against a declared reference is non-increasing in archive size</w:t>
            </w:r>
          </w:p>
        </w:tc>
      </w:tr>
    </w:tbl>
    <w:p>
      <w:pPr>
        <w:spacing w:after="60"/>
      </w:pPr>
    </w:p>
    <w:p>
      <w:pPr>
        <w:pStyle w:val="ListParagraph"/>
        <w:numPr>
          <w:ilvl w:val="0"/>
          <w:numId w:val="2"/>
        </w:numPr>
        <w:spacing w:after="60" w:line="264"/>
        <w:jc w:val="both"/>
      </w:pPr>
      <w:r>
        <w:rPr>
          <w:rFonts w:ascii="Cambria" w:cs="Cambria" w:eastAsia="Cambria" w:hAnsi="Cambria"/>
          <w:b/>
          <w:bCs/>
        </w:rPr>
        <w:t xml:space="preserve">I1 Diversity on the first front.</w:t>
      </w:r>
      <w:r>
        <w:rPr>
          <w:rFonts w:ascii="Cambria" w:cs="Cambria" w:eastAsia="Cambria" w:hAnsi="Cambria"/>
        </w:rPr>
        <w:t xml:space="preserve"> Crowding or hypervolume contribution within rank 0 [12]. Acceptance: higher hypervolume than dominance alone on ZDT2.</w:t>
      </w:r>
    </w:p>
    <w:p>
      <w:pPr>
        <w:pStyle w:val="ListParagraph"/>
        <w:numPr>
          <w:ilvl w:val="0"/>
          <w:numId w:val="2"/>
        </w:numPr>
        <w:spacing w:after="60" w:line="264"/>
        <w:jc w:val="both"/>
      </w:pPr>
      <w:r>
        <w:rPr>
          <w:rFonts w:ascii="Cambria" w:cs="Cambria" w:eastAsia="Cambria" w:hAnsi="Cambria"/>
          <w:b/>
          <w:bCs/>
        </w:rPr>
        <w:t xml:space="preserve">I2 Adaptive but recorded scales.</w:t>
      </w:r>
      <w:r>
        <w:rPr>
          <w:rFonts w:ascii="Cambria" w:cs="Cambria" w:eastAsia="Cambria" w:hAnsi="Cambria"/>
        </w:rPr>
        <w:t xml:space="preserve"> Scales updated in declared phases (for example from a first-front range), frozen within each phase and logged. Acceptance: no loss against fixed (1, 1) scales on problems whose objectives differ in units by orders of magnitude.</w:t>
      </w:r>
    </w:p>
    <w:p>
      <w:pPr>
        <w:pStyle w:val="ListParagraph"/>
        <w:numPr>
          <w:ilvl w:val="0"/>
          <w:numId w:val="2"/>
        </w:numPr>
        <w:spacing w:after="60" w:line="264"/>
        <w:jc w:val="both"/>
      </w:pPr>
      <w:r>
        <w:rPr>
          <w:rFonts w:ascii="Cambria" w:cs="Cambria" w:eastAsia="Cambria" w:hAnsi="Cambria"/>
          <w:b/>
          <w:bCs/>
        </w:rPr>
        <w:t xml:space="preserve">I3 Convergence-aware variable weights.</w:t>
      </w:r>
      <w:r>
        <w:rPr>
          <w:rFonts w:ascii="Cambria" w:cs="Cambria" w:eastAsia="Cambria" w:hAnsi="Cambria"/>
        </w:rPr>
        <w:t xml:space="preserve"> Rank-NMI flattened the position variable but separated convergence variables only by a factor of 1.2; try NMI with the distance to the current front, or a regression-based relevance. Acceptance: factor ≥ 2 and no loss on ZDT1.</w:t>
      </w:r>
    </w:p>
    <w:p>
      <w:pPr>
        <w:pStyle w:val="ListParagraph"/>
        <w:numPr>
          <w:ilvl w:val="0"/>
          <w:numId w:val="2"/>
        </w:numPr>
        <w:spacing w:after="60" w:line="264"/>
        <w:jc w:val="both"/>
      </w:pPr>
      <w:r>
        <w:rPr>
          <w:rFonts w:ascii="Cambria" w:cs="Cambria" w:eastAsia="Cambria" w:hAnsi="Cambria"/>
          <w:b/>
          <w:bCs/>
        </w:rPr>
        <w:t xml:space="preserve">I4 Prompt selection by similarity.</w:t>
      </w:r>
      <w:r>
        <w:rPr>
          <w:rFonts w:ascii="Cambria" w:cs="Cambria" w:eastAsia="Cambria" w:hAnsi="Cambria"/>
        </w:rPr>
        <w:t xml:space="preserve"> A library of solved archives, chosen by NMI profile as in EmoDM [5]. Acceptance: no negative transfer on the shifted ZDT1.</w:t>
      </w:r>
    </w:p>
    <w:p>
      <w:pPr>
        <w:pStyle w:val="ListParagraph"/>
        <w:numPr>
          <w:ilvl w:val="0"/>
          <w:numId w:val="2"/>
        </w:numPr>
        <w:spacing w:after="60" w:line="264"/>
        <w:jc w:val="both"/>
      </w:pPr>
      <w:r>
        <w:rPr>
          <w:rFonts w:ascii="Cambria" w:cs="Cambria" w:eastAsia="Cambria" w:hAnsi="Cambria"/>
          <w:b/>
          <w:bCs/>
        </w:rPr>
        <w:t xml:space="preserve">I5 Frozen-reference ranks.</w:t>
      </w:r>
      <w:r>
        <w:rPr>
          <w:rFonts w:ascii="Cambria" w:cs="Cambria" w:eastAsia="Cambria" w:hAnsi="Cambria"/>
        </w:rPr>
        <w:t xml:space="preserve"> Rank against a reference archive frozen for blocks of tokens, so that Theorem 9.3 applies piecewise to fresh proposals.</w:t>
      </w:r>
    </w:p>
    <w:p>
      <w:pPr>
        <w:pStyle w:val="ListParagraph"/>
        <w:numPr>
          <w:ilvl w:val="0"/>
          <w:numId w:val="2"/>
        </w:numPr>
        <w:spacing w:after="60" w:line="264"/>
        <w:jc w:val="both"/>
      </w:pPr>
      <w:r>
        <w:rPr>
          <w:rFonts w:ascii="Cambria" w:cs="Cambria" w:eastAsia="Cambria" w:hAnsi="Cambria"/>
          <w:b/>
          <w:bCs/>
        </w:rPr>
        <w:t xml:space="preserve">I6 Several objectives and constraints.</w:t>
      </w:r>
      <w:r>
        <w:rPr>
          <w:rFonts w:ascii="Cambria" w:cs="Cambria" w:eastAsia="Cambria" w:hAnsi="Cambria"/>
        </w:rPr>
        <w:t xml:space="preserve"> M = 3 (DTLZ2), D = 30, with constraints in the Chapter 18 layer. Acceptance: IGD+ within 1 s.e. of a tuned NSGA-II or NSGA-III, or the gap reported.</w:t>
      </w:r>
    </w:p>
    <w:p>
      <w:pPr>
        <w:pStyle w:val="Heading1"/>
      </w:pPr>
      <w:r>
        <w:t xml:space="preserve">11  Discussion and limitations</w:t>
      </w:r>
    </w:p>
    <w:p>
      <w:pPr>
        <w:spacing w:after="120" w:before="0" w:line="276"/>
        <w:jc w:val="both"/>
      </w:pPr>
      <w:r>
        <w:rPr>
          <w:rFonts w:ascii="Cambria" w:cs="Cambria" w:eastAsia="Cambria" w:hAnsi="Cambria"/>
        </w:rPr>
        <w:t xml:space="preserve">The multimodal reading still earns its place: it makes the fusion rule a design choice whose target can be stated. But the revised experiments move the emphasis. The first version concluded that additive and scalarising fusions inherit the weaknesses of scalarisation and that only the non-separable rank worked. With frozen scales, scalarising fusions were the best on both problems, and the supported-front theorem did not govern a finite run. What failed in the first version was a moving normalisation that silently changed every preference. The rank fusion’s real advantage is the one Proposition 4(ii) states: it needs no scales at all, which matters when objectives are on uncalibrated scales, such as several LLM critic scores [13].</w:t>
      </w:r>
    </w:p>
    <w:p>
      <w:pPr>
        <w:pStyle w:val="ListParagraph"/>
        <w:numPr>
          <w:ilvl w:val="0"/>
          <w:numId w:val="2"/>
        </w:numPr>
        <w:spacing w:after="60" w:line="264"/>
        <w:jc w:val="both"/>
      </w:pPr>
      <w:r>
        <w:rPr>
          <w:rFonts w:ascii="Cambria" w:cs="Cambria" w:eastAsia="Cambria" w:hAnsi="Cambria"/>
        </w:rPr>
        <w:t xml:space="preserve">Two bi-objective problems, ten decision variables, ten seeds, one budget and inherited hyper-parameters (T, β range, η); the frozen scales (1, 1) suit ZDT’s units and are not a general recipe.</w:t>
      </w:r>
    </w:p>
    <w:p>
      <w:pPr>
        <w:pStyle w:val="ListParagraph"/>
        <w:numPr>
          <w:ilvl w:val="0"/>
          <w:numId w:val="2"/>
        </w:numPr>
        <w:spacing w:after="60" w:line="264"/>
        <w:jc w:val="both"/>
      </w:pPr>
      <w:r>
        <w:rPr>
          <w:rFonts w:ascii="Cambria" w:cs="Cambria" w:eastAsia="Cambria" w:hAnsi="Cambria"/>
        </w:rPr>
        <w:t xml:space="preserve">The re-implemented NSGA-II is weaker than the first version’s and untuned for this budget; comparisons with it flatter ADE.</w:t>
      </w:r>
    </w:p>
    <w:p>
      <w:pPr>
        <w:pStyle w:val="ListParagraph"/>
        <w:numPr>
          <w:ilvl w:val="0"/>
          <w:numId w:val="2"/>
        </w:numPr>
        <w:spacing w:after="60" w:line="264"/>
        <w:jc w:val="both"/>
      </w:pPr>
      <w:r>
        <w:rPr>
          <w:rFonts w:ascii="Cambria" w:cs="Cambria" w:eastAsia="Cambria" w:hAnsi="Cambria"/>
        </w:rPr>
        <w:t xml:space="preserve">The NMI estimator is an 8-bin histogram; a better estimator may change Section 6.6.</w:t>
      </w:r>
    </w:p>
    <w:p>
      <w:pPr>
        <w:pStyle w:val="ListParagraph"/>
        <w:numPr>
          <w:ilvl w:val="0"/>
          <w:numId w:val="2"/>
        </w:numPr>
        <w:spacing w:after="60" w:line="264"/>
        <w:jc w:val="both"/>
      </w:pPr>
      <w:r>
        <w:rPr>
          <w:rFonts w:ascii="Cambria" w:cs="Cambria" w:eastAsia="Cambria" w:hAnsi="Cambria"/>
        </w:rPr>
        <w:t xml:space="preserve">EmoDM’s trained noise model and similarity-based prompt selection were not reproduced; only its three transferable devices were tested.</w:t>
      </w:r>
    </w:p>
    <w:p>
      <w:pPr>
        <w:pStyle w:val="ListParagraph"/>
        <w:numPr>
          <w:ilvl w:val="0"/>
          <w:numId w:val="2"/>
        </w:numPr>
        <w:spacing w:after="60" w:line="264"/>
        <w:jc w:val="both"/>
      </w:pPr>
      <w:r>
        <w:rPr>
          <w:rFonts w:ascii="Cambria" w:cs="Cambria" w:eastAsia="Cambria" w:hAnsi="Cambria"/>
        </w:rPr>
        <w:t xml:space="preserve">The preference-free estimate is checked against a prior-importance reference, not against an exact value, and on one problem.</w:t>
      </w:r>
    </w:p>
    <w:p>
      <w:pPr>
        <w:pStyle w:val="Heading1"/>
      </w:pPr>
      <w:r>
        <w:t xml:space="preserve">12  Conclusion</w:t>
      </w:r>
    </w:p>
    <w:p>
      <w:pPr>
        <w:spacing w:after="120" w:before="0" w:line="276"/>
        <w:jc w:val="both"/>
      </w:pPr>
      <w:r>
        <w:rPr>
          <w:rFonts w:ascii="Cambria" w:cs="Cambria" w:eastAsia="Cambria" w:hAnsi="Cambria"/>
        </w:rPr>
        <w:t xml:space="preserve">Objectives can be fused in ADE as modalities are fused in a multimodal Transformer, provided each fusion is tied to a declared target: a product of objective likelihoods, a mixture with evidence gates, a Chebyshev loss with a utopian reference, or a rank used as a proposal signal. Freeze scales and references while claiming a target, and store raw response vectors with their proposal densities, so that one log answers every later preference. Evaluate at t = 2</w:t>
      </w:r>
      <w:r>
        <w:rPr>
          <w:rFonts w:ascii="Cambria" w:cs="Cambria" w:eastAsia="Cambria" w:hAnsi="Cambria"/>
          <w:vertAlign w:val="superscript"/>
        </w:rPr>
        <w:t xml:space="preserve">i</w:t>
      </w:r>
      <w:r>
        <w:rPr>
          <w:rFonts w:ascii="Cambria" w:cs="Cambria" w:eastAsia="Cambria" w:hAnsi="Cambria"/>
        </w:rPr>
        <w:t xml:space="preserve">, report IGD+, and treat a warm start as useful only when it covers the target region. Under those rules every fusion tested worked, and the first version’s main negative result turns out to be the effect of its normalisation.</w:t>
      </w:r>
    </w:p>
    <w:p>
      <w:pPr>
        <w:pStyle w:val="Heading1"/>
      </w:pPr>
      <w:r>
        <w:t xml:space="preserve">References</w:t>
      </w:r>
    </w:p>
    <w:p>
      <w:pPr>
        <w:spacing w:after="80" w:line="252"/>
        <w:ind w:left="440" w:hanging="440"/>
      </w:pPr>
      <w:r>
        <w:rPr>
          <w:rFonts w:ascii="Cambria" w:cs="Cambria" w:eastAsia="Cambria" w:hAnsi="Cambria"/>
          <w:sz w:val="20"/>
          <w:szCs w:val="20"/>
        </w:rPr>
        <w:t xml:space="preserve">[book] Ghosh, D. P. (2026). Autoregressive Diffusion Evolution: Engineering Methods and Mathematical Foundations. Second revised edition, October 2026. Cited as [book, Chapter N].</w:t>
      </w:r>
    </w:p>
    <w:p>
      <w:pPr>
        <w:spacing w:after="80" w:line="252"/>
        <w:ind w:left="440" w:hanging="440"/>
      </w:pPr>
      <w:r>
        <w:rPr>
          <w:rFonts w:ascii="Cambria" w:cs="Cambria" w:eastAsia="Cambria" w:hAnsi="Cambria"/>
          <w:sz w:val="20"/>
          <w:szCs w:val="20"/>
        </w:rPr>
        <w:t xml:space="preserve">[1] Zhang, Y., Hartl, B., Hazan, H., &amp; Levin, M. Diffusion models are evolutionary algorithms. ICLR 2025; arXiv:2410.02543.</w:t>
      </w:r>
    </w:p>
    <w:p>
      <w:pPr>
        <w:spacing w:after="80" w:line="252"/>
        <w:ind w:left="440" w:hanging="440"/>
      </w:pPr>
      <w:r>
        <w:rPr>
          <w:rFonts w:ascii="Cambria" w:cs="Cambria" w:eastAsia="Cambria" w:hAnsi="Cambria"/>
          <w:sz w:val="20"/>
          <w:szCs w:val="20"/>
        </w:rPr>
        <w:t xml:space="preserve">[2] Vaswani, A., et al. (2017). Attention is all you need. Advances in Neural Information Processing Systems 30.</w:t>
      </w:r>
    </w:p>
    <w:p>
      <w:pPr>
        <w:spacing w:after="80" w:line="252"/>
        <w:ind w:left="440" w:hanging="440"/>
      </w:pPr>
      <w:r>
        <w:rPr>
          <w:rFonts w:ascii="Cambria" w:cs="Cambria" w:eastAsia="Cambria" w:hAnsi="Cambria"/>
          <w:sz w:val="20"/>
          <w:szCs w:val="20"/>
        </w:rPr>
        <w:t xml:space="preserve">[3] Baltrušaitis, T., Ahuja, C., &amp; Morency, L.-P. (2019). Multimodal machine learning: A survey and taxonomy. IEEE Transactions on Pattern Analysis and Machine Intelligence, 41(2), 423–443.</w:t>
      </w:r>
    </w:p>
    <w:p>
      <w:pPr>
        <w:spacing w:after="80" w:line="252"/>
        <w:ind w:left="440" w:hanging="440"/>
      </w:pPr>
      <w:r>
        <w:rPr>
          <w:rFonts w:ascii="Cambria" w:cs="Cambria" w:eastAsia="Cambria" w:hAnsi="Cambria"/>
          <w:sz w:val="20"/>
          <w:szCs w:val="20"/>
        </w:rPr>
        <w:t xml:space="preserve">[4] Tsai, Y.-H. H., Bai, S., Liang, P. P., Kolter, J. Z., Morency, L.-P., &amp; Salakhutdinov, R. (2019). Multimodal Transformer for unaligned multimodal language sequences. ACL 2019.</w:t>
      </w:r>
    </w:p>
    <w:p>
      <w:pPr>
        <w:spacing w:after="80" w:line="252"/>
        <w:ind w:left="440" w:hanging="440"/>
      </w:pPr>
      <w:r>
        <w:rPr>
          <w:rFonts w:ascii="Cambria" w:cs="Cambria" w:eastAsia="Cambria" w:hAnsi="Cambria"/>
          <w:sz w:val="20"/>
          <w:szCs w:val="20"/>
        </w:rPr>
        <w:t xml:space="preserve">[5] Yan, X., &amp; Jin, Y. (2024). EmoDM: A diffusion model for evolutionary multi-objective optimization. arXiv:2401.15931.</w:t>
      </w:r>
    </w:p>
    <w:p>
      <w:pPr>
        <w:spacing w:after="80" w:line="252"/>
        <w:ind w:left="440" w:hanging="440"/>
      </w:pPr>
      <w:r>
        <w:rPr>
          <w:rFonts w:ascii="Cambria" w:cs="Cambria" w:eastAsia="Cambria" w:hAnsi="Cambria"/>
          <w:sz w:val="20"/>
          <w:szCs w:val="20"/>
        </w:rPr>
        <w:t xml:space="preserve">[6] Zitzler, E., Deb, K., &amp; Thiele, L. (2000). Comparison of multiobjective evolutionary algorithms: Empirical results. Evolutionary Computation, 8(2), 173–195.</w:t>
      </w:r>
    </w:p>
    <w:p>
      <w:pPr>
        <w:spacing w:after="80" w:line="252"/>
        <w:ind w:left="440" w:hanging="440"/>
      </w:pPr>
      <w:r>
        <w:rPr>
          <w:rFonts w:ascii="Cambria" w:cs="Cambria" w:eastAsia="Cambria" w:hAnsi="Cambria"/>
          <w:sz w:val="20"/>
          <w:szCs w:val="20"/>
        </w:rPr>
        <w:t xml:space="preserve">[7] Deb, K., Pratap, A., Agarwal, S., &amp; Meyarivan, T. (2002). A fast and elitist multiobjective genetic algorithm: NSGA-II. IEEE Transactions on Evolutionary Computation, 6(2), 182–197.</w:t>
      </w:r>
    </w:p>
    <w:p>
      <w:pPr>
        <w:spacing w:after="80" w:line="252"/>
        <w:ind w:left="440" w:hanging="440"/>
      </w:pPr>
      <w:r>
        <w:rPr>
          <w:rFonts w:ascii="Cambria" w:cs="Cambria" w:eastAsia="Cambria" w:hAnsi="Cambria"/>
          <w:sz w:val="20"/>
          <w:szCs w:val="20"/>
        </w:rPr>
        <w:t xml:space="preserve">[8] Hinton, G. E. (2002). Training products of experts by minimizing contrastive divergence. Neural Computation, 14(8), 1771–1800.</w:t>
      </w:r>
    </w:p>
    <w:p>
      <w:pPr>
        <w:spacing w:after="80" w:line="252"/>
        <w:ind w:left="440" w:hanging="440"/>
      </w:pPr>
      <w:r>
        <w:rPr>
          <w:rFonts w:ascii="Cambria" w:cs="Cambria" w:eastAsia="Cambria" w:hAnsi="Cambria"/>
          <w:sz w:val="20"/>
          <w:szCs w:val="20"/>
        </w:rPr>
        <w:t xml:space="preserve">[9] Das, I., &amp; Dennis, J. E. (1997). A closer look at drawbacks of minimizing weighted sums of objectives for Pareto set generation in multicriteria optimization problems. Structural Optimization, 14(1), 63–69.</w:t>
      </w:r>
    </w:p>
    <w:p>
      <w:pPr>
        <w:spacing w:after="80" w:line="252"/>
        <w:ind w:left="440" w:hanging="440"/>
      </w:pPr>
      <w:r>
        <w:rPr>
          <w:rFonts w:ascii="Cambria" w:cs="Cambria" w:eastAsia="Cambria" w:hAnsi="Cambria"/>
          <w:sz w:val="20"/>
          <w:szCs w:val="20"/>
        </w:rPr>
        <w:t xml:space="preserve">[10] Kung, H. T., Luccio, F., &amp; Preparata, F. P. (1975). On finding the maxima of a set of vectors. Journal of the ACM, 22(4), 469–476.</w:t>
      </w:r>
    </w:p>
    <w:p>
      <w:pPr>
        <w:spacing w:after="80" w:line="252"/>
        <w:ind w:left="440" w:hanging="440"/>
      </w:pPr>
      <w:r>
        <w:rPr>
          <w:rFonts w:ascii="Cambria" w:cs="Cambria" w:eastAsia="Cambria" w:hAnsi="Cambria"/>
          <w:sz w:val="20"/>
          <w:szCs w:val="20"/>
        </w:rPr>
        <w:t xml:space="preserve">[11] Zhang, X., Tian, Y., Cheng, R., &amp; Jin, Y. (2015). An efficient approach to nondominated sorting for evolutionary multiobjective optimization. IEEE Transactions on Evolutionary Computation, 19(2), 201–213.</w:t>
      </w:r>
    </w:p>
    <w:p>
      <w:pPr>
        <w:spacing w:after="80" w:line="252"/>
        <w:ind w:left="440" w:hanging="440"/>
      </w:pPr>
      <w:r>
        <w:rPr>
          <w:rFonts w:ascii="Cambria" w:cs="Cambria" w:eastAsia="Cambria" w:hAnsi="Cambria"/>
          <w:sz w:val="20"/>
          <w:szCs w:val="20"/>
        </w:rPr>
        <w:t xml:space="preserve">[12] Beume, N., Naujoks, B., &amp; Emmerich, M. (2007). SMS-EMOA: Multiobjective selection based on dominated hypervolume. European Journal of Operational Research, 181(3), 1653–1669.</w:t>
      </w:r>
    </w:p>
    <w:p>
      <w:pPr>
        <w:spacing w:after="80" w:line="252"/>
        <w:ind w:left="440" w:hanging="440"/>
      </w:pPr>
      <w:r>
        <w:rPr>
          <w:rFonts w:ascii="Cambria" w:cs="Cambria" w:eastAsia="Cambria" w:hAnsi="Cambria"/>
          <w:sz w:val="20"/>
          <w:szCs w:val="20"/>
        </w:rPr>
        <w:t xml:space="preserve">[13] Ghosh, D. P. (2026). Specification as Density. Revised edition, 15 October 2026.</w:t>
      </w:r>
    </w:p>
    <w:p>
      <w:pPr>
        <w:spacing w:after="80" w:line="252"/>
        <w:ind w:left="440" w:hanging="440"/>
      </w:pPr>
      <w:r>
        <w:rPr>
          <w:rFonts w:ascii="Cambria" w:cs="Cambria" w:eastAsia="Cambria" w:hAnsi="Cambria"/>
          <w:sz w:val="20"/>
          <w:szCs w:val="20"/>
        </w:rPr>
        <w:t xml:space="preserve">[14] Ishibuchi, H., Masuda, H., Tanigaki, Y., &amp; Nojima, Y. (2015). Modified distance calculation in generational distance and inverted generational distance. EMO 2015, Lecture Notes in Computer Science 9019, 110–125.</w:t>
      </w:r>
    </w:p>
    <w:p>
      <w:pPr>
        <w:spacing w:after="80" w:line="252"/>
        <w:ind w:left="440" w:hanging="440"/>
      </w:pPr>
      <w:r>
        <w:rPr>
          <w:rFonts w:ascii="Cambria" w:cs="Cambria" w:eastAsia="Cambria" w:hAnsi="Cambria"/>
          <w:sz w:val="20"/>
          <w:szCs w:val="20"/>
        </w:rPr>
        <w:t xml:space="preserve">[15] Ghosh, D. P. (2026). The Hidden Transformer in Diffusion Evolution. Revised edition, 15 October 2026.</w:t>
      </w:r>
    </w:p>
    <w:p>
      <w:pPr>
        <w:spacing w:after="80" w:line="252"/>
        <w:ind w:left="440" w:hanging="440"/>
      </w:pPr>
      <w:r>
        <w:rPr>
          <w:rFonts w:ascii="Cambria" w:cs="Cambria" w:eastAsia="Cambria" w:hAnsi="Cambria"/>
          <w:sz w:val="20"/>
          <w:szCs w:val="20"/>
        </w:rPr>
        <w:t xml:space="preserve">[16] Ghosh, D. P. (2026). Autoregressive Diffusion Evolution. Revised edition, 15 October 2026.</w:t>
      </w:r>
    </w:p>
    <w:p>
      <w:pPr>
        <w:spacing w:after="80" w:line="252"/>
        <w:ind w:left="440" w:hanging="440"/>
      </w:pPr>
      <w:r>
        <w:rPr>
          <w:rFonts w:ascii="Cambria" w:cs="Cambria" w:eastAsia="Cambria" w:hAnsi="Cambria"/>
          <w:sz w:val="20"/>
          <w:szCs w:val="20"/>
        </w:rPr>
        <w:t xml:space="preserve">[17] Ghosh, D. P. (2026). Causal Bayes for Autoregressive Diffusion Evolution. Revised edition, 16 October 2026.</w:t>
      </w:r>
    </w:p>
    <w:p>
      <w:pPr>
        <w:spacing w:after="80" w:line="252"/>
        <w:ind w:left="440" w:hanging="440"/>
      </w:pPr>
      <w:r>
        <w:rPr>
          <w:rFonts w:ascii="Cambria" w:cs="Cambria" w:eastAsia="Cambria" w:hAnsi="Cambria"/>
          <w:sz w:val="20"/>
          <w:szCs w:val="20"/>
        </w:rPr>
        <w:t xml:space="preserve">[18] Miettinen, K. (1999). Nonlinear Multiobjective Optimization. Kluwer Academic Publishers.</w:t>
      </w:r>
    </w:p>
    <w:p>
      <w:pPr>
        <w:spacing w:after="80" w:line="252"/>
        <w:ind w:left="440" w:hanging="440"/>
      </w:pPr>
      <w:r>
        <w:rPr>
          <w:rFonts w:ascii="Cambria" w:cs="Cambria" w:eastAsia="Cambria" w:hAnsi="Cambria"/>
          <w:sz w:val="20"/>
          <w:szCs w:val="20"/>
        </w:rPr>
        <w:t xml:space="preserve">[19] Ghosh, D. P. (2026). ResearchOverFlow: AutoregressiveDiffusionEvolution source collection. https://github.com/debiprasadghosh/ResearchOverFlow/tree/main/October2026/AutoregressiveDiffusionEvolution</w:t>
      </w:r>
    </w:p>
    <w:p>
      <w:pPr>
        <w:pStyle w:val="Heading1"/>
      </w:pPr>
      <w:r>
        <w:t xml:space="preserve">Appendix A  C# reference implementation</w:t>
      </w:r>
    </w:p>
    <w:p>
      <w:pPr>
        <w:spacing w:after="120" w:before="0" w:line="276"/>
        <w:jc w:val="both"/>
      </w:pPr>
      <w:r>
        <w:rPr>
          <w:rFonts w:ascii="Cambria" w:cs="Cambria" w:eastAsia="Cambria" w:hAnsi="Cambria"/>
        </w:rPr>
        <w:t xml:space="preserve">File </w:t>
      </w:r>
      <w:r>
        <w:rPr>
          <w:rFonts w:ascii="Consolas" w:cs="Consolas" w:eastAsia="Consolas" w:hAnsi="Consolas"/>
          <w:sz w:val="19"/>
          <w:szCs w:val="19"/>
        </w:rPr>
        <w:t xml:space="preserve">MoAde.cs</w:t>
      </w:r>
      <w:r>
        <w:rPr>
          <w:rFonts w:ascii="Cambria" w:cs="Cambria" w:eastAsia="Cambria" w:hAnsi="Cambria"/>
        </w:rPr>
        <w:t xml:space="preserve"> (namespace </w:t>
      </w:r>
      <w:r>
        <w:rPr>
          <w:rFonts w:ascii="Consolas" w:cs="Consolas" w:eastAsia="Consolas" w:hAnsi="Consolas"/>
          <w:sz w:val="19"/>
          <w:szCs w:val="19"/>
        </w:rPr>
        <w:t xml:space="preserve">MoAde</w:t>
      </w:r>
      <w:r>
        <w:rPr>
          <w:rFonts w:ascii="Cambria" w:cs="Cambria" w:eastAsia="Cambria" w:hAnsi="Cambria"/>
        </w:rPr>
        <w:t xml:space="preserve">, .NET 8, no dependencies). Immutable records; Pareto dominance, non-dominated sorting and the frozen-reference rank (9.4); weighted-sum and Chebyshev scalarisations with frozen scales, the effective weights of Proposition 5 and the archive-tail bound; the evidence gates of Proposition 2; IGD, IGD+ and two-dimensional hypervolume; and a compact multi-objective ADE with dominance fusion and evaluation at t = 2</w:t>
      </w:r>
      <w:r>
        <w:rPr>
          <w:rFonts w:ascii="Cambria" w:cs="Cambria" w:eastAsia="Cambria" w:hAnsi="Cambria"/>
          <w:vertAlign w:val="superscript"/>
        </w:rPr>
        <w:t xml:space="preserve">i</w:t>
      </w:r>
      <w:r>
        <w:rPr>
          <w:rFonts w:ascii="Cambria" w:cs="Cambria" w:eastAsia="Cambria" w:hAnsi="Cambria"/>
        </w:rPr>
        <w:t xml:space="preserve">. Built on 16 October 2026 without warnings. The driver runs ZDT1 (seed 0), checks rank invariance, Chebyshev reachability on the concave front, the gates against quadrature, a frozen rank and the effective weights.</w:t>
      </w:r>
    </w:p>
    <w:p>
      <w:pPr>
        <w:keepLines/>
        <w:shd w:fill="F6F6F4" w:color="auto" w:val="clear"/>
        <w:spacing w:after="0" w:before="0" w:line="220"/>
      </w:pPr>
      <w:r>
        <w:rPr>
          <w:rFonts w:ascii="Consolas" w:cs="Consolas" w:eastAsia="Consolas" w:hAnsi="Consolas"/>
          <w:sz w:val="15"/>
          <w:szCs w:val="15"/>
        </w:rPr>
        <w:t xml:space="preserve">// Objectives as Modalities (revised edition): Pareto ranks and frozen-reference ranks, scalarisations with frozen scales,</w:t>
      </w:r>
    </w:p>
    <w:p>
      <w:pPr>
        <w:keepLines/>
        <w:shd w:fill="F6F6F4" w:color="auto" w:val="clear"/>
        <w:spacing w:after="0" w:before="0" w:line="220"/>
      </w:pPr>
      <w:r>
        <w:rPr>
          <w:rFonts w:ascii="Consolas" w:cs="Consolas" w:eastAsia="Consolas" w:hAnsi="Consolas"/>
          <w:sz w:val="15"/>
          <w:szCs w:val="15"/>
        </w:rPr>
        <w:t xml:space="preserve">// evidence-gated mixture retrieval (book Theorem 9.1), IGD+ and hypervolume, and a compact multi-objective ADE with</w:t>
      </w:r>
    </w:p>
    <w:p>
      <w:pPr>
        <w:keepLines/>
        <w:shd w:fill="F6F6F4" w:color="auto" w:val="clear"/>
        <w:spacing w:after="0" w:before="0" w:line="220"/>
      </w:pPr>
      <w:r>
        <w:rPr>
          <w:rFonts w:ascii="Consolas" w:cs="Consolas" w:eastAsia="Consolas" w:hAnsi="Consolas"/>
          <w:sz w:val="15"/>
          <w:szCs w:val="15"/>
        </w:rPr>
        <w:t xml:space="preserve">// dominance fusion and evaluation at t = 2^i. Immutable records, pure static functions.</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System.Collections.Generic;</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namespace MoAde</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public sealed record Record(double[] State, double[] Objectives);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Pareto</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bool Dominates(double[] a, double[] b) =&gt;</w:t>
      </w:r>
    </w:p>
    <w:p>
      <w:pPr>
        <w:keepLines/>
        <w:shd w:fill="F6F6F4" w:color="auto" w:val="clear"/>
        <w:spacing w:after="0" w:before="0" w:line="220"/>
      </w:pPr>
      <w:r>
        <w:rPr>
          <w:rFonts w:ascii="Consolas" w:cs="Consolas" w:eastAsia="Consolas" w:hAnsi="Consolas"/>
          <w:sz w:val="15"/>
          <w:szCs w:val="15"/>
        </w:rPr>
        <w:t xml:space="preserve">            a.Zip(b, (x, y) =&gt; x &lt;= y).All(v =&gt; v) &amp;&amp; a.Zip(b, (x, y) =&gt; x &lt; y).Any(v =&gt; v);</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&lt;summary&gt;Nondominated-sorting rank of every vector (0 = first front).&lt;/summary&gt;</w:t>
      </w:r>
    </w:p>
    <w:p>
      <w:pPr>
        <w:keepLines/>
        <w:shd w:fill="F6F6F4" w:color="auto" w:val="clear"/>
        <w:spacing w:after="0" w:before="0" w:line="220"/>
      </w:pPr>
      <w:r>
        <w:rPr>
          <w:rFonts w:ascii="Consolas" w:cs="Consolas" w:eastAsia="Consolas" w:hAnsi="Consolas"/>
          <w:sz w:val="15"/>
          <w:szCs w:val="15"/>
        </w:rPr>
        <w:t xml:space="preserve">        public static int[] Ranks(IReadOnlyList&lt;double[]&gt; f)</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int n = f.Count; var r = Enumerable.Repeat(-1, n).ToArray(); var left = Enumerable.Range(0, n).ToList();</w:t>
      </w:r>
    </w:p>
    <w:p>
      <w:pPr>
        <w:keepLines/>
        <w:shd w:fill="F6F6F4" w:color="auto" w:val="clear"/>
        <w:spacing w:after="0" w:before="0" w:line="220"/>
      </w:pPr>
      <w:r>
        <w:rPr>
          <w:rFonts w:ascii="Consolas" w:cs="Consolas" w:eastAsia="Consolas" w:hAnsi="Consolas"/>
          <w:sz w:val="15"/>
          <w:szCs w:val="15"/>
        </w:rPr>
        <w:t xml:space="preserve">            for (int k = 0; left.Count &gt; 0; k++)</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front = left.Where(i =&gt; !left.Any(j =&gt; j != i &amp;&amp; Dominates(f[j], f[i]))).ToList();</w:t>
      </w:r>
    </w:p>
    <w:p>
      <w:pPr>
        <w:keepLines/>
        <w:shd w:fill="F6F6F4" w:color="auto" w:val="clear"/>
        <w:spacing w:after="0" w:before="0" w:line="220"/>
      </w:pPr>
      <w:r>
        <w:rPr>
          <w:rFonts w:ascii="Consolas" w:cs="Consolas" w:eastAsia="Consolas" w:hAnsi="Consolas"/>
          <w:sz w:val="15"/>
          <w:szCs w:val="15"/>
        </w:rPr>
        <w:t xml:space="preserve">                foreach (var i in front) r[i] = k;</w:t>
      </w:r>
    </w:p>
    <w:p>
      <w:pPr>
        <w:keepLines/>
        <w:shd w:fill="F6F6F4" w:color="auto" w:val="clear"/>
        <w:spacing w:after="0" w:before="0" w:line="220"/>
      </w:pPr>
      <w:r>
        <w:rPr>
          <w:rFonts w:ascii="Consolas" w:cs="Consolas" w:eastAsia="Consolas" w:hAnsi="Consolas"/>
          <w:sz w:val="15"/>
          <w:szCs w:val="15"/>
        </w:rPr>
        <w:t xml:space="preserve">                left = left.Except(front).ToList();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return r;</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&lt;summary&gt;Frozen-reference rank r_A(v): length of the longest chain a1 ≺ … ≺ ak ≺ v in A (book 9.4).&lt;/summary&gt;</w:t>
      </w:r>
    </w:p>
    <w:p>
      <w:pPr>
        <w:keepLines/>
        <w:shd w:fill="F6F6F4" w:color="auto" w:val="clear"/>
        <w:spacing w:after="0" w:before="0" w:line="220"/>
      </w:pPr>
      <w:r>
        <w:rPr>
          <w:rFonts w:ascii="Consolas" w:cs="Consolas" w:eastAsia="Consolas" w:hAnsi="Consolas"/>
          <w:sz w:val="15"/>
          <w:szCs w:val="15"/>
        </w:rPr>
        <w:t xml:space="preserve">        public static int FrozenRank(IReadOnlyList&lt;double[]&gt; reference, double[] v)</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depth = new Dictionary&lt;int, int&gt;();</w:t>
      </w:r>
    </w:p>
    <w:p>
      <w:pPr>
        <w:keepLines/>
        <w:shd w:fill="F6F6F4" w:color="auto" w:val="clear"/>
        <w:spacing w:after="0" w:before="0" w:line="220"/>
      </w:pPr>
      <w:r>
        <w:rPr>
          <w:rFonts w:ascii="Consolas" w:cs="Consolas" w:eastAsia="Consolas" w:hAnsi="Consolas"/>
          <w:sz w:val="15"/>
          <w:szCs w:val="15"/>
        </w:rPr>
        <w:t xml:space="preserve">            int Depth(int i)</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if (depth.TryGetValue(i, out var d)) return d;</w:t>
      </w:r>
    </w:p>
    <w:p>
      <w:pPr>
        <w:keepLines/>
        <w:shd w:fill="F6F6F4" w:color="auto" w:val="clear"/>
        <w:spacing w:after="0" w:before="0" w:line="220"/>
      </w:pPr>
      <w:r>
        <w:rPr>
          <w:rFonts w:ascii="Consolas" w:cs="Consolas" w:eastAsia="Consolas" w:hAnsi="Consolas"/>
          <w:sz w:val="15"/>
          <w:szCs w:val="15"/>
        </w:rPr>
        <w:t xml:space="preserve">                d = 1 + reference.Select((a, j) =&gt; (a, j)).Where(p =&gt; p.j != i &amp;&amp; Dominates(p.a, reference[i])).Select(p =&gt; Depth(p.j)).DefaultIfEmpty(0).Max();</w:t>
      </w:r>
    </w:p>
    <w:p>
      <w:pPr>
        <w:keepLines/>
        <w:shd w:fill="F6F6F4" w:color="auto" w:val="clear"/>
        <w:spacing w:after="0" w:before="0" w:line="220"/>
      </w:pPr>
      <w:r>
        <w:rPr>
          <w:rFonts w:ascii="Consolas" w:cs="Consolas" w:eastAsia="Consolas" w:hAnsi="Consolas"/>
          <w:sz w:val="15"/>
          <w:szCs w:val="15"/>
        </w:rPr>
        <w:t xml:space="preserve">                depth[i] = d; return d;</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return reference.Select((a, i) =&gt; (a, i)).Where(p =&gt; Dominates(p.a, v)).Select(p =&gt; Depth(p.i)).DefaultIfEmpty(0).Max();</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Scalarise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&lt;summary&gt;Weighted sum of (J_j - b_j)/s_j with frozen scales (book 8.1, 8.2).&lt;/summary&gt;</w:t>
      </w:r>
    </w:p>
    <w:p>
      <w:pPr>
        <w:keepLines/>
        <w:shd w:fill="F6F6F4" w:color="auto" w:val="clear"/>
        <w:spacing w:after="0" w:before="0" w:line="220"/>
      </w:pPr>
      <w:r>
        <w:rPr>
          <w:rFonts w:ascii="Consolas" w:cs="Consolas" w:eastAsia="Consolas" w:hAnsi="Consolas"/>
          <w:sz w:val="15"/>
          <w:szCs w:val="15"/>
        </w:rPr>
        <w:t xml:space="preserve">        public static double WeightedSum(double[] f, double[] lam, double[] b, double[] s) =&gt; f.Select((v, j) =&gt; lam[j] * (v - b[j]) / s[j]).Sum();</w:t>
      </w:r>
    </w:p>
    <w:p>
      <w:pPr>
        <w:keepLines/>
        <w:shd w:fill="F6F6F4" w:color="auto" w:val="clear"/>
        <w:spacing w:after="0" w:before="0" w:line="220"/>
      </w:pPr>
      <w:r>
        <w:rPr>
          <w:rFonts w:ascii="Consolas" w:cs="Consolas" w:eastAsia="Consolas" w:hAnsi="Consolas"/>
          <w:sz w:val="15"/>
          <w:szCs w:val="15"/>
        </w:rPr>
        <w:t xml:space="preserve">        /// &lt;summary&gt;Weighted Chebyshev loss max_j lam_j (J_j - z_j) with a fixed reference z (book 8.3).&lt;/summary&gt;</w:t>
      </w:r>
    </w:p>
    <w:p>
      <w:pPr>
        <w:keepLines/>
        <w:shd w:fill="F6F6F4" w:color="auto" w:val="clear"/>
        <w:spacing w:after="0" w:before="0" w:line="220"/>
      </w:pPr>
      <w:r>
        <w:rPr>
          <w:rFonts w:ascii="Consolas" w:cs="Consolas" w:eastAsia="Consolas" w:hAnsi="Consolas"/>
          <w:sz w:val="15"/>
          <w:szCs w:val="15"/>
        </w:rPr>
        <w:t xml:space="preserve">        public static double Chebyshev(double[] f, double[] lam, double[] z) =&gt; f.Select((v, j) =&gt; lam[j] * (v - z[j])).Max();</w:t>
      </w:r>
    </w:p>
    <w:p>
      <w:pPr>
        <w:keepLines/>
        <w:shd w:fill="F6F6F4" w:color="auto" w:val="clear"/>
        <w:spacing w:after="0" w:before="0" w:line="220"/>
      </w:pPr>
      <w:r>
        <w:rPr>
          <w:rFonts w:ascii="Consolas" w:cs="Consolas" w:eastAsia="Consolas" w:hAnsi="Consolas"/>
          <w:sz w:val="15"/>
          <w:szCs w:val="15"/>
        </w:rPr>
        <w:t xml:space="preserve">        /// &lt;summary&gt;Effective weights lam'_j = (lam_j/s_j)/C and the factor C (book Proposition 9.1).&lt;/summary&gt;</w:t>
      </w:r>
    </w:p>
    <w:p>
      <w:pPr>
        <w:keepLines/>
        <w:shd w:fill="F6F6F4" w:color="auto" w:val="clear"/>
        <w:spacing w:after="0" w:before="0" w:line="220"/>
      </w:pPr>
      <w:r>
        <w:rPr>
          <w:rFonts w:ascii="Consolas" w:cs="Consolas" w:eastAsia="Consolas" w:hAnsi="Consolas"/>
          <w:sz w:val="15"/>
          <w:szCs w:val="15"/>
        </w:rPr>
        <w:t xml:space="preserve">        public static (double C, double[] Effective) EffectiveWeights(double[] lam, double[] 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c = lam.Select((l, j) =&gt; l / s[j]).Sum(); return (c, lam.Select((l, j) =&gt; l / s[j] / c).ToArray());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&lt;summary&gt;Upper bound lam2/lam1 * a2 on the normalised J1 of any weighted-sum or Chebyshev minimiser (book 9.3).&lt;/summary&gt;</w:t>
      </w:r>
    </w:p>
    <w:p>
      <w:pPr>
        <w:keepLines/>
        <w:shd w:fill="F6F6F4" w:color="auto" w:val="clear"/>
        <w:spacing w:after="0" w:before="0" w:line="220"/>
      </w:pPr>
      <w:r>
        <w:rPr>
          <w:rFonts w:ascii="Consolas" w:cs="Consolas" w:eastAsia="Consolas" w:hAnsi="Consolas"/>
          <w:sz w:val="15"/>
          <w:szCs w:val="15"/>
        </w:rPr>
        <w:t xml:space="preserve">        public static double ArchiveTailBound(double lam1, double lam2, double a2) =&gt; lam2 / lam1 * a2;</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Fusion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&lt;summary&gt;Evidence gates gamma_j = lam_j L_j / sum_l lam_l L_l for a normalised mixture (book Theorem 9.1).&lt;/summary&gt;</w:t>
      </w:r>
    </w:p>
    <w:p>
      <w:pPr>
        <w:keepLines/>
        <w:shd w:fill="F6F6F4" w:color="auto" w:val="clear"/>
        <w:spacing w:after="0" w:before="0" w:line="220"/>
      </w:pPr>
      <w:r>
        <w:rPr>
          <w:rFonts w:ascii="Consolas" w:cs="Consolas" w:eastAsia="Consolas" w:hAnsi="Consolas"/>
          <w:sz w:val="15"/>
          <w:szCs w:val="15"/>
        </w:rPr>
        <w:t xml:space="preserve">        public static double[] Gates(double[] lam, double[] evidence)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g = lam.Select((l, j) =&gt; l * evidence[j]).ToArray(); double s = g.Sum(); return g.Select(v =&gt; v / s).ToArray();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Metrics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double IgdPlus(IReadOnlyList&lt;double[]&gt; archive, IReadOnlyList&lt;double[]&gt; reference) =&gt;</w:t>
      </w:r>
    </w:p>
    <w:p>
      <w:pPr>
        <w:keepLines/>
        <w:shd w:fill="F6F6F4" w:color="auto" w:val="clear"/>
        <w:spacing w:after="0" w:before="0" w:line="220"/>
      </w:pPr>
      <w:r>
        <w:rPr>
          <w:rFonts w:ascii="Consolas" w:cs="Consolas" w:eastAsia="Consolas" w:hAnsi="Consolas"/>
          <w:sz w:val="15"/>
          <w:szCs w:val="15"/>
        </w:rPr>
        <w:t xml:space="preserve">            reference.Average(v =&gt; archive.Min(a =&gt; Math.Sqrt(a.Select((x, j) =&gt; Math.Pow(Math.Max(x - v[j], 0), 2)).Sum())));</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double Igd(IReadOnlyList&lt;double[]&gt; archive, IReadOnlyList&lt;double[]&gt; reference)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nd = archive.Where(a =&gt; !archive.Any(b =&gt; Pareto.Dominates(b, a))).ToList();</w:t>
      </w:r>
    </w:p>
    <w:p>
      <w:pPr>
        <w:keepLines/>
        <w:shd w:fill="F6F6F4" w:color="auto" w:val="clear"/>
        <w:spacing w:after="0" w:before="0" w:line="220"/>
      </w:pPr>
      <w:r>
        <w:rPr>
          <w:rFonts w:ascii="Consolas" w:cs="Consolas" w:eastAsia="Consolas" w:hAnsi="Consolas"/>
          <w:sz w:val="15"/>
          <w:szCs w:val="15"/>
        </w:rPr>
        <w:t xml:space="preserve">            return reference.Average(v =&gt; nd.Min(a =&gt; Math.Sqrt(a.Select((x, j) =&gt; (x - v[j]) * (x - v[j])).Sum())));</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double Hypervolume2D(IReadOnlyList&lt;double[]&gt; archive, double r1, double r2)</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p = archive.Where(a =&gt; a[0] &lt; r1 &amp;&amp; a[1] &lt; r2 &amp;&amp; !archive.Any(b =&gt; Pareto.Dominates(b, a))).OrderBy(a =&gt; a[0]).ToList();</w:t>
      </w:r>
    </w:p>
    <w:p>
      <w:pPr>
        <w:keepLines/>
        <w:shd w:fill="F6F6F4" w:color="auto" w:val="clear"/>
        <w:spacing w:after="0" w:before="0" w:line="220"/>
      </w:pPr>
      <w:r>
        <w:rPr>
          <w:rFonts w:ascii="Consolas" w:cs="Consolas" w:eastAsia="Consolas" w:hAnsi="Consolas"/>
          <w:sz w:val="15"/>
          <w:szCs w:val="15"/>
        </w:rPr>
        <w:t xml:space="preserve">            double h = 0, prev = r2;</w:t>
      </w:r>
    </w:p>
    <w:p>
      <w:pPr>
        <w:keepLines/>
        <w:shd w:fill="F6F6F4" w:color="auto" w:val="clear"/>
        <w:spacing w:after="0" w:before="0" w:line="220"/>
      </w:pPr>
      <w:r>
        <w:rPr>
          <w:rFonts w:ascii="Consolas" w:cs="Consolas" w:eastAsia="Consolas" w:hAnsi="Consolas"/>
          <w:sz w:val="15"/>
          <w:szCs w:val="15"/>
        </w:rPr>
        <w:t xml:space="preserve">            foreach (var a in p) { if (a[1] &lt; prev) { h += (r1 - a[0]) * (prev - a[1]); prev = a[1]; } }</w:t>
      </w:r>
    </w:p>
    <w:p>
      <w:pPr>
        <w:keepLines/>
        <w:shd w:fill="F6F6F4" w:color="auto" w:val="clear"/>
        <w:spacing w:after="0" w:before="0" w:line="220"/>
      </w:pPr>
      <w:r>
        <w:rPr>
          <w:rFonts w:ascii="Consolas" w:cs="Consolas" w:eastAsia="Consolas" w:hAnsi="Consolas"/>
          <w:sz w:val="15"/>
          <w:szCs w:val="15"/>
        </w:rPr>
        <w:t xml:space="preserve">            return h;</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Engine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static double Alpha(int t, int T) =&gt; Math.Clamp(Math.Cos(Math.PI * t / T) / 2 + 0.5, 1e-4, 1 - 1e-4);</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&lt;summary&gt;Multi-objective ADE with dominance fusion b_i = -beta r_i / max(1, max r) (book 8.5), evaluation at t = 2^i</w:t>
      </w:r>
    </w:p>
    <w:p>
      <w:pPr>
        <w:keepLines/>
        <w:shd w:fill="F6F6F4" w:color="auto" w:val="clear"/>
        <w:spacing w:after="0" w:before="0" w:line="220"/>
      </w:pPr>
      <w:r>
        <w:rPr>
          <w:rFonts w:ascii="Consolas" w:cs="Consolas" w:eastAsia="Consolas" w:hAnsi="Consolas"/>
          <w:sz w:val="15"/>
          <w:szCs w:val="15"/>
        </w:rPr>
        <w:t xml:space="preserve">        /// and at the output, one shared log. Returns the log.&lt;/summary&gt;</w:t>
      </w:r>
    </w:p>
    <w:p>
      <w:pPr>
        <w:keepLines/>
        <w:shd w:fill="F6F6F4" w:color="auto" w:val="clear"/>
        <w:spacing w:after="0" w:before="0" w:line="220"/>
      </w:pPr>
      <w:r>
        <w:rPr>
          <w:rFonts w:ascii="Consolas" w:cs="Consolas" w:eastAsia="Consolas" w:hAnsi="Consolas"/>
          <w:sz w:val="15"/>
          <w:szCs w:val="15"/>
        </w:rPr>
        <w:t xml:space="preserve">        public static IReadOnlyList&lt;Record&gt; Run(Func&lt;double[], double[]&gt; objectives, int dim, int seed, int budget = 1200, int n0 = 50, int T = 16,</w:t>
      </w:r>
    </w:p>
    <w:p>
      <w:pPr>
        <w:keepLines/>
        <w:shd w:fill="F6F6F4" w:color="auto" w:val="clear"/>
        <w:spacing w:after="0" w:before="0" w:line="220"/>
      </w:pPr>
      <w:r>
        <w:rPr>
          <w:rFonts w:ascii="Consolas" w:cs="Consolas" w:eastAsia="Consolas" w:hAnsi="Consolas"/>
          <w:sz w:val="15"/>
          <w:szCs w:val="15"/>
        </w:rPr>
        <w:t xml:space="preserve">                                                double beta0 = 3, double beta1 = 30)</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rng = new Random(seed);</w:t>
      </w:r>
    </w:p>
    <w:p>
      <w:pPr>
        <w:keepLines/>
        <w:shd w:fill="F6F6F4" w:color="auto" w:val="clear"/>
        <w:spacing w:after="0" w:before="0" w:line="220"/>
      </w:pPr>
      <w:r>
        <w:rPr>
          <w:rFonts w:ascii="Consolas" w:cs="Consolas" w:eastAsia="Consolas" w:hAnsi="Consolas"/>
          <w:sz w:val="15"/>
          <w:szCs w:val="15"/>
        </w:rPr>
        <w:t xml:space="preserve">            double G() { double u1 = 1 - rng.NextDouble(), u2 = rng.NextDouble(); return Math.Sqrt(-2 * Math.Log(u1)) * Math.Cos(2 * Math.PI * u2); }</w:t>
      </w:r>
    </w:p>
    <w:p>
      <w:pPr>
        <w:keepLines/>
        <w:shd w:fill="F6F6F4" w:color="auto" w:val="clear"/>
        <w:spacing w:after="0" w:before="0" w:line="220"/>
      </w:pPr>
      <w:r>
        <w:rPr>
          <w:rFonts w:ascii="Consolas" w:cs="Consolas" w:eastAsia="Consolas" w:hAnsi="Consolas"/>
          <w:sz w:val="15"/>
          <w:szCs w:val="15"/>
        </w:rPr>
        <w:t xml:space="preserve">            var log = Enumerable.Range(0, n0).Select(_ =&gt; { var y = Enumerable.Range(0, dim).Select(__ =&gt; G()).ToArray(); return new Record(y, objectives(y)); }).ToList();</w:t>
      </w:r>
    </w:p>
    <w:p>
      <w:pPr>
        <w:keepLines/>
        <w:shd w:fill="F6F6F4" w:color="auto" w:val="clear"/>
        <w:spacing w:after="0" w:before="0" w:line="220"/>
      </w:pPr>
      <w:r>
        <w:rPr>
          <w:rFonts w:ascii="Consolas" w:cs="Consolas" w:eastAsia="Consolas" w:hAnsi="Consolas"/>
          <w:sz w:val="15"/>
          <w:szCs w:val="15"/>
        </w:rPr>
        <w:t xml:space="preserve">            var evalLayers = Enumerable.Range(1, T - 1).Where(t =&gt; (t &amp; (t - 1)) == 0).ToHashSet();</w:t>
      </w:r>
    </w:p>
    <w:p>
      <w:pPr>
        <w:keepLines/>
        <w:shd w:fill="F6F6F4" w:color="auto" w:val="clear"/>
        <w:spacing w:after="0" w:before="0" w:line="220"/>
      </w:pPr>
      <w:r>
        <w:rPr>
          <w:rFonts w:ascii="Consolas" w:cs="Consolas" w:eastAsia="Consolas" w:hAnsi="Consolas"/>
          <w:sz w:val="15"/>
          <w:szCs w:val="15"/>
        </w:rPr>
        <w:t xml:space="preserve">            int tokens = (budget - n0) / (evalLayers.Count + 1);</w:t>
      </w:r>
    </w:p>
    <w:p>
      <w:pPr>
        <w:keepLines/>
        <w:shd w:fill="F6F6F4" w:color="auto" w:val="clear"/>
        <w:spacing w:after="0" w:before="0" w:line="220"/>
      </w:pPr>
      <w:r>
        <w:rPr>
          <w:rFonts w:ascii="Consolas" w:cs="Consolas" w:eastAsia="Consolas" w:hAnsi="Consolas"/>
          <w:sz w:val="15"/>
          <w:szCs w:val="15"/>
        </w:rPr>
        <w:t xml:space="preserve">            var x = (double[])log[^1].State.Clone();</w:t>
      </w:r>
    </w:p>
    <w:p>
      <w:pPr>
        <w:keepLines/>
        <w:shd w:fill="F6F6F4" w:color="auto" w:val="clear"/>
        <w:spacing w:after="0" w:before="0" w:line="220"/>
      </w:pPr>
      <w:r>
        <w:rPr>
          <w:rFonts w:ascii="Consolas" w:cs="Consolas" w:eastAsia="Consolas" w:hAnsi="Consolas"/>
          <w:sz w:val="15"/>
          <w:szCs w:val="15"/>
        </w:rPr>
        <w:t xml:space="preserve">            for (int k = 0; k &lt; tokens; k++)</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b = beta0 + (beta1 - beta0) * k / Math.Max(tokens - 1, 1);</w:t>
      </w:r>
    </w:p>
    <w:p>
      <w:pPr>
        <w:keepLines/>
        <w:shd w:fill="F6F6F4" w:color="auto" w:val="clear"/>
        <w:spacing w:after="0" w:before="0" w:line="220"/>
      </w:pPr>
      <w:r>
        <w:rPr>
          <w:rFonts w:ascii="Consolas" w:cs="Consolas" w:eastAsia="Consolas" w:hAnsi="Consolas"/>
          <w:sz w:val="15"/>
          <w:szCs w:val="15"/>
        </w:rPr>
        <w:t xml:space="preserve">                var ranks = Pareto.Ranks(log.Select(r =&gt; r.Objectives).ToList()); double rmax = Math.Max(1, ranks.Max());</w:t>
      </w:r>
    </w:p>
    <w:p>
      <w:pPr>
        <w:keepLines/>
        <w:shd w:fill="F6F6F4" w:color="auto" w:val="clear"/>
        <w:spacing w:after="0" w:before="0" w:line="220"/>
      </w:pPr>
      <w:r>
        <w:rPr>
          <w:rFonts w:ascii="Consolas" w:cs="Consolas" w:eastAsia="Consolas" w:hAnsi="Consolas"/>
          <w:sz w:val="15"/>
          <w:szCs w:val="15"/>
        </w:rPr>
        <w:t xml:space="preserve">                var keys = log.Select(r =&gt; r.State).ToArray();</w:t>
      </w:r>
    </w:p>
    <w:p>
      <w:pPr>
        <w:keepLines/>
        <w:shd w:fill="F6F6F4" w:color="auto" w:val="clear"/>
        <w:spacing w:after="0" w:before="0" w:line="220"/>
      </w:pPr>
      <w:r>
        <w:rPr>
          <w:rFonts w:ascii="Consolas" w:cs="Consolas" w:eastAsia="Consolas" w:hAnsi="Consolas"/>
          <w:sz w:val="15"/>
          <w:szCs w:val="15"/>
        </w:rPr>
        <w:t xml:space="preserve">                for (int t = T; t &gt;= 1; 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at = Alpha(t, T), ap = Alpha(t - 1, T), sa = Math.Sqrt(at);</w:t>
      </w:r>
    </w:p>
    <w:p>
      <w:pPr>
        <w:keepLines/>
        <w:shd w:fill="F6F6F4" w:color="auto" w:val="clear"/>
        <w:spacing w:after="0" w:before="0" w:line="220"/>
      </w:pPr>
      <w:r>
        <w:rPr>
          <w:rFonts w:ascii="Consolas" w:cs="Consolas" w:eastAsia="Consolas" w:hAnsi="Consolas"/>
          <w:sz w:val="15"/>
          <w:szCs w:val="15"/>
        </w:rPr>
        <w:t xml:space="preserve">                    var lg = keys.Select((y, i) =&gt; -b * ranks[i] / rmax - y.Select((v, d) =&gt; (x[d] - sa * v) * (x[d] - sa * v)).Sum() / (2 * (1 - at))).ToArray();</w:t>
      </w:r>
    </w:p>
    <w:p>
      <w:pPr>
        <w:keepLines/>
        <w:shd w:fill="F6F6F4" w:color="auto" w:val="clear"/>
        <w:spacing w:after="0" w:before="0" w:line="220"/>
      </w:pPr>
      <w:r>
        <w:rPr>
          <w:rFonts w:ascii="Consolas" w:cs="Consolas" w:eastAsia="Consolas" w:hAnsi="Consolas"/>
          <w:sz w:val="15"/>
          <w:szCs w:val="15"/>
        </w:rPr>
        <w:t xml:space="preserve">                    double mx = lg.Max(); var w = lg.Select(v =&gt; Math.Exp(v - mx)).ToArray(); double sw = w.Sum();</w:t>
      </w:r>
    </w:p>
    <w:p>
      <w:pPr>
        <w:keepLines/>
        <w:shd w:fill="F6F6F4" w:color="auto" w:val="clear"/>
        <w:spacing w:after="0" w:before="0" w:line="220"/>
      </w:pPr>
      <w:r>
        <w:rPr>
          <w:rFonts w:ascii="Consolas" w:cs="Consolas" w:eastAsia="Consolas" w:hAnsi="Consolas"/>
          <w:sz w:val="15"/>
          <w:szCs w:val="15"/>
        </w:rPr>
        <w:t xml:space="preserve">                    var m = Enumerable.Range(0, dim).Select(d =&gt; keys.Select((y, i) =&gt; w[i] * y[d]).Sum() / sw).ToArray();</w:t>
      </w:r>
    </w:p>
    <w:p>
      <w:pPr>
        <w:keepLines/>
        <w:shd w:fill="F6F6F4" w:color="auto" w:val="clear"/>
        <w:spacing w:after="0" w:before="0" w:line="220"/>
      </w:pPr>
      <w:r>
        <w:rPr>
          <w:rFonts w:ascii="Consolas" w:cs="Consolas" w:eastAsia="Consolas" w:hAnsi="Consolas"/>
          <w:sz w:val="15"/>
          <w:szCs w:val="15"/>
        </w:rPr>
        <w:t xml:space="preserve">                    if (evalLayers.Contains(t)) log.Add(new Record((double[])x.Clone(), objectives(x)));</w:t>
      </w:r>
    </w:p>
    <w:p>
      <w:pPr>
        <w:keepLines/>
        <w:shd w:fill="F6F6F4" w:color="auto" w:val="clear"/>
        <w:spacing w:after="0" w:before="0" w:line="220"/>
      </w:pPr>
      <w:r>
        <w:rPr>
          <w:rFonts w:ascii="Consolas" w:cs="Consolas" w:eastAsia="Consolas" w:hAnsi="Consolas"/>
          <w:sz w:val="15"/>
          <w:szCs w:val="15"/>
        </w:rPr>
        <w:t xml:space="preserve">                    double s = Math.Min(Math.Sqrt(Math.Max((1 - ap) / (1 - at) * (1 - at / ap), 0)), 0.999 * Math.Sqrt(1 - ap));</w:t>
      </w:r>
    </w:p>
    <w:p>
      <w:pPr>
        <w:keepLines/>
        <w:shd w:fill="F6F6F4" w:color="auto" w:val="clear"/>
        <w:spacing w:after="0" w:before="0" w:line="220"/>
      </w:pPr>
      <w:r>
        <w:rPr>
          <w:rFonts w:ascii="Consolas" w:cs="Consolas" w:eastAsia="Consolas" w:hAnsi="Consolas"/>
          <w:sz w:val="15"/>
          <w:szCs w:val="15"/>
        </w:rPr>
        <w:t xml:space="preserve">                    double c = Math.Sqrt(Math.Max(1 - ap - s * s, 0)), xs = x.Length;</w:t>
      </w:r>
    </w:p>
    <w:p>
      <w:pPr>
        <w:keepLines/>
        <w:shd w:fill="F6F6F4" w:color="auto" w:val="clear"/>
        <w:spacing w:after="0" w:before="0" w:line="220"/>
      </w:pPr>
      <w:r>
        <w:rPr>
          <w:rFonts w:ascii="Consolas" w:cs="Consolas" w:eastAsia="Consolas" w:hAnsi="Consolas"/>
          <w:sz w:val="15"/>
          <w:szCs w:val="15"/>
        </w:rPr>
        <w:t xml:space="preserve">                    x = Enumerable.Range(0, dim).Select(d =&gt; Math.Sqrt(ap) * m[d] + c * (x[d] - sa * m[d]) / Math.Sqrt(1 - at) + s * G()).ToArray();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log.Add(new Record((double[])x.Clone(), objectives(x)));</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return log;</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spacing w:after="120" w:before="0" w:line="276"/>
        <w:jc w:val="both"/>
      </w:pPr>
      <w:r>
        <w:rPr>
          <w:rFonts w:ascii="Cambria" w:cs="Cambria" w:eastAsia="Cambria" w:hAnsi="Cambria"/>
        </w:rPr>
        <w:t xml:space="preserve">Driver </w:t>
      </w:r>
      <w:r>
        <w:rPr>
          <w:rFonts w:ascii="Consolas" w:cs="Consolas" w:eastAsia="Consolas" w:hAnsi="Consolas"/>
          <w:sz w:val="19"/>
          <w:szCs w:val="19"/>
        </w:rPr>
        <w:t xml:space="preserve">Program.cs</w:t>
      </w:r>
      <w:r>
        <w:rPr>
          <w:rFonts w:ascii="Cambria" w:cs="Cambria" w:eastAsia="Cambria" w:hAnsi="Cambria"/>
        </w:rPr>
        <w:t xml:space="preserve">:</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using MoAde;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static class Program</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static double[] Zdt(double[] z, bool concave, Func&lt;double, double&gt; t2)</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x = z.Select(v =&gt; 1 / (1 + Math.Exp(-2 * v))).ToArray();</w:t>
      </w:r>
    </w:p>
    <w:p>
      <w:pPr>
        <w:keepLines/>
        <w:shd w:fill="F6F6F4" w:color="auto" w:val="clear"/>
        <w:spacing w:after="0" w:before="0" w:line="220"/>
      </w:pPr>
      <w:r>
        <w:rPr>
          <w:rFonts w:ascii="Consolas" w:cs="Consolas" w:eastAsia="Consolas" w:hAnsi="Consolas"/>
          <w:sz w:val="15"/>
          <w:szCs w:val="15"/>
        </w:rPr>
        <w:t xml:space="preserve">        double f1 = x[0], g = 1 + 9 * (x[1] + x[2] + x[3]) / 3, h = concave ? 1 - Math.Pow(f1 / g, 2) : 1 - Math.Sqrt(f1 / g);</w:t>
      </w:r>
    </w:p>
    <w:p>
      <w:pPr>
        <w:keepLines/>
        <w:shd w:fill="F6F6F4" w:color="auto" w:val="clear"/>
        <w:spacing w:after="0" w:before="0" w:line="220"/>
      </w:pPr>
      <w:r>
        <w:rPr>
          <w:rFonts w:ascii="Consolas" w:cs="Consolas" w:eastAsia="Consolas" w:hAnsi="Consolas"/>
          <w:sz w:val="15"/>
          <w:szCs w:val="15"/>
        </w:rPr>
        <w:t xml:space="preserve">        return new[] { f1, t2(g * h)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static void Main()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front1 = Enumerable.Range(0, 500).Select(i =&gt; { double u = i / 499.0; return new[] { u, 1 - Math.Sqrt(u) }; }).ToList();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1. Dominance-fused ADE on ZDT1 (seed 0), and rank invariance under f2 -&gt; exp(f2)</w:t>
      </w:r>
    </w:p>
    <w:p>
      <w:pPr>
        <w:keepLines/>
        <w:shd w:fill="F6F6F4" w:color="auto" w:val="clear"/>
        <w:spacing w:after="0" w:before="0" w:line="220"/>
      </w:pPr>
      <w:r>
        <w:rPr>
          <w:rFonts w:ascii="Consolas" w:cs="Consolas" w:eastAsia="Consolas" w:hAnsi="Consolas"/>
          <w:sz w:val="15"/>
          <w:szCs w:val="15"/>
        </w:rPr>
        <w:t xml:space="preserve">        var log = Engine.Run(z =&gt; Zdt(z, false, v =&gt; v), 10, 0);</w:t>
      </w:r>
    </w:p>
    <w:p>
      <w:pPr>
        <w:keepLines/>
        <w:shd w:fill="F6F6F4" w:color="auto" w:val="clear"/>
        <w:spacing w:after="0" w:before="0" w:line="220"/>
      </w:pPr>
      <w:r>
        <w:rPr>
          <w:rFonts w:ascii="Consolas" w:cs="Consolas" w:eastAsia="Consolas" w:hAnsi="Consolas"/>
          <w:sz w:val="15"/>
          <w:szCs w:val="15"/>
        </w:rPr>
        <w:t xml:space="preserve">        var logExp = Engine.Run(z =&gt; Zdt(z, false, Math.Exp), 10, 0);</w:t>
      </w:r>
    </w:p>
    <w:p>
      <w:pPr>
        <w:keepLines/>
        <w:shd w:fill="F6F6F4" w:color="auto" w:val="clear"/>
        <w:spacing w:after="0" w:before="0" w:line="220"/>
      </w:pPr>
      <w:r>
        <w:rPr>
          <w:rFonts w:ascii="Consolas" w:cs="Consolas" w:eastAsia="Consolas" w:hAnsi="Consolas"/>
          <w:sz w:val="15"/>
          <w:szCs w:val="15"/>
        </w:rPr>
        <w:t xml:space="preserve">        var objs = log.Select(r =&gt; r.Objectives).ToList();</w:t>
      </w:r>
    </w:p>
    <w:p>
      <w:pPr>
        <w:keepLines/>
        <w:shd w:fill="F6F6F4" w:color="auto" w:val="clear"/>
        <w:spacing w:after="0" w:before="0" w:line="220"/>
      </w:pPr>
      <w:r>
        <w:rPr>
          <w:rFonts w:ascii="Consolas" w:cs="Consolas" w:eastAsia="Consolas" w:hAnsi="Consolas"/>
          <w:sz w:val="15"/>
          <w:szCs w:val="15"/>
        </w:rPr>
        <w:t xml:space="preserve">        Console.WriteLine($"ZDT1, dominance fusion, seed 0: evaluations {log.Count}, IGD {Metrics.Igd(objs, front1):F3}, IGD+ {Metrics.IgdPlus(objs, front1):F3}, " +</w:t>
      </w:r>
    </w:p>
    <w:p>
      <w:pPr>
        <w:keepLines/>
        <w:shd w:fill="F6F6F4" w:color="auto" w:val="clear"/>
        <w:spacing w:after="0" w:before="0" w:line="220"/>
      </w:pPr>
      <w:r>
        <w:rPr>
          <w:rFonts w:ascii="Consolas" w:cs="Consolas" w:eastAsia="Consolas" w:hAnsi="Consolas"/>
          <w:sz w:val="15"/>
          <w:szCs w:val="15"/>
        </w:rPr>
        <w:t xml:space="preserve">                          $"HV {Metrics.Hypervolume2D(objs, 1.1, 1.1):F3}");</w:t>
      </w:r>
    </w:p>
    <w:p>
      <w:pPr>
        <w:keepLines/>
        <w:shd w:fill="F6F6F4" w:color="auto" w:val="clear"/>
        <w:spacing w:after="0" w:before="0" w:line="220"/>
      </w:pPr>
      <w:r>
        <w:rPr>
          <w:rFonts w:ascii="Consolas" w:cs="Consolas" w:eastAsia="Consolas" w:hAnsi="Consolas"/>
          <w:sz w:val="15"/>
          <w:szCs w:val="15"/>
        </w:rPr>
        <w:t xml:space="preserve">        Console.WriteLine($"states identical after f2 -&gt; exp(f2): {log.Zip(logExp, (a, b) =&gt; a.State.SequenceEqual(b.State)).All(v =&gt; v)}");</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2. Chebyshev reachability (book Theorem 9.2) on the concave ZDT2 front, with a utopian reference; weighted sums reach only the ends</w:t>
      </w:r>
    </w:p>
    <w:p>
      <w:pPr>
        <w:keepLines/>
        <w:shd w:fill="F6F6F4" w:color="auto" w:val="clear"/>
        <w:spacing w:after="0" w:before="0" w:line="220"/>
      </w:pPr>
      <w:r>
        <w:rPr>
          <w:rFonts w:ascii="Consolas" w:cs="Consolas" w:eastAsia="Consolas" w:hAnsi="Consolas"/>
          <w:sz w:val="15"/>
          <w:szCs w:val="15"/>
        </w:rPr>
        <w:t xml:space="preserve">        var front2 = Enumerable.Range(0, 1001).Select(i =&gt; { double u = i / 1000.0; return new[] { u, 1 - u * u }; }).ToList();</w:t>
      </w:r>
    </w:p>
    <w:p>
      <w:pPr>
        <w:keepLines/>
        <w:shd w:fill="F6F6F4" w:color="auto" w:val="clear"/>
        <w:spacing w:after="0" w:before="0" w:line="220"/>
      </w:pPr>
      <w:r>
        <w:rPr>
          <w:rFonts w:ascii="Consolas" w:cs="Consolas" w:eastAsia="Consolas" w:hAnsi="Consolas"/>
          <w:sz w:val="15"/>
          <w:szCs w:val="15"/>
        </w:rPr>
        <w:t xml:space="preserve">        var z = new[] { -0.05, -0.05 };</w:t>
      </w:r>
    </w:p>
    <w:p>
      <w:pPr>
        <w:keepLines/>
        <w:shd w:fill="F6F6F4" w:color="auto" w:val="clear"/>
        <w:spacing w:after="0" w:before="0" w:line="220"/>
      </w:pPr>
      <w:r>
        <w:rPr>
          <w:rFonts w:ascii="Consolas" w:cs="Consolas" w:eastAsia="Consolas" w:hAnsi="Consolas"/>
          <w:sz w:val="15"/>
          <w:szCs w:val="15"/>
        </w:rPr>
        <w:t xml:space="preserve">        foreach (var target in new[] { 0.25, 0.5, 0.75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v = new[] { target, 1 - target * target }; var lam = new[] { 1 / (v[0] - z[0]), 1 / (v[1] - z[1]) };</w:t>
      </w:r>
    </w:p>
    <w:p>
      <w:pPr>
        <w:keepLines/>
        <w:shd w:fill="F6F6F4" w:color="auto" w:val="clear"/>
        <w:spacing w:after="0" w:before="0" w:line="220"/>
      </w:pPr>
      <w:r>
        <w:rPr>
          <w:rFonts w:ascii="Consolas" w:cs="Consolas" w:eastAsia="Consolas" w:hAnsi="Consolas"/>
          <w:sz w:val="15"/>
          <w:szCs w:val="15"/>
        </w:rPr>
        <w:t xml:space="preserve">            var cheb = front2.OrderBy(f =&gt; Scalarise.Chebyshev(f, lam, z)).First();</w:t>
      </w:r>
    </w:p>
    <w:p>
      <w:pPr>
        <w:keepLines/>
        <w:shd w:fill="F6F6F4" w:color="auto" w:val="clear"/>
        <w:spacing w:after="0" w:before="0" w:line="220"/>
      </w:pPr>
      <w:r>
        <w:rPr>
          <w:rFonts w:ascii="Consolas" w:cs="Consolas" w:eastAsia="Consolas" w:hAnsi="Consolas"/>
          <w:sz w:val="15"/>
          <w:szCs w:val="15"/>
        </w:rPr>
        <w:t xml:space="preserve">            var ws = front2.OrderBy(f =&gt; Scalarise.WeightedSum(f, lam, new[] { 0.0, 0.0 }, new[] { 1.0, 1.0 })).First();</w:t>
      </w:r>
    </w:p>
    <w:p>
      <w:pPr>
        <w:keepLines/>
        <w:shd w:fill="F6F6F4" w:color="auto" w:val="clear"/>
        <w:spacing w:after="0" w:before="0" w:line="220"/>
      </w:pPr>
      <w:r>
        <w:rPr>
          <w:rFonts w:ascii="Consolas" w:cs="Consolas" w:eastAsia="Consolas" w:hAnsi="Consolas"/>
          <w:sz w:val="15"/>
          <w:szCs w:val="15"/>
        </w:rPr>
        <w:t xml:space="preserve">            Console.WriteLine($"target f1 = {target:F2}: Chebyshev minimiser f1 = {cheb[0]:F3}; weighted-sum minimiser f1 = {ws[0]:F3}");</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3. Evidence gates (book Theorem 9.1): two normalised 1-D Gaussian targets N(c_j, v_j), observation q ~ N(sqrt(a) y, 1 - a)</w:t>
      </w:r>
    </w:p>
    <w:p>
      <w:pPr>
        <w:keepLines/>
        <w:shd w:fill="F6F6F4" w:color="auto" w:val="clear"/>
        <w:spacing w:after="0" w:before="0" w:line="220"/>
      </w:pPr>
      <w:r>
        <w:rPr>
          <w:rFonts w:ascii="Consolas" w:cs="Consolas" w:eastAsia="Consolas" w:hAnsi="Consolas"/>
          <w:sz w:val="15"/>
          <w:szCs w:val="15"/>
        </w:rPr>
        <w:t xml:space="preserve">        double a = 0.5, q = 0.4; var c = new[] { -1.0, 1.0 }; var vv = new[] { 0.05, 0.5 }; var lamM = new[] { 0.5, 0.5 };</w:t>
      </w:r>
    </w:p>
    <w:p>
      <w:pPr>
        <w:keepLines/>
        <w:shd w:fill="F6F6F4" w:color="auto" w:val="clear"/>
        <w:spacing w:after="0" w:before="0" w:line="220"/>
      </w:pPr>
      <w:r>
        <w:rPr>
          <w:rFonts w:ascii="Consolas" w:cs="Consolas" w:eastAsia="Consolas" w:hAnsi="Consolas"/>
          <w:sz w:val="15"/>
          <w:szCs w:val="15"/>
        </w:rPr>
        <w:t xml:space="preserve">        double N(double x, double mu, double s2) =&gt; Math.Exp(-(x - mu) * (x - mu) / (2 * s2)) / Math.Sqrt(2 * Math.PI * s2);</w:t>
      </w:r>
    </w:p>
    <w:p>
      <w:pPr>
        <w:keepLines/>
        <w:shd w:fill="F6F6F4" w:color="auto" w:val="clear"/>
        <w:spacing w:after="0" w:before="0" w:line="220"/>
      </w:pPr>
      <w:r>
        <w:rPr>
          <w:rFonts w:ascii="Consolas" w:cs="Consolas" w:eastAsia="Consolas" w:hAnsi="Consolas"/>
          <w:sz w:val="15"/>
          <w:szCs w:val="15"/>
        </w:rPr>
        <w:t xml:space="preserve">        var L = c.Select((cj, j) =&gt; N(q, Math.Sqrt(a) * cj, a * vv[j] + 1 - a)).ToArray();</w:t>
      </w:r>
    </w:p>
    <w:p>
      <w:pPr>
        <w:keepLines/>
        <w:shd w:fill="F6F6F4" w:color="auto" w:val="clear"/>
        <w:spacing w:after="0" w:before="0" w:line="220"/>
      </w:pPr>
      <w:r>
        <w:rPr>
          <w:rFonts w:ascii="Consolas" w:cs="Consolas" w:eastAsia="Consolas" w:hAnsi="Consolas"/>
          <w:sz w:val="15"/>
          <w:szCs w:val="15"/>
        </w:rPr>
        <w:t xml:space="preserve">        var mj = c.Select((cj, j) =&gt; cj + Math.Sqrt(a) * vv[j] / (a * vv[j] + 1 - a) * (q - Math.Sqrt(a) * cj)).ToArray();</w:t>
      </w:r>
    </w:p>
    <w:p>
      <w:pPr>
        <w:keepLines/>
        <w:shd w:fill="F6F6F4" w:color="auto" w:val="clear"/>
        <w:spacing w:after="0" w:before="0" w:line="220"/>
      </w:pPr>
      <w:r>
        <w:rPr>
          <w:rFonts w:ascii="Consolas" w:cs="Consolas" w:eastAsia="Consolas" w:hAnsi="Consolas"/>
          <w:sz w:val="15"/>
          <w:szCs w:val="15"/>
        </w:rPr>
        <w:t xml:space="preserve">        var gam = Fusion.Gates(lamM, L);</w:t>
      </w:r>
    </w:p>
    <w:p>
      <w:pPr>
        <w:keepLines/>
        <w:shd w:fill="F6F6F4" w:color="auto" w:val="clear"/>
        <w:spacing w:after="0" w:before="0" w:line="220"/>
      </w:pPr>
      <w:r>
        <w:rPr>
          <w:rFonts w:ascii="Consolas" w:cs="Consolas" w:eastAsia="Consolas" w:hAnsi="Consolas"/>
          <w:sz w:val="15"/>
          <w:szCs w:val="15"/>
        </w:rPr>
        <w:t xml:space="preserve">        double num = 0, den = 0;</w:t>
      </w:r>
    </w:p>
    <w:p>
      <w:pPr>
        <w:keepLines/>
        <w:shd w:fill="F6F6F4" w:color="auto" w:val="clear"/>
        <w:spacing w:after="0" w:before="0" w:line="220"/>
      </w:pPr>
      <w:r>
        <w:rPr>
          <w:rFonts w:ascii="Consolas" w:cs="Consolas" w:eastAsia="Consolas" w:hAnsi="Consolas"/>
          <w:sz w:val="15"/>
          <w:szCs w:val="15"/>
        </w:rPr>
        <w:t xml:space="preserve">        for (double y = -6; y &lt;= 6; y += 1e-4) { double p = (lamM[0] * N(y, c[0], vv[0]) + lamM[1] * N(y, c[1], vv[1])) * N(q, Math.Sqrt(a) * y, 1 - a); num += p * y; den += p; }</w:t>
      </w:r>
    </w:p>
    <w:p>
      <w:pPr>
        <w:keepLines/>
        <w:shd w:fill="F6F6F4" w:color="auto" w:val="clear"/>
        <w:spacing w:after="0" w:before="0" w:line="220"/>
      </w:pPr>
      <w:r>
        <w:rPr>
          <w:rFonts w:ascii="Consolas" w:cs="Consolas" w:eastAsia="Consolas" w:hAnsi="Consolas"/>
          <w:sz w:val="15"/>
          <w:szCs w:val="15"/>
        </w:rPr>
        <w:t xml:space="preserve">        Console.WriteLine($"mixture origin mean: quadrature {num / den:F5}, gated {gam[0] * mj[0] + gam[1] * mj[1]:F5}, fixed gates {lamM[0] * mj[0] + lamM[1] * mj[1]:F5}");</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4. Frozen-reference rank, effective weights and the archive-tail bound</w:t>
      </w:r>
    </w:p>
    <w:p>
      <w:pPr>
        <w:keepLines/>
        <w:shd w:fill="F6F6F4" w:color="auto" w:val="clear"/>
        <w:spacing w:after="0" w:before="0" w:line="220"/>
      </w:pPr>
      <w:r>
        <w:rPr>
          <w:rFonts w:ascii="Consolas" w:cs="Consolas" w:eastAsia="Consolas" w:hAnsi="Consolas"/>
          <w:sz w:val="15"/>
          <w:szCs w:val="15"/>
        </w:rPr>
        <w:t xml:space="preserve">        var A = new[] { new[] { 0.0, 1.0 }, new[] { 1.0, 0.0 }, new[] { 0.5, 0.5 }, new[] { 0.7, 0.7 } };</w:t>
      </w:r>
    </w:p>
    <w:p>
      <w:pPr>
        <w:keepLines/>
        <w:shd w:fill="F6F6F4" w:color="auto" w:val="clear"/>
        <w:spacing w:after="0" w:before="0" w:line="220"/>
      </w:pPr>
      <w:r>
        <w:rPr>
          <w:rFonts w:ascii="Consolas" w:cs="Consolas" w:eastAsia="Consolas" w:hAnsi="Consolas"/>
          <w:sz w:val="15"/>
          <w:szCs w:val="15"/>
        </w:rPr>
        <w:t xml:space="preserve">        Console.WriteLine($"frozen rank of (0.8, 0.8): {Pareto.FrozenRank(A, new[] { 0.8, 0.8 })}; of (0.2, 0.2): {Pareto.FrozenRank(A, new[] { 0.2, 0.2 })}");</w:t>
      </w:r>
    </w:p>
    <w:p>
      <w:pPr>
        <w:keepLines/>
        <w:shd w:fill="F6F6F4" w:color="auto" w:val="clear"/>
        <w:spacing w:after="0" w:before="0" w:line="220"/>
      </w:pPr>
      <w:r>
        <w:rPr>
          <w:rFonts w:ascii="Consolas" w:cs="Consolas" w:eastAsia="Consolas" w:hAnsi="Consolas"/>
          <w:sz w:val="15"/>
          <w:szCs w:val="15"/>
        </w:rPr>
        <w:t xml:space="preserve">        var (C, eff) = Scalarise.EffectiveWeights(new[] { 0.5, 0.5 }, new[] { 1.0, 10.0 });</w:t>
      </w:r>
    </w:p>
    <w:p>
      <w:pPr>
        <w:keepLines/>
        <w:shd w:fill="F6F6F4" w:color="auto" w:val="clear"/>
        <w:spacing w:after="0" w:before="0" w:line="220"/>
      </w:pPr>
      <w:r>
        <w:rPr>
          <w:rFonts w:ascii="Consolas" w:cs="Consolas" w:eastAsia="Consolas" w:hAnsi="Consolas"/>
          <w:sz w:val="15"/>
          <w:szCs w:val="15"/>
        </w:rPr>
        <w:t xml:space="preserve">        Console.WriteLine($"lam = (0.5, 0.5) with scales (1, 10): C = {C:F3}, effective weights ({eff[0]:F3}, {eff[1]:F3}); tail bound for a2 = 0.1: J1 &lt;= {Scalarise.ArchiveTailBound(0.5, 0.5, 0.1):F2}");</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keepNext/>
        <w:spacing w:after="120" w:before="0" w:line="276"/>
        <w:jc w:val="both"/>
      </w:pPr>
      <w:r>
        <w:rPr>
          <w:rFonts w:ascii="Cambria" w:cs="Cambria" w:eastAsia="Cambria" w:hAnsi="Cambria"/>
        </w:rPr>
        <w:t xml:space="preserve">Output:</w:t>
      </w:r>
    </w:p>
    <w:p>
      <w:pPr>
        <w:keepLines/>
        <w:shd w:fill="F6F6F4" w:color="auto" w:val="clear"/>
        <w:spacing w:after="0" w:before="0" w:line="220"/>
      </w:pPr>
      <w:r>
        <w:rPr>
          <w:rFonts w:ascii="Consolas" w:cs="Consolas" w:eastAsia="Consolas" w:hAnsi="Consolas"/>
          <w:sz w:val="15"/>
          <w:szCs w:val="15"/>
        </w:rPr>
        <w:t xml:space="preserve">ZDT1, dominance fusion, seed 0: evaluations 1200, IGD 0.141, IGD+ 0.140, HV 0.633</w:t>
      </w:r>
    </w:p>
    <w:p>
      <w:pPr>
        <w:keepLines/>
        <w:shd w:fill="F6F6F4" w:color="auto" w:val="clear"/>
        <w:spacing w:after="0" w:before="0" w:line="220"/>
      </w:pPr>
      <w:r>
        <w:rPr>
          <w:rFonts w:ascii="Consolas" w:cs="Consolas" w:eastAsia="Consolas" w:hAnsi="Consolas"/>
          <w:sz w:val="15"/>
          <w:szCs w:val="15"/>
        </w:rPr>
        <w:t xml:space="preserve">states identical after f2 -&gt; exp(f2): True</w:t>
      </w:r>
    </w:p>
    <w:p>
      <w:pPr>
        <w:keepLines/>
        <w:shd w:fill="F6F6F4" w:color="auto" w:val="clear"/>
        <w:spacing w:after="0" w:before="0" w:line="220"/>
      </w:pPr>
      <w:r>
        <w:rPr>
          <w:rFonts w:ascii="Consolas" w:cs="Consolas" w:eastAsia="Consolas" w:hAnsi="Consolas"/>
          <w:sz w:val="15"/>
          <w:szCs w:val="15"/>
        </w:rPr>
        <w:t xml:space="preserve">target f1 = 0.25: Chebyshev minimiser f1 = 0.250; weighted-sum minimiser f1 = 0.000</w:t>
      </w:r>
    </w:p>
    <w:p>
      <w:pPr>
        <w:keepLines/>
        <w:shd w:fill="F6F6F4" w:color="auto" w:val="clear"/>
        <w:spacing w:after="0" w:before="0" w:line="220"/>
      </w:pPr>
      <w:r>
        <w:rPr>
          <w:rFonts w:ascii="Consolas" w:cs="Consolas" w:eastAsia="Consolas" w:hAnsi="Consolas"/>
          <w:sz w:val="15"/>
          <w:szCs w:val="15"/>
        </w:rPr>
        <w:t xml:space="preserve">target f1 = 0.50: Chebyshev minimiser f1 = 0.500; weighted-sum minimiser f1 = 0.000</w:t>
      </w:r>
    </w:p>
    <w:p>
      <w:pPr>
        <w:keepLines/>
        <w:shd w:fill="F6F6F4" w:color="auto" w:val="clear"/>
        <w:spacing w:after="0" w:before="0" w:line="220"/>
      </w:pPr>
      <w:r>
        <w:rPr>
          <w:rFonts w:ascii="Consolas" w:cs="Consolas" w:eastAsia="Consolas" w:hAnsi="Consolas"/>
          <w:sz w:val="15"/>
          <w:szCs w:val="15"/>
        </w:rPr>
        <w:t xml:space="preserve">target f1 = 0.75: Chebyshev minimiser f1 = 0.750; weighted-sum minimiser f1 = 1.000</w:t>
      </w:r>
    </w:p>
    <w:p>
      <w:pPr>
        <w:keepLines/>
        <w:shd w:fill="F6F6F4" w:color="auto" w:val="clear"/>
        <w:spacing w:after="0" w:before="0" w:line="220"/>
      </w:pPr>
      <w:r>
        <w:rPr>
          <w:rFonts w:ascii="Consolas" w:cs="Consolas" w:eastAsia="Consolas" w:hAnsi="Consolas"/>
          <w:sz w:val="15"/>
          <w:szCs w:val="15"/>
        </w:rPr>
        <w:t xml:space="preserve">mixture origin mean: quadrature 0.35002, gated 0.35002, fixed gates -0.03511</w:t>
      </w:r>
    </w:p>
    <w:p>
      <w:pPr>
        <w:keepLines/>
        <w:shd w:fill="F6F6F4" w:color="auto" w:val="clear"/>
        <w:spacing w:after="0" w:before="0" w:line="220"/>
      </w:pPr>
      <w:r>
        <w:rPr>
          <w:rFonts w:ascii="Consolas" w:cs="Consolas" w:eastAsia="Consolas" w:hAnsi="Consolas"/>
          <w:sz w:val="15"/>
          <w:szCs w:val="15"/>
        </w:rPr>
        <w:t xml:space="preserve">frozen rank of (0.8, 0.8): 2; of (0.2, 0.2): 0</w:t>
      </w:r>
    </w:p>
    <w:p>
      <w:pPr>
        <w:keepLines/>
        <w:shd w:fill="F6F6F4" w:color="auto" w:val="clear"/>
        <w:spacing w:after="0" w:before="0" w:line="220"/>
      </w:pPr>
      <w:r>
        <w:rPr>
          <w:rFonts w:ascii="Consolas" w:cs="Consolas" w:eastAsia="Consolas" w:hAnsi="Consolas"/>
          <w:sz w:val="15"/>
          <w:szCs w:val="15"/>
        </w:rPr>
        <w:t xml:space="preserve">lam = (0.5, 0.5) with scales (1, 10): C = 0.550, effective weights (0.909, 0.091); tail bound for a2 = 0.1: J1 &lt;= 0.10</w:t>
      </w:r>
    </w:p>
    <w:p>
      <w:pPr>
        <w:pStyle w:val="Heading1"/>
      </w:pPr>
      <w:r>
        <w:t xml:space="preserve">Appendix B  Python core of the experiments</w:t>
      </w:r>
    </w:p>
    <w:p>
      <w:pPr>
        <w:spacing w:after="120" w:before="0" w:line="276"/>
        <w:jc w:val="both"/>
      </w:pPr>
      <w:r>
        <w:rPr>
          <w:rFonts w:ascii="Cambria" w:cs="Cambria" w:eastAsia="Cambria" w:hAnsi="Cambria"/>
        </w:rPr>
        <w:t xml:space="preserve">The generator </w:t>
      </w:r>
      <w:r>
        <w:rPr>
          <w:rFonts w:ascii="Consolas" w:cs="Consolas" w:eastAsia="Consolas" w:hAnsi="Consolas"/>
          <w:sz w:val="19"/>
          <w:szCs w:val="19"/>
        </w:rPr>
        <w:t xml:space="preserve">run2</w:t>
      </w:r>
      <w:r>
        <w:rPr>
          <w:rFonts w:ascii="Cambria" w:cs="Cambria" w:eastAsia="Cambria" w:hAnsi="Cambria"/>
        </w:rPr>
        <w:t xml:space="preserve"> of </w:t>
      </w:r>
      <w:r>
        <w:rPr>
          <w:rFonts w:ascii="Consolas" w:cs="Consolas" w:eastAsia="Consolas" w:hAnsi="Consolas"/>
          <w:sz w:val="19"/>
          <w:szCs w:val="19"/>
        </w:rPr>
        <w:t xml:space="preserve">exp_om.py</w:t>
      </w:r>
      <w:r>
        <w:rPr>
          <w:rFonts w:ascii="Cambria" w:cs="Cambria" w:eastAsia="Cambria" w:hAnsi="Cambria"/>
        </w:rPr>
        <w:t xml:space="preserve">, bit-identical to the first version’s </w:t>
      </w:r>
      <w:r>
        <w:rPr>
          <w:rFonts w:ascii="Consolas" w:cs="Consolas" w:eastAsia="Consolas" w:hAnsi="Consolas"/>
          <w:sz w:val="19"/>
          <w:szCs w:val="19"/>
        </w:rPr>
        <w:t xml:space="preserve">run</w:t>
      </w:r>
      <w:r>
        <w:rPr>
          <w:rFonts w:ascii="Cambria" w:cs="Cambria" w:eastAsia="Cambria" w:hAnsi="Cambria"/>
        </w:rPr>
        <w:t xml:space="preserve"> with default options, with the revised variants (frozen scales, λ blocks, evidence gates, rank-NMI, monotone transforms, attention diagnostics, defensive mixtures with stored densities). The first version’s script </w:t>
      </w:r>
      <w:r>
        <w:rPr>
          <w:rFonts w:ascii="Consolas" w:cs="Consolas" w:eastAsia="Consolas" w:hAnsi="Consolas"/>
          <w:sz w:val="19"/>
          <w:szCs w:val="19"/>
        </w:rPr>
        <w:t xml:space="preserve">mo_ar_de_experiments.py</w:t>
      </w:r>
      <w:r>
        <w:rPr>
          <w:rFonts w:ascii="Cambria" w:cs="Cambria" w:eastAsia="Cambria" w:hAnsi="Cambria"/>
        </w:rPr>
        <w:t xml:space="preserve"> supplies the ZDT problems, sorting, IGD, hypervolume and NMI. Seeds 0–9; PREDICTIONS.md was written before the runs.</w:t>
      </w:r>
    </w:p>
    <w:p>
      <w:pPr>
        <w:keepLines/>
        <w:shd w:fill="F6F6F4" w:color="auto" w:val="clear"/>
        <w:spacing w:after="0" w:before="0" w:line="220"/>
      </w:pPr>
      <w:r>
        <w:rPr>
          <w:rFonts w:ascii="Consolas" w:cs="Consolas" w:eastAsia="Consolas" w:hAnsi="Consolas"/>
          <w:sz w:val="15"/>
          <w:szCs w:val="15"/>
        </w:rPr>
        <w:t xml:space="preserve">def run2(seed, kind, fusion="cheb", sched="log", budget=1200, N0=50, beta=(3.0, 30.0), mi=None, prompt=None, eta=1.0,</w:t>
      </w:r>
    </w:p>
    <w:p>
      <w:pPr>
        <w:keepLines/>
        <w:shd w:fill="F6F6F4" w:color="auto" w:val="clear"/>
        <w:spacing w:after="0" w:before="0" w:line="220"/>
      </w:pPr>
      <w:r>
        <w:rPr>
          <w:rFonts w:ascii="Consolas" w:cs="Consolas" w:eastAsia="Consolas" w:hAnsi="Consolas"/>
          <w:sz w:val="15"/>
          <w:szCs w:val="15"/>
        </w:rPr>
        <w:t xml:space="preserve">         transform=None, cheb_frozen=False, block=1, track=False, attn=False, eps=0.0):</w:t>
      </w:r>
    </w:p>
    <w:p>
      <w:pPr>
        <w:keepLines/>
        <w:shd w:fill="F6F6F4" w:color="auto" w:val="clear"/>
        <w:spacing w:after="0" w:before="0" w:line="220"/>
      </w:pPr>
      <w:r>
        <w:rPr>
          <w:rFonts w:ascii="Consolas" w:cs="Consolas" w:eastAsia="Consolas" w:hAnsi="Consolas"/>
          <w:sz w:val="15"/>
          <w:szCs w:val="15"/>
        </w:rPr>
        <w:t xml:space="preserve">    """fusion: early | late | late_gated | cheb | dom | cross. mi: None | 'obj' (first version) | 'rank'.</w:t>
      </w:r>
    </w:p>
    <w:p>
      <w:pPr>
        <w:keepLines/>
        <w:shd w:fill="F6F6F4" w:color="auto" w:val="clear"/>
        <w:spacing w:after="0" w:before="0" w:line="220"/>
      </w:pPr>
      <w:r>
        <w:rPr>
          <w:rFonts w:ascii="Consolas" w:cs="Consolas" w:eastAsia="Consolas" w:hAnsi="Consolas"/>
          <w:sz w:val="15"/>
          <w:szCs w:val="15"/>
        </w:rPr>
        <w:t xml:space="preserve">    cheb_frozen: physical scales (1, 1) and utopian reference (-0.05, -0.05) instead of cache min-max normalisation.</w:t>
      </w:r>
    </w:p>
    <w:p>
      <w:pPr>
        <w:keepLines/>
        <w:shd w:fill="F6F6F4" w:color="auto" w:val="clear"/>
        <w:spacing w:after="0" w:before="0" w:line="220"/>
      </w:pPr>
      <w:r>
        <w:rPr>
          <w:rFonts w:ascii="Consolas" w:cs="Consolas" w:eastAsia="Consolas" w:hAnsi="Consolas"/>
          <w:sz w:val="15"/>
          <w:szCs w:val="15"/>
        </w:rPr>
        <w:t xml:space="preserve">    block: lambda held fixed for this many tokens. eps &gt; 0: defensive mixture with N(0, I) at every step, log densities stored."""</w:t>
      </w:r>
    </w:p>
    <w:p>
      <w:pPr>
        <w:keepLines/>
        <w:shd w:fill="F6F6F4" w:color="auto" w:val="clear"/>
        <w:spacing w:after="0" w:before="0" w:line="220"/>
      </w:pPr>
      <w:r>
        <w:rPr>
          <w:rFonts w:ascii="Consolas" w:cs="Consolas" w:eastAsia="Consolas" w:hAnsi="Consolas"/>
          <w:sz w:val="15"/>
          <w:szCs w:val="15"/>
        </w:rPr>
        <w:t xml:space="preserve">    rng = np.random.default_rng(seed)</w:t>
      </w:r>
    </w:p>
    <w:p>
      <w:pPr>
        <w:keepLines/>
        <w:shd w:fill="F6F6F4" w:color="auto" w:val="clear"/>
        <w:spacing w:after="0" w:before="0" w:line="220"/>
      </w:pPr>
      <w:r>
        <w:rPr>
          <w:rFonts w:ascii="Consolas" w:cs="Consolas" w:eastAsia="Consolas" w:hAnsi="Consolas"/>
          <w:sz w:val="15"/>
          <w:szCs w:val="15"/>
        </w:rPr>
        <w:t xml:space="preserve">    Y = list(prompt.copy()) if prompt is not None else list(rng.standard_normal((N0, D)))</w:t>
      </w:r>
    </w:p>
    <w:p>
      <w:pPr>
        <w:keepLines/>
        <w:shd w:fill="F6F6F4" w:color="auto" w:val="clear"/>
        <w:spacing w:after="0" w:before="0" w:line="220"/>
      </w:pPr>
      <w:r>
        <w:rPr>
          <w:rFonts w:ascii="Consolas" w:cs="Consolas" w:eastAsia="Consolas" w:hAnsi="Consolas"/>
          <w:sz w:val="15"/>
          <w:szCs w:val="15"/>
        </w:rPr>
        <w:t xml:space="preserve">    F = list(zdt(np.array(Y), kind, transform)); evals = len(Y)</w:t>
      </w:r>
    </w:p>
    <w:p>
      <w:pPr>
        <w:keepLines/>
        <w:shd w:fill="F6F6F4" w:color="auto" w:val="clear"/>
        <w:spacing w:after="0" w:before="0" w:line="220"/>
      </w:pPr>
      <w:r>
        <w:rPr>
          <w:rFonts w:ascii="Consolas" w:cs="Consolas" w:eastAsia="Consolas" w:hAnsi="Consolas"/>
          <w:sz w:val="15"/>
          <w:szCs w:val="15"/>
        </w:rPr>
        <w:t xml:space="preserve">    LP = [float(-0.5 * (D * LOG2PI + (y ** 2).sum())) for y in Y]</w:t>
      </w:r>
    </w:p>
    <w:p>
      <w:pPr>
        <w:keepLines/>
        <w:shd w:fill="F6F6F4" w:color="auto" w:val="clear"/>
        <w:spacing w:after="0" w:before="0" w:line="220"/>
      </w:pPr>
      <w:r>
        <w:rPr>
          <w:rFonts w:ascii="Consolas" w:cs="Consolas" w:eastAsia="Consolas" w:hAnsi="Consolas"/>
          <w:sz w:val="15"/>
          <w:szCs w:val="15"/>
        </w:rPr>
        <w:t xml:space="preserve">    evl = set(range(1, T)) if sched == "full" else {t for t in range(1, T) if (t &amp; (t - 1)) == 0} if sched == "log" else set()</w:t>
      </w:r>
    </w:p>
    <w:p>
      <w:pPr>
        <w:keepLines/>
        <w:shd w:fill="F6F6F4" w:color="auto" w:val="clear"/>
        <w:spacing w:after="0" w:before="0" w:line="220"/>
      </w:pPr>
      <w:r>
        <w:rPr>
          <w:rFonts w:ascii="Consolas" w:cs="Consolas" w:eastAsia="Consolas" w:hAnsi="Consolas"/>
          <w:sz w:val="15"/>
          <w:szCs w:val="15"/>
        </w:rPr>
        <w:t xml:space="preserve">    n_tok = (budget - evals) // (len(evl) + 1)</w:t>
      </w:r>
    </w:p>
    <w:p>
      <w:pPr>
        <w:keepLines/>
        <w:shd w:fill="F6F6F4" w:color="auto" w:val="clear"/>
        <w:spacing w:after="0" w:before="0" w:line="220"/>
      </w:pPr>
      <w:r>
        <w:rPr>
          <w:rFonts w:ascii="Consolas" w:cs="Consolas" w:eastAsia="Consolas" w:hAnsi="Consolas"/>
          <w:sz w:val="15"/>
          <w:szCs w:val="15"/>
        </w:rPr>
        <w:t xml:space="preserve">    W = np.ones(D); last = np.array(Y[-1]); lam_blk = None; hist = []; att = {8: [], 1: []}; Wlog = []</w:t>
      </w:r>
    </w:p>
    <w:p>
      <w:pPr>
        <w:keepLines/>
        <w:shd w:fill="F6F6F4" w:color="auto" w:val="clear"/>
        <w:spacing w:after="0" w:before="0" w:line="220"/>
      </w:pPr>
      <w:r>
        <w:rPr>
          <w:rFonts w:ascii="Consolas" w:cs="Consolas" w:eastAsia="Consolas" w:hAnsi="Consolas"/>
          <w:sz w:val="15"/>
          <w:szCs w:val="15"/>
        </w:rPr>
        <w:t xml:space="preserve">    for k in range(n_tok):</w:t>
      </w:r>
    </w:p>
    <w:p>
      <w:pPr>
        <w:keepLines/>
        <w:shd w:fill="F6F6F4" w:color="auto" w:val="clear"/>
        <w:spacing w:after="0" w:before="0" w:line="220"/>
      </w:pPr>
      <w:r>
        <w:rPr>
          <w:rFonts w:ascii="Consolas" w:cs="Consolas" w:eastAsia="Consolas" w:hAnsi="Consolas"/>
          <w:sz w:val="15"/>
          <w:szCs w:val="15"/>
        </w:rPr>
        <w:t xml:space="preserve">        b = beta[0] + (beta[1] - beta[0]) * k / max(n_tok - 1, 1)</w:t>
      </w:r>
    </w:p>
    <w:p>
      <w:pPr>
        <w:keepLines/>
        <w:shd w:fill="F6F6F4" w:color="auto" w:val="clear"/>
        <w:spacing w:after="0" w:before="0" w:line="220"/>
      </w:pPr>
      <w:r>
        <w:rPr>
          <w:rFonts w:ascii="Consolas" w:cs="Consolas" w:eastAsia="Consolas" w:hAnsi="Consolas"/>
          <w:sz w:val="15"/>
          <w:szCs w:val="15"/>
        </w:rPr>
        <w:t xml:space="preserve">        lam = rng.dirichlet([1.0, 1.0])</w:t>
      </w:r>
    </w:p>
    <w:p>
      <w:pPr>
        <w:keepLines/>
        <w:shd w:fill="F6F6F4" w:color="auto" w:val="clear"/>
        <w:spacing w:after="0" w:before="0" w:line="220"/>
      </w:pPr>
      <w:r>
        <w:rPr>
          <w:rFonts w:ascii="Consolas" w:cs="Consolas" w:eastAsia="Consolas" w:hAnsi="Consolas"/>
          <w:sz w:val="15"/>
          <w:szCs w:val="15"/>
        </w:rPr>
        <w:t xml:space="preserve">        if k % block == 0: lam_blk = lam</w:t>
      </w:r>
    </w:p>
    <w:p>
      <w:pPr>
        <w:keepLines/>
        <w:shd w:fill="F6F6F4" w:color="auto" w:val="clear"/>
        <w:spacing w:after="0" w:before="0" w:line="220"/>
      </w:pPr>
      <w:r>
        <w:rPr>
          <w:rFonts w:ascii="Consolas" w:cs="Consolas" w:eastAsia="Consolas" w:hAnsi="Consolas"/>
          <w:sz w:val="15"/>
          <w:szCs w:val="15"/>
        </w:rPr>
        <w:t xml:space="preserve">        lam = lam_blk</w:t>
      </w:r>
    </w:p>
    <w:p>
      <w:pPr>
        <w:keepLines/>
        <w:shd w:fill="F6F6F4" w:color="auto" w:val="clear"/>
        <w:spacing w:after="0" w:before="0" w:line="220"/>
      </w:pPr>
      <w:r>
        <w:rPr>
          <w:rFonts w:ascii="Consolas" w:cs="Consolas" w:eastAsia="Consolas" w:hAnsi="Consolas"/>
          <w:sz w:val="15"/>
          <w:szCs w:val="15"/>
        </w:rPr>
        <w:t xml:space="preserve">        Ya = np.array(Y); Fa = np.array(F)</w:t>
      </w:r>
    </w:p>
    <w:p>
      <w:pPr>
        <w:keepLines/>
        <w:shd w:fill="F6F6F4" w:color="auto" w:val="clear"/>
        <w:spacing w:after="0" w:before="0" w:line="220"/>
      </w:pPr>
      <w:r>
        <w:rPr>
          <w:rFonts w:ascii="Consolas" w:cs="Consolas" w:eastAsia="Consolas" w:hAnsi="Consolas"/>
          <w:sz w:val="15"/>
          <w:szCs w:val="15"/>
        </w:rPr>
        <w:t xml:space="preserve">        if cheb_frozen: Fn = Fa + 0.05</w:t>
      </w:r>
    </w:p>
    <w:p>
      <w:pPr>
        <w:keepLines/>
        <w:shd w:fill="F6F6F4" w:color="auto" w:val="clear"/>
        <w:spacing w:after="0" w:before="0" w:line="220"/>
      </w:pPr>
      <w:r>
        <w:rPr>
          <w:rFonts w:ascii="Consolas" w:cs="Consolas" w:eastAsia="Consolas" w:hAnsi="Consolas"/>
          <w:sz w:val="15"/>
          <w:szCs w:val="15"/>
        </w:rPr>
        <w:t xml:space="preserve">        else:</w:t>
      </w:r>
    </w:p>
    <w:p>
      <w:pPr>
        <w:keepLines/>
        <w:shd w:fill="F6F6F4" w:color="auto" w:val="clear"/>
        <w:spacing w:after="0" w:before="0" w:line="220"/>
      </w:pPr>
      <w:r>
        <w:rPr>
          <w:rFonts w:ascii="Consolas" w:cs="Consolas" w:eastAsia="Consolas" w:hAnsi="Consolas"/>
          <w:sz w:val="15"/>
          <w:szCs w:val="15"/>
        </w:rPr>
        <w:t xml:space="preserve">            lo, hi = Fa.min(0), Fa.max(0); Fn = (Fa - lo) / np.maximum(hi - lo, 1e-12)</w:t>
      </w:r>
    </w:p>
    <w:p>
      <w:pPr>
        <w:keepLines/>
        <w:shd w:fill="F6F6F4" w:color="auto" w:val="clear"/>
        <w:spacing w:after="0" w:before="0" w:line="220"/>
      </w:pPr>
      <w:r>
        <w:rPr>
          <w:rFonts w:ascii="Consolas" w:cs="Consolas" w:eastAsia="Consolas" w:hAnsi="Consolas"/>
          <w:sz w:val="15"/>
          <w:szCs w:val="15"/>
        </w:rPr>
        <w:t xml:space="preserve">        if mi is not None and k % 10 == 0 and len(Ya) &gt; 40:</w:t>
      </w:r>
    </w:p>
    <w:p>
      <w:pPr>
        <w:keepLines/>
        <w:shd w:fill="F6F6F4" w:color="auto" w:val="clear"/>
        <w:spacing w:after="0" w:before="0" w:line="220"/>
      </w:pPr>
      <w:r>
        <w:rPr>
          <w:rFonts w:ascii="Consolas" w:cs="Consolas" w:eastAsia="Consolas" w:hAnsi="Consolas"/>
          <w:sz w:val="15"/>
          <w:szCs w:val="15"/>
        </w:rPr>
        <w:t xml:space="preserve">            W = nmi_weights(Ya, Fa) if mi == "obj" else nmi_weights(Ya, ranks(Fa)[:, None].astype(float)); Wlog.append(W.copy())</w:t>
      </w:r>
    </w:p>
    <w:p>
      <w:pPr>
        <w:keepLines/>
        <w:shd w:fill="F6F6F4" w:color="auto" w:val="clear"/>
        <w:spacing w:after="0" w:before="0" w:line="220"/>
      </w:pPr>
      <w:r>
        <w:rPr>
          <w:rFonts w:ascii="Consolas" w:cs="Consolas" w:eastAsia="Consolas" w:hAnsi="Consolas"/>
          <w:sz w:val="15"/>
          <w:szCs w:val="15"/>
        </w:rPr>
        <w:t xml:space="preserve">        r = ranks(Fa) if fusion in ("dom", "cross") or attn else None</w:t>
      </w:r>
    </w:p>
    <w:p>
      <w:pPr>
        <w:keepLines/>
        <w:shd w:fill="F6F6F4" w:color="auto" w:val="clear"/>
        <w:spacing w:after="0" w:before="0" w:line="220"/>
      </w:pPr>
      <w:r>
        <w:rPr>
          <w:rFonts w:ascii="Consolas" w:cs="Consolas" w:eastAsia="Consolas" w:hAnsi="Consolas"/>
          <w:sz w:val="15"/>
          <w:szCs w:val="15"/>
        </w:rPr>
        <w:t xml:space="preserve">        if fusion == "early": bias = [-b * (Fn @ lam)]</w:t>
      </w:r>
    </w:p>
    <w:p>
      <w:pPr>
        <w:keepLines/>
        <w:shd w:fill="F6F6F4" w:color="auto" w:val="clear"/>
        <w:spacing w:after="0" w:before="0" w:line="220"/>
      </w:pPr>
      <w:r>
        <w:rPr>
          <w:rFonts w:ascii="Consolas" w:cs="Consolas" w:eastAsia="Consolas" w:hAnsi="Consolas"/>
          <w:sz w:val="15"/>
          <w:szCs w:val="15"/>
        </w:rPr>
        <w:t xml:space="preserve">        elif fusion == "cheb": bias = [-b * np.max(lam * Fn, 1)]</w:t>
      </w:r>
    </w:p>
    <w:p>
      <w:pPr>
        <w:keepLines/>
        <w:shd w:fill="F6F6F4" w:color="auto" w:val="clear"/>
        <w:spacing w:after="0" w:before="0" w:line="220"/>
      </w:pPr>
      <w:r>
        <w:rPr>
          <w:rFonts w:ascii="Consolas" w:cs="Consolas" w:eastAsia="Consolas" w:hAnsi="Consolas"/>
          <w:sz w:val="15"/>
          <w:szCs w:val="15"/>
        </w:rPr>
        <w:t xml:space="preserve">        elif fusion in ("late", "late_gated"): bias = [-b * Fn[:, 0], -b * Fn[:, 1]]</w:t>
      </w:r>
    </w:p>
    <w:p>
      <w:pPr>
        <w:keepLines/>
        <w:shd w:fill="F6F6F4" w:color="auto" w:val="clear"/>
        <w:spacing w:after="0" w:before="0" w:line="220"/>
      </w:pPr>
      <w:r>
        <w:rPr>
          <w:rFonts w:ascii="Consolas" w:cs="Consolas" w:eastAsia="Consolas" w:hAnsi="Consolas"/>
          <w:sz w:val="15"/>
          <w:szCs w:val="15"/>
        </w:rPr>
        <w:t xml:space="preserve">        elif fusion == "dom": bias = [-b * r / max(r.max(), 1)]</w:t>
      </w:r>
    </w:p>
    <w:p>
      <w:pPr>
        <w:keepLines/>
        <w:shd w:fill="F6F6F4" w:color="auto" w:val="clear"/>
        <w:spacing w:after="0" w:before="0" w:line="220"/>
      </w:pPr>
      <w:r>
        <w:rPr>
          <w:rFonts w:ascii="Consolas" w:cs="Consolas" w:eastAsia="Consolas" w:hAnsi="Consolas"/>
          <w:sz w:val="15"/>
          <w:szCs w:val="15"/>
        </w:rPr>
        <w:t xml:space="preserve">        elif fusion == "cross": bias = [-b * np.max(lam * Fn, 1) - b * r / max(r.max(), 1)]</w:t>
      </w:r>
    </w:p>
    <w:p>
      <w:pPr>
        <w:keepLines/>
        <w:shd w:fill="F6F6F4" w:color="auto" w:val="clear"/>
        <w:spacing w:after="0" w:before="0" w:line="220"/>
      </w:pPr>
      <w:r>
        <w:rPr>
          <w:rFonts w:ascii="Consolas" w:cs="Consolas" w:eastAsia="Consolas" w:hAnsi="Consolas"/>
          <w:sz w:val="15"/>
          <w:szCs w:val="15"/>
        </w:rPr>
        <w:t xml:space="preserve">        x = last.copy()</w:t>
      </w:r>
    </w:p>
    <w:p>
      <w:pPr>
        <w:keepLines/>
        <w:shd w:fill="F6F6F4" w:color="auto" w:val="clear"/>
        <w:spacing w:after="0" w:before="0" w:line="220"/>
      </w:pPr>
      <w:r>
        <w:rPr>
          <w:rFonts w:ascii="Consolas" w:cs="Consolas" w:eastAsia="Consolas" w:hAnsi="Consolas"/>
          <w:sz w:val="15"/>
          <w:szCs w:val="15"/>
        </w:rPr>
        <w:t xml:space="preserve">        for t in range(T, 0, -1):</w:t>
      </w:r>
    </w:p>
    <w:p>
      <w:pPr>
        <w:keepLines/>
        <w:shd w:fill="F6F6F4" w:color="auto" w:val="clear"/>
        <w:spacing w:after="0" w:before="0" w:line="220"/>
      </w:pPr>
      <w:r>
        <w:rPr>
          <w:rFonts w:ascii="Consolas" w:cs="Consolas" w:eastAsia="Consolas" w:hAnsi="Consolas"/>
          <w:sz w:val="15"/>
          <w:szCs w:val="15"/>
        </w:rPr>
        <w:t xml:space="preserve">            d2 = (((x - math.sqrt(A[t]) * Ya) ** 2) * W).sum(1) / (2 * (1 - A[t]))</w:t>
      </w:r>
    </w:p>
    <w:p>
      <w:pPr>
        <w:keepLines/>
        <w:shd w:fill="F6F6F4" w:color="auto" w:val="clear"/>
        <w:spacing w:after="0" w:before="0" w:line="220"/>
      </w:pPr>
      <w:r>
        <w:rPr>
          <w:rFonts w:ascii="Consolas" w:cs="Consolas" w:eastAsia="Consolas" w:hAnsi="Consolas"/>
          <w:sz w:val="15"/>
          <w:szCs w:val="15"/>
        </w:rPr>
        <w:t xml:space="preserve">            heads = []</w:t>
      </w:r>
    </w:p>
    <w:p>
      <w:pPr>
        <w:keepLines/>
        <w:shd w:fill="F6F6F4" w:color="auto" w:val="clear"/>
        <w:spacing w:after="0" w:before="0" w:line="220"/>
      </w:pPr>
      <w:r>
        <w:rPr>
          <w:rFonts w:ascii="Consolas" w:cs="Consolas" w:eastAsia="Consolas" w:hAnsi="Consolas"/>
          <w:sz w:val="15"/>
          <w:szCs w:val="15"/>
        </w:rPr>
        <w:t xml:space="preserve">            for bb in bias:</w:t>
      </w:r>
    </w:p>
    <w:p>
      <w:pPr>
        <w:keepLines/>
        <w:shd w:fill="F6F6F4" w:color="auto" w:val="clear"/>
        <w:spacing w:after="0" w:before="0" w:line="220"/>
      </w:pPr>
      <w:r>
        <w:rPr>
          <w:rFonts w:ascii="Consolas" w:cs="Consolas" w:eastAsia="Consolas" w:hAnsi="Consolas"/>
          <w:sz w:val="15"/>
          <w:szCs w:val="15"/>
        </w:rPr>
        <w:t xml:space="preserve">                lg = bb - d2; w = np.exp(lg - lg.max()); w /= w.sum(); heads.append(w @ Ya)</w:t>
      </w:r>
    </w:p>
    <w:p>
      <w:pPr>
        <w:keepLines/>
        <w:shd w:fill="F6F6F4" w:color="auto" w:val="clear"/>
        <w:spacing w:after="0" w:before="0" w:line="220"/>
      </w:pPr>
      <w:r>
        <w:rPr>
          <w:rFonts w:ascii="Consolas" w:cs="Consolas" w:eastAsia="Consolas" w:hAnsi="Consolas"/>
          <w:sz w:val="15"/>
          <w:szCs w:val="15"/>
        </w:rPr>
        <w:t xml:space="preserve">            if attn and t in att: att[t].append(bool(r[int(np.argmax(bias[0] - d2))] == 0))</w:t>
      </w:r>
    </w:p>
    <w:p>
      <w:pPr>
        <w:keepLines/>
        <w:shd w:fill="F6F6F4" w:color="auto" w:val="clear"/>
        <w:spacing w:after="0" w:before="0" w:line="220"/>
      </w:pPr>
      <w:r>
        <w:rPr>
          <w:rFonts w:ascii="Consolas" w:cs="Consolas" w:eastAsia="Consolas" w:hAnsi="Consolas"/>
          <w:sz w:val="15"/>
          <w:szCs w:val="15"/>
        </w:rPr>
        <w:t xml:space="preserve">            if len(heads) == 1: x0 = heads[0]</w:t>
      </w:r>
    </w:p>
    <w:p>
      <w:pPr>
        <w:keepLines/>
        <w:shd w:fill="F6F6F4" w:color="auto" w:val="clear"/>
        <w:spacing w:after="0" w:before="0" w:line="220"/>
      </w:pPr>
      <w:r>
        <w:rPr>
          <w:rFonts w:ascii="Consolas" w:cs="Consolas" w:eastAsia="Consolas" w:hAnsi="Consolas"/>
          <w:sz w:val="15"/>
          <w:szCs w:val="15"/>
        </w:rPr>
        <w:t xml:space="preserve">            elif fusion == "late": x0 = lam[0] * heads[0] + lam[1] * heads[1]</w:t>
      </w:r>
    </w:p>
    <w:p>
      <w:pPr>
        <w:keepLines/>
        <w:shd w:fill="F6F6F4" w:color="auto" w:val="clear"/>
        <w:spacing w:after="0" w:before="0" w:line="220"/>
      </w:pPr>
      <w:r>
        <w:rPr>
          <w:rFonts w:ascii="Consolas" w:cs="Consolas" w:eastAsia="Consolas" w:hAnsi="Consolas"/>
          <w:sz w:val="15"/>
          <w:szCs w:val="15"/>
        </w:rPr>
        <w:t xml:space="preserve">            else:                                                            # evidence gates of Theorem 9.1</w:t>
      </w:r>
    </w:p>
    <w:p>
      <w:pPr>
        <w:keepLines/>
        <w:shd w:fill="F6F6F4" w:color="auto" w:val="clear"/>
        <w:spacing w:after="0" w:before="0" w:line="220"/>
      </w:pPr>
      <w:r>
        <w:rPr>
          <w:rFonts w:ascii="Consolas" w:cs="Consolas" w:eastAsia="Consolas" w:hAnsi="Consolas"/>
          <w:sz w:val="15"/>
          <w:szCs w:val="15"/>
        </w:rPr>
        <w:t xml:space="preserve">                lL = np.array([lse(bb - d2) - lse(bb) for bb in bias]); g = np.log(np.maximum(lam, 1e-300)) + lL</w:t>
      </w:r>
    </w:p>
    <w:p>
      <w:pPr>
        <w:keepLines/>
        <w:shd w:fill="F6F6F4" w:color="auto" w:val="clear"/>
        <w:spacing w:after="0" w:before="0" w:line="220"/>
      </w:pPr>
      <w:r>
        <w:rPr>
          <w:rFonts w:ascii="Consolas" w:cs="Consolas" w:eastAsia="Consolas" w:hAnsi="Consolas"/>
          <w:sz w:val="15"/>
          <w:szCs w:val="15"/>
        </w:rPr>
        <w:t xml:space="preserve">                g = np.exp(g - g.max()); g /= g.sum(); x0 = g[0] * heads[0] + g[1] * heads[1]</w:t>
      </w:r>
    </w:p>
    <w:p>
      <w:pPr>
        <w:keepLines/>
        <w:shd w:fill="F6F6F4" w:color="auto" w:val="clear"/>
        <w:spacing w:after="0" w:before="0" w:line="220"/>
      </w:pPr>
      <w:r>
        <w:rPr>
          <w:rFonts w:ascii="Consolas" w:cs="Consolas" w:eastAsia="Consolas" w:hAnsi="Consolas"/>
          <w:sz w:val="15"/>
          <w:szCs w:val="15"/>
        </w:rPr>
        <w:t xml:space="preserve">            if t in evl:</w:t>
      </w:r>
    </w:p>
    <w:p>
      <w:pPr>
        <w:keepLines/>
        <w:shd w:fill="F6F6F4" w:color="auto" w:val="clear"/>
        <w:spacing w:after="0" w:before="0" w:line="220"/>
      </w:pPr>
      <w:r>
        <w:rPr>
          <w:rFonts w:ascii="Consolas" w:cs="Consolas" w:eastAsia="Consolas" w:hAnsi="Consolas"/>
          <w:sz w:val="15"/>
          <w:szCs w:val="15"/>
        </w:rPr>
        <w:t xml:space="preserve">                Y.append(x.copy()); F.append(zdt(x, kind, transform)[0]); evals += 1; LP.append(lp_x)</w:t>
      </w:r>
    </w:p>
    <w:p>
      <w:pPr>
        <w:keepLines/>
        <w:shd w:fill="F6F6F4" w:color="auto" w:val="clear"/>
        <w:spacing w:after="0" w:before="0" w:line="220"/>
      </w:pPr>
      <w:r>
        <w:rPr>
          <w:rFonts w:ascii="Consolas" w:cs="Consolas" w:eastAsia="Consolas" w:hAnsi="Consolas"/>
          <w:sz w:val="15"/>
          <w:szCs w:val="15"/>
        </w:rPr>
        <w:t xml:space="preserve">            s = sig(A[t], A[t - 1]) * eta; epsh = (x - math.sqrt(A[t]) * x0) / math.sqrt(1 - A[t])</w:t>
      </w:r>
    </w:p>
    <w:p>
      <w:pPr>
        <w:keepLines/>
        <w:shd w:fill="F6F6F4" w:color="auto" w:val="clear"/>
        <w:spacing w:after="0" w:before="0" w:line="220"/>
      </w:pPr>
      <w:r>
        <w:rPr>
          <w:rFonts w:ascii="Consolas" w:cs="Consolas" w:eastAsia="Consolas" w:hAnsi="Consolas"/>
          <w:sz w:val="15"/>
          <w:szCs w:val="15"/>
        </w:rPr>
        <w:t xml:space="preserve">            mu = math.sqrt(A[t - 1]) * x0 + math.sqrt(max(1 - A[t - 1] - s * s, 0)) * epsh</w:t>
      </w:r>
    </w:p>
    <w:p>
      <w:pPr>
        <w:keepLines/>
        <w:shd w:fill="F6F6F4" w:color="auto" w:val="clear"/>
        <w:spacing w:after="0" w:before="0" w:line="220"/>
      </w:pPr>
      <w:r>
        <w:rPr>
          <w:rFonts w:ascii="Consolas" w:cs="Consolas" w:eastAsia="Consolas" w:hAnsi="Consolas"/>
          <w:sz w:val="15"/>
          <w:szCs w:val="15"/>
        </w:rPr>
        <w:t xml:space="preserve">            if eps &gt; 0:</w:t>
      </w:r>
    </w:p>
    <w:p>
      <w:pPr>
        <w:keepLines/>
        <w:shd w:fill="F6F6F4" w:color="auto" w:val="clear"/>
        <w:spacing w:after="0" w:before="0" w:line="220"/>
      </w:pPr>
      <w:r>
        <w:rPr>
          <w:rFonts w:ascii="Consolas" w:cs="Consolas" w:eastAsia="Consolas" w:hAnsi="Consolas"/>
          <w:sz w:val="15"/>
          <w:szCs w:val="15"/>
        </w:rPr>
        <w:t xml:space="preserve">                x = rng.standard_normal(D) if rng.random() &lt; eps else mu + s * rng.standard_normal(D)</w:t>
      </w:r>
    </w:p>
    <w:p>
      <w:pPr>
        <w:keepLines/>
        <w:shd w:fill="F6F6F4" w:color="auto" w:val="clear"/>
        <w:spacing w:after="0" w:before="0" w:line="220"/>
      </w:pPr>
      <w:r>
        <w:rPr>
          <w:rFonts w:ascii="Consolas" w:cs="Consolas" w:eastAsia="Consolas" w:hAnsi="Consolas"/>
          <w:sz w:val="15"/>
          <w:szCs w:val="15"/>
        </w:rPr>
        <w:t xml:space="preserve">                ln = -0.5 * (D * LOG2PI + (x ** 2).sum()); lc = -0.5 * (D * (LOG2PI + 2 * math.log(s)) + ((x - mu) ** 2).sum() / (s * s))</w:t>
      </w:r>
    </w:p>
    <w:p>
      <w:pPr>
        <w:keepLines/>
        <w:shd w:fill="F6F6F4" w:color="auto" w:val="clear"/>
        <w:spacing w:after="0" w:before="0" w:line="220"/>
      </w:pPr>
      <w:r>
        <w:rPr>
          <w:rFonts w:ascii="Consolas" w:cs="Consolas" w:eastAsia="Consolas" w:hAnsi="Consolas"/>
          <w:sz w:val="15"/>
          <w:szCs w:val="15"/>
        </w:rPr>
        <w:t xml:space="preserve">                lp_x = float(np.logaddexp(math.log(eps) + ln, math.log1p(-eps) + lc))</w:t>
      </w:r>
    </w:p>
    <w:p>
      <w:pPr>
        <w:keepLines/>
        <w:shd w:fill="F6F6F4" w:color="auto" w:val="clear"/>
        <w:spacing w:after="0" w:before="0" w:line="220"/>
      </w:pPr>
      <w:r>
        <w:rPr>
          <w:rFonts w:ascii="Consolas" w:cs="Consolas" w:eastAsia="Consolas" w:hAnsi="Consolas"/>
          <w:sz w:val="15"/>
          <w:szCs w:val="15"/>
        </w:rPr>
        <w:t xml:space="preserve">            else:</w:t>
      </w:r>
    </w:p>
    <w:p>
      <w:pPr>
        <w:keepLines/>
        <w:shd w:fill="F6F6F4" w:color="auto" w:val="clear"/>
        <w:spacing w:after="0" w:before="0" w:line="220"/>
      </w:pPr>
      <w:r>
        <w:rPr>
          <w:rFonts w:ascii="Consolas" w:cs="Consolas" w:eastAsia="Consolas" w:hAnsi="Consolas"/>
          <w:sz w:val="15"/>
          <w:szCs w:val="15"/>
        </w:rPr>
        <w:t xml:space="preserve">                x = mu + s * rng.standard_normal(D); lp_x = float("nan")</w:t>
      </w:r>
    </w:p>
    <w:p>
      <w:pPr>
        <w:keepLines/>
        <w:shd w:fill="F6F6F4" w:color="auto" w:val="clear"/>
        <w:spacing w:after="0" w:before="0" w:line="220"/>
      </w:pPr>
      <w:r>
        <w:rPr>
          <w:rFonts w:ascii="Consolas" w:cs="Consolas" w:eastAsia="Consolas" w:hAnsi="Consolas"/>
          <w:sz w:val="15"/>
          <w:szCs w:val="15"/>
        </w:rPr>
        <w:t xml:space="preserve">        Y.append(x.copy()); F.append(zdt(x, kind, transform)[0]); evals += 1; LP.append(lp_x); last = x</w:t>
      </w:r>
    </w:p>
    <w:p>
      <w:pPr>
        <w:keepLines/>
        <w:shd w:fill="F6F6F4" w:color="auto" w:val="clear"/>
        <w:spacing w:after="0" w:before="0" w:line="220"/>
      </w:pPr>
      <w:r>
        <w:rPr>
          <w:rFonts w:ascii="Consolas" w:cs="Consolas" w:eastAsia="Consolas" w:hAnsi="Consolas"/>
          <w:sz w:val="15"/>
          <w:szCs w:val="15"/>
        </w:rPr>
        <w:t xml:space="preserve">        if track: Fa_ = np.array(F); hist.append((igd(Fa_, kind if kind != 3 else 1), igd_plus(Fa_, kind)))</w:t>
      </w:r>
    </w:p>
    <w:p>
      <w:pPr>
        <w:keepLines/>
        <w:shd w:fill="F6F6F4" w:color="auto" w:val="clear"/>
        <w:spacing w:after="0" w:before="0" w:line="220"/>
      </w:pPr>
      <w:r>
        <w:rPr>
          <w:rFonts w:ascii="Consolas" w:cs="Consolas" w:eastAsia="Consolas" w:hAnsi="Consolas"/>
          <w:sz w:val="15"/>
          <w:szCs w:val="15"/>
        </w:rPr>
        <w:t xml:space="preserve">    Fa = np.array(F); kk = kind if kind != 3 else 1</w:t>
      </w:r>
    </w:p>
    <w:p>
      <w:pPr>
        <w:keepLines/>
        <w:shd w:fill="F6F6F4" w:color="auto" w:val="clear"/>
        <w:spacing w:after="0" w:before="0" w:line="220"/>
      </w:pPr>
      <w:r>
        <w:rPr>
          <w:rFonts w:ascii="Consolas" w:cs="Consolas" w:eastAsia="Consolas" w:hAnsi="Consolas"/>
          <w:sz w:val="15"/>
          <w:szCs w:val="15"/>
        </w:rPr>
        <w:t xml:space="preserve">    out = dict(igd=igd(Fa, kk), hv=hv2(Fa), igdp=igd_plus(Fa, kind), evals=evals, Y=np.array(Y), F=Fa, LP=np.array(LP))</w:t>
      </w:r>
    </w:p>
    <w:p>
      <w:pPr>
        <w:keepLines/>
        <w:shd w:fill="F6F6F4" w:color="auto" w:val="clear"/>
        <w:spacing w:after="0" w:before="0" w:line="220"/>
      </w:pPr>
      <w:r>
        <w:rPr>
          <w:rFonts w:ascii="Consolas" w:cs="Consolas" w:eastAsia="Consolas" w:hAnsi="Consolas"/>
          <w:sz w:val="15"/>
          <w:szCs w:val="15"/>
        </w:rPr>
        <w:t xml:space="preserve">    if track: out["hist"] = hist</w:t>
      </w:r>
    </w:p>
    <w:p>
      <w:pPr>
        <w:keepLines/>
        <w:shd w:fill="F6F6F4" w:color="auto" w:val="clear"/>
        <w:spacing w:after="0" w:before="0" w:line="220"/>
      </w:pPr>
      <w:r>
        <w:rPr>
          <w:rFonts w:ascii="Consolas" w:cs="Consolas" w:eastAsia="Consolas" w:hAnsi="Consolas"/>
          <w:sz w:val="15"/>
          <w:szCs w:val="15"/>
        </w:rPr>
        <w:t xml:space="preserve">    if attn: out["att"] = {t: float(np.mean(v)) for t, v in att.items()}</w:t>
      </w:r>
    </w:p>
    <w:p>
      <w:pPr>
        <w:keepLines/>
        <w:shd w:fill="F6F6F4" w:color="auto" w:val="clear"/>
        <w:spacing w:after="0" w:before="0" w:line="220"/>
      </w:pPr>
      <w:r>
        <w:rPr>
          <w:rFonts w:ascii="Consolas" w:cs="Consolas" w:eastAsia="Consolas" w:hAnsi="Consolas"/>
          <w:sz w:val="15"/>
          <w:szCs w:val="15"/>
        </w:rPr>
        <w:t xml:space="preserve">    if Wlog: out["W"] = np.mean(Wlog, 0)</w:t>
      </w:r>
    </w:p>
    <w:p>
      <w:pPr>
        <w:keepLines/>
        <w:shd w:fill="F6F6F4" w:color="auto" w:val="clear"/>
        <w:spacing w:after="0" w:before="0" w:line="220"/>
      </w:pPr>
      <w:r>
        <w:rPr>
          <w:rFonts w:ascii="Consolas" w:cs="Consolas" w:eastAsia="Consolas" w:hAnsi="Consolas"/>
          <w:sz w:val="15"/>
          <w:szCs w:val="15"/>
        </w:rPr>
        <w:t xml:space="preserve">    return out</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2514E"/>
        <w:sz w:val="17"/>
        <w:szCs w:val="17"/>
      </w:rPr>
      <w:t xml:space="preserve">Objectives as Modalities · revised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mbria" w:cs="Cambria" w:eastAsia="Cambria" w:hAnsi="Cambria"/>
      <w:b/>
      <w:bCs/>
      <w:color w:val="1C3F6E"/>
      <w:sz w:val="28"/>
      <w:szCs w:val="28"/>
    </w:rPr>
  </w:style>
  <w:style w:type="paragraph" w:styleId="Heading2">
    <w:name w:val="Heading 2"/>
    <w:basedOn w:val="Normal"/>
    <w:next w:val="Normal"/>
    <w:qFormat/>
    <w:pPr>
      <w:keepNext/>
      <w:spacing w:after="100" w:before="240"/>
      <w:outlineLvl w:val="1"/>
    </w:pPr>
    <w:rPr>
      <w:rFonts w:ascii="Cambria" w:cs="Cambria" w:eastAsia="Cambria" w:hAnsi="Cambria"/>
      <w:b/>
      <w:bCs/>
      <w:color w:val="1C3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22960a774a514aed8ade38a740ee3a8951e38c.png"/><Relationship Id="rId10" Type="http://schemas.openxmlformats.org/officeDocument/2006/relationships/image" Target="media/de08a9057ce225320d96ad5e88066f8dc626eaaf.png"/><Relationship Id="rId11" Type="http://schemas.openxmlformats.org/officeDocument/2006/relationships/image" Target="media/f2b2ab6a2900315fce208a05f56d4a859249824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Objectives as Modalities · revised edition</dc:title>
  <dc:creator>Debi Prasad Ghosh</dc:creator>
  <cp:lastModifiedBy>Un-named</cp:lastModifiedBy>
  <cp:revision>1</cp:revision>
  <dcterms:created xsi:type="dcterms:W3CDTF">2026-10-16T02:20:29.905Z</dcterms:created>
  <dcterms:modified xsi:type="dcterms:W3CDTF">2026-10-16T02:20:29.905Z</dcterms:modified>
</cp:coreProperties>
</file>

<file path=docProps/custom.xml><?xml version="1.0" encoding="utf-8"?>
<Properties xmlns="http://schemas.openxmlformats.org/officeDocument/2006/custom-properties" xmlns:vt="http://schemas.openxmlformats.org/officeDocument/2006/docPropsVTypes"/>
</file>