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6DAB6FF9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B61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Georeferensi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B61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Pengolahan Peta 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Pemutakhiran Kerangka Geospasial dan Muatan Wilker</w:t>
                                    </w:r>
                                  </w:sdtContent>
                                </w:sdt>
                                <w:r w:rsidR="009828D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stat ST2023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6DAB6FF9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B61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Georeferensi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B61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Pengolahan Peta 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Pemutakhiran Kerangka Geospasial dan Muatan Wilker</w:t>
                              </w:r>
                            </w:sdtContent>
                          </w:sdt>
                          <w:r w:rsidR="009828D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stat ST2023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4DC01B60" w:rsidR="003A610B" w:rsidRDefault="000543B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Juni-Juli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4DC01B60" w:rsidR="003A610B" w:rsidRDefault="000543B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Juni-Juli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602B1E94" w:rsidR="005E60A6" w:rsidRDefault="00997AC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Kegiatan </w:t>
      </w:r>
      <w:r w:rsidR="008435DF">
        <w:rPr>
          <w:sz w:val="24"/>
          <w:szCs w:val="24"/>
        </w:rPr>
        <w:t xml:space="preserve">Pemutakhiran Kerangka Geospasial dan Muatan Wilkerstat ST2023 </w:t>
      </w:r>
      <w:r>
        <w:rPr>
          <w:sz w:val="24"/>
          <w:szCs w:val="24"/>
        </w:rPr>
        <w:t>menghasilkan peta WB-2020 yang memuat informasi perubahan batas SLS/Non SLS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Peta ini kemudian discan untuk selanjutnya akan dilakukan georeferensi.</w:t>
      </w:r>
    </w:p>
    <w:p w14:paraId="512069BC" w14:textId="27EA70C4" w:rsidR="005E60A6" w:rsidRDefault="0080304F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18E05067" wp14:editId="3A900BFF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182C" w14:textId="5104EE75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>Asal Peta WB-2020</w:t>
      </w:r>
      <w:r w:rsidR="000D718A">
        <w:rPr>
          <w:sz w:val="24"/>
          <w:szCs w:val="24"/>
        </w:rPr>
        <w:t xml:space="preserve"> dengan Informasi Perubahan Batas SLS/Non SLS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0E08FBD" w14:textId="00C82800" w:rsidR="003B2FB8" w:rsidRDefault="00446517" w:rsidP="003B2FB8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 w:rsidRPr="00446517">
        <w:rPr>
          <w:sz w:val="24"/>
          <w:szCs w:val="24"/>
        </w:rPr>
        <w:t>Georeferensi dilakukan untuk Peta WB-2020 yang memuat informasi perubahan batas SLS/Non SLS, SLS yang tidak dapat</w:t>
      </w:r>
      <w:r>
        <w:rPr>
          <w:sz w:val="24"/>
          <w:szCs w:val="24"/>
        </w:rPr>
        <w:t xml:space="preserve"> </w:t>
      </w:r>
      <w:r w:rsidRPr="00446517">
        <w:rPr>
          <w:sz w:val="24"/>
          <w:szCs w:val="24"/>
        </w:rPr>
        <w:t>dijangkau saat lapangan, dan Blok Sensus cakupan SP2020-Lanjutan</w:t>
      </w:r>
      <w:r w:rsidR="000128A9" w:rsidRPr="00446517">
        <w:rPr>
          <w:sz w:val="24"/>
          <w:szCs w:val="24"/>
        </w:rPr>
        <w:t xml:space="preserve">. </w:t>
      </w:r>
      <w:r w:rsidR="003B2FB8">
        <w:rPr>
          <w:sz w:val="24"/>
          <w:szCs w:val="24"/>
        </w:rPr>
        <w:t xml:space="preserve">Proses ini bertujuan untuk memberikan referensi geografi atau sistem koordinat dari objek yang berupa </w:t>
      </w:r>
      <w:r w:rsidR="003B2FB8" w:rsidRPr="00EC7553">
        <w:rPr>
          <w:i/>
          <w:iCs/>
          <w:sz w:val="24"/>
          <w:szCs w:val="24"/>
        </w:rPr>
        <w:t>raster</w:t>
      </w:r>
      <w:r w:rsidR="003B2FB8">
        <w:rPr>
          <w:sz w:val="24"/>
          <w:szCs w:val="24"/>
        </w:rPr>
        <w:t xml:space="preserve"> atau </w:t>
      </w:r>
      <w:r w:rsidR="003B2FB8" w:rsidRPr="00EC7553">
        <w:rPr>
          <w:i/>
          <w:iCs/>
          <w:sz w:val="24"/>
          <w:szCs w:val="24"/>
        </w:rPr>
        <w:t>image</w:t>
      </w:r>
      <w:r w:rsidR="003B2FB8">
        <w:rPr>
          <w:sz w:val="24"/>
          <w:szCs w:val="24"/>
        </w:rPr>
        <w:t xml:space="preserve"> ke dalam sistem koordinat tertentu. Sebelum melakukan proses </w:t>
      </w:r>
      <w:r w:rsidR="003B2FB8" w:rsidRPr="004A0144">
        <w:rPr>
          <w:i/>
          <w:iCs/>
          <w:sz w:val="24"/>
          <w:szCs w:val="24"/>
        </w:rPr>
        <w:t>georeference</w:t>
      </w:r>
      <w:r w:rsidR="003B2FB8">
        <w:rPr>
          <w:sz w:val="24"/>
          <w:szCs w:val="24"/>
        </w:rPr>
        <w:t>, diperlukan alat dan bahan sebagai berikut:</w:t>
      </w:r>
    </w:p>
    <w:p w14:paraId="01F70C06" w14:textId="4446C848" w:rsidR="003B2FB8" w:rsidRDefault="003B2FB8" w:rsidP="003B2FB8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Perangkat lunak QGIS 3.</w:t>
      </w:r>
      <w:r>
        <w:rPr>
          <w:sz w:val="24"/>
          <w:szCs w:val="24"/>
        </w:rPr>
        <w:t>22</w:t>
      </w:r>
      <w:r>
        <w:rPr>
          <w:sz w:val="24"/>
          <w:szCs w:val="24"/>
        </w:rPr>
        <w:t xml:space="preserve">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7D94E4CB" w14:textId="15FE9524" w:rsidR="003B2FB8" w:rsidRDefault="003B2FB8" w:rsidP="003B2FB8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</w:t>
      </w:r>
      <w:r>
        <w:rPr>
          <w:sz w:val="24"/>
          <w:szCs w:val="24"/>
        </w:rPr>
        <w:t>WB-2020</w:t>
      </w:r>
      <w:r>
        <w:rPr>
          <w:sz w:val="24"/>
          <w:szCs w:val="24"/>
        </w:rPr>
        <w:t>;</w:t>
      </w:r>
    </w:p>
    <w:p w14:paraId="541A3CCE" w14:textId="21DC1586" w:rsidR="003B2FB8" w:rsidRDefault="003B2FB8" w:rsidP="003B2FB8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</w:t>
      </w:r>
      <w:r>
        <w:rPr>
          <w:sz w:val="24"/>
          <w:szCs w:val="24"/>
        </w:rPr>
        <w:t>BS dan SLS semester 1 2021</w:t>
      </w:r>
      <w:r>
        <w:rPr>
          <w:sz w:val="24"/>
          <w:szCs w:val="24"/>
        </w:rPr>
        <w:t xml:space="preserve">, diunduh di GS </w:t>
      </w:r>
      <w:r w:rsidRPr="00EC7553">
        <w:rPr>
          <w:sz w:val="24"/>
          <w:szCs w:val="24"/>
        </w:rPr>
        <w:t>(</w:t>
      </w:r>
      <w:hyperlink r:id="rId9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0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13328389" w14:textId="0B8E1D6B" w:rsidR="000E7823" w:rsidRDefault="000E7823" w:rsidP="003B2FB8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geotagging batas SLS/Non SLS dan landmark, diunduh dari wilkerstat (</w:t>
      </w:r>
      <w:hyperlink r:id="rId11" w:history="1">
        <w:r w:rsidRPr="00373FCE">
          <w:rPr>
            <w:rStyle w:val="Hyperlink"/>
            <w:sz w:val="24"/>
            <w:szCs w:val="24"/>
          </w:rPr>
          <w:t>https://wilkerstat.bps.go.id/</w:t>
        </w:r>
      </w:hyperlink>
      <w:r>
        <w:rPr>
          <w:sz w:val="24"/>
          <w:szCs w:val="24"/>
        </w:rPr>
        <w:t>).</w:t>
      </w:r>
    </w:p>
    <w:p w14:paraId="44EEA6BA" w14:textId="0D9B7B63" w:rsidR="00EC7553" w:rsidRPr="00446517" w:rsidRDefault="00EC7553" w:rsidP="00446517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bookmarkEnd w:id="0"/>
    <w:p w14:paraId="01DDC8F8" w14:textId="0126A0AD" w:rsidR="00D3375F" w:rsidRDefault="00CD5F37" w:rsidP="00332D80">
      <w:pPr>
        <w:pStyle w:val="ListParagraph"/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 wp14:anchorId="41EECFE9" wp14:editId="148C4728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EB18" w14:textId="237E8B98" w:rsidR="00D3375F" w:rsidRPr="00A0471C" w:rsidRDefault="00D3375F" w:rsidP="00D3375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Alur </w:t>
      </w:r>
      <w:r w:rsidR="00CD5F37">
        <w:rPr>
          <w:sz w:val="24"/>
          <w:szCs w:val="24"/>
        </w:rPr>
        <w:t>Georeferensi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461F575E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adalah file peta </w:t>
      </w:r>
      <w:r>
        <w:rPr>
          <w:sz w:val="24"/>
          <w:szCs w:val="24"/>
        </w:rPr>
        <w:t>WB-2020</w:t>
      </w:r>
      <w:r w:rsidRPr="0009745D">
        <w:rPr>
          <w:sz w:val="24"/>
          <w:szCs w:val="24"/>
        </w:rPr>
        <w:t xml:space="preserve"> (</w:t>
      </w:r>
      <w:r>
        <w:rPr>
          <w:sz w:val="24"/>
          <w:szCs w:val="24"/>
        </w:rPr>
        <w:t>150</w:t>
      </w:r>
      <w:r w:rsidRPr="0009745D">
        <w:rPr>
          <w:sz w:val="24"/>
          <w:szCs w:val="24"/>
        </w:rPr>
        <w:t xml:space="preserve"> file) yang telah bergeoreferensi. Georeferensi adalah memberikan referensi geografi atau sistem koordinat dari objek yang berupa </w:t>
      </w:r>
      <w:r w:rsidRPr="0009745D">
        <w:rPr>
          <w:i/>
          <w:iCs/>
          <w:sz w:val="24"/>
          <w:szCs w:val="24"/>
        </w:rPr>
        <w:t>raster</w:t>
      </w:r>
      <w:r w:rsidRPr="0009745D">
        <w:rPr>
          <w:sz w:val="24"/>
          <w:szCs w:val="24"/>
        </w:rPr>
        <w:t xml:space="preserve"> atau </w:t>
      </w:r>
      <w:r w:rsidRPr="0009745D">
        <w:rPr>
          <w:i/>
          <w:iCs/>
          <w:sz w:val="24"/>
          <w:szCs w:val="24"/>
        </w:rPr>
        <w:t>image</w:t>
      </w:r>
      <w:r w:rsidRPr="0009745D">
        <w:rPr>
          <w:sz w:val="24"/>
          <w:szCs w:val="24"/>
        </w:rPr>
        <w:t xml:space="preserve"> ke dalam sistem koordinat tertentu</w:t>
      </w:r>
      <w:r w:rsidR="00B36AD0">
        <w:rPr>
          <w:sz w:val="24"/>
          <w:szCs w:val="24"/>
        </w:rPr>
        <w:t>.</w:t>
      </w:r>
    </w:p>
    <w:p w14:paraId="65E4FA62" w14:textId="07310100" w:rsidR="0047774E" w:rsidRDefault="00E84CDF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7E001B7D" wp14:editId="77ACB52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2DAB81CD" w:rsidR="0029234E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2529F">
        <w:rPr>
          <w:sz w:val="24"/>
          <w:szCs w:val="24"/>
        </w:rPr>
        <w:t xml:space="preserve">Hasil </w:t>
      </w:r>
      <w:r w:rsidR="00D2529F">
        <w:rPr>
          <w:i/>
          <w:iCs/>
          <w:sz w:val="24"/>
          <w:szCs w:val="24"/>
        </w:rPr>
        <w:t>Georeference</w:t>
      </w:r>
      <w:r w:rsidR="00D2529F">
        <w:rPr>
          <w:sz w:val="24"/>
          <w:szCs w:val="24"/>
        </w:rPr>
        <w:t xml:space="preserve"> </w:t>
      </w:r>
      <w:r w:rsidR="00D2529F" w:rsidRPr="00394DC1">
        <w:rPr>
          <w:i/>
          <w:iCs/>
          <w:sz w:val="24"/>
          <w:szCs w:val="24"/>
        </w:rPr>
        <w:t>Scan</w:t>
      </w:r>
      <w:r w:rsidR="00D2529F">
        <w:rPr>
          <w:sz w:val="24"/>
          <w:szCs w:val="24"/>
        </w:rPr>
        <w:t xml:space="preserve"> Peta </w:t>
      </w:r>
      <w:r w:rsidR="00D2529F">
        <w:rPr>
          <w:sz w:val="24"/>
          <w:szCs w:val="24"/>
        </w:rPr>
        <w:t>WB-2020</w:t>
      </w:r>
    </w:p>
    <w:p w14:paraId="279F70AA" w14:textId="77777777" w:rsidR="00BC1BDA" w:rsidRDefault="00BC1BDA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005521C5" w14:textId="77777777" w:rsidR="00E84CDF" w:rsidRDefault="00E84CDF" w:rsidP="00E84CDF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3.22 (LTR) yang dilengkapi dengan </w:t>
      </w:r>
      <w:r w:rsidRPr="00EC7553">
        <w:rPr>
          <w:i/>
          <w:iCs/>
          <w:sz w:val="24"/>
          <w:szCs w:val="24"/>
        </w:rPr>
        <w:t>plugin</w:t>
      </w:r>
      <w:r>
        <w:rPr>
          <w:sz w:val="24"/>
          <w:szCs w:val="24"/>
        </w:rPr>
        <w:t xml:space="preserve"> Freehand Raster Georeferencer dan QuickMap Services;</w:t>
      </w:r>
    </w:p>
    <w:p w14:paraId="5CFD373D" w14:textId="77777777" w:rsidR="00E84CDF" w:rsidRDefault="00E84CDF" w:rsidP="00E84CDF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EC7553"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peta WB-2020;</w:t>
      </w:r>
    </w:p>
    <w:p w14:paraId="793D1399" w14:textId="77777777" w:rsidR="00E84CDF" w:rsidRDefault="00E84CDF" w:rsidP="00E84CDF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BS dan SLS semester 1 2021, diunduh di GS </w:t>
      </w:r>
      <w:r w:rsidRPr="00EC7553">
        <w:rPr>
          <w:sz w:val="24"/>
          <w:szCs w:val="24"/>
        </w:rPr>
        <w:t>(</w:t>
      </w:r>
      <w:hyperlink r:id="rId14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5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3725C726" w14:textId="3B184F8A" w:rsidR="00E84CDF" w:rsidRDefault="00E84CDF" w:rsidP="00E84CDF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geotagging batas SLS/Non SLS dan landmark, diunduh dari wilkerstat (</w:t>
      </w:r>
      <w:hyperlink r:id="rId16" w:history="1">
        <w:r w:rsidRPr="00373FCE">
          <w:rPr>
            <w:rStyle w:val="Hyperlink"/>
            <w:sz w:val="24"/>
            <w:szCs w:val="24"/>
          </w:rPr>
          <w:t>https://wilkerstat.bps.go.id/</w:t>
        </w:r>
      </w:hyperlink>
      <w:r>
        <w:rPr>
          <w:sz w:val="24"/>
          <w:szCs w:val="24"/>
        </w:rPr>
        <w:t>).</w:t>
      </w:r>
    </w:p>
    <w:p w14:paraId="2EB029E4" w14:textId="10E31DE2" w:rsidR="00956C12" w:rsidRDefault="00956C12" w:rsidP="00E84CDF">
      <w:pPr>
        <w:pStyle w:val="ListParagraph"/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Tata cara manipulasi data selengkapnya dapat dilihat di file “manipulasi data 2022/</w:t>
      </w:r>
      <w:r w:rsidRPr="00956C12">
        <w:t xml:space="preserve"> </w:t>
      </w:r>
      <w:r w:rsidRPr="00956C12">
        <w:rPr>
          <w:sz w:val="24"/>
          <w:szCs w:val="24"/>
        </w:rPr>
        <w:t>01.Georeferensi Peta SP2020-WB Hasil Scan.pdf</w:t>
      </w:r>
      <w:r>
        <w:rPr>
          <w:sz w:val="24"/>
          <w:szCs w:val="24"/>
        </w:rPr>
        <w:t>”.</w:t>
      </w:r>
    </w:p>
    <w:p w14:paraId="45F05509" w14:textId="0E0C1382" w:rsidR="00FA61EB" w:rsidRPr="00FA61EB" w:rsidRDefault="00FA61EB" w:rsidP="00BC1BDA">
      <w:pPr>
        <w:pStyle w:val="ListParagraph"/>
        <w:spacing w:line="360" w:lineRule="auto"/>
        <w:jc w:val="both"/>
        <w:rPr>
          <w:sz w:val="24"/>
          <w:szCs w:val="24"/>
        </w:rPr>
      </w:pPr>
    </w:p>
    <w:sectPr w:rsidR="00FA61EB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A06" w14:textId="77777777" w:rsidR="00D0381A" w:rsidRDefault="00D0381A" w:rsidP="00CB5607">
      <w:pPr>
        <w:spacing w:after="0" w:line="240" w:lineRule="auto"/>
      </w:pPr>
      <w:r>
        <w:separator/>
      </w:r>
    </w:p>
  </w:endnote>
  <w:endnote w:type="continuationSeparator" w:id="0">
    <w:p w14:paraId="47A3E266" w14:textId="77777777" w:rsidR="00D0381A" w:rsidRDefault="00D0381A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2417" w14:textId="77777777" w:rsidR="00D0381A" w:rsidRDefault="00D0381A" w:rsidP="00CB5607">
      <w:pPr>
        <w:spacing w:after="0" w:line="240" w:lineRule="auto"/>
      </w:pPr>
      <w:r>
        <w:separator/>
      </w:r>
    </w:p>
  </w:footnote>
  <w:footnote w:type="continuationSeparator" w:id="0">
    <w:p w14:paraId="41141926" w14:textId="77777777" w:rsidR="00D0381A" w:rsidRDefault="00D0381A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3"/>
  </w:num>
  <w:num w:numId="3" w16cid:durableId="243613476">
    <w:abstractNumId w:val="44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3"/>
  </w:num>
  <w:num w:numId="9" w16cid:durableId="1589534591">
    <w:abstractNumId w:val="23"/>
  </w:num>
  <w:num w:numId="10" w16cid:durableId="2105682002">
    <w:abstractNumId w:val="0"/>
  </w:num>
  <w:num w:numId="11" w16cid:durableId="1397239993">
    <w:abstractNumId w:val="35"/>
  </w:num>
  <w:num w:numId="12" w16cid:durableId="1429426979">
    <w:abstractNumId w:val="36"/>
  </w:num>
  <w:num w:numId="13" w16cid:durableId="1042441888">
    <w:abstractNumId w:val="14"/>
  </w:num>
  <w:num w:numId="14" w16cid:durableId="209463995">
    <w:abstractNumId w:val="42"/>
  </w:num>
  <w:num w:numId="15" w16cid:durableId="1451977360">
    <w:abstractNumId w:val="37"/>
  </w:num>
  <w:num w:numId="16" w16cid:durableId="1398354810">
    <w:abstractNumId w:val="3"/>
  </w:num>
  <w:num w:numId="17" w16cid:durableId="199170325">
    <w:abstractNumId w:val="41"/>
  </w:num>
  <w:num w:numId="18" w16cid:durableId="1727872374">
    <w:abstractNumId w:val="46"/>
  </w:num>
  <w:num w:numId="19" w16cid:durableId="707491550">
    <w:abstractNumId w:val="27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5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8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5"/>
  </w:num>
  <w:num w:numId="31" w16cid:durableId="155348105">
    <w:abstractNumId w:val="11"/>
  </w:num>
  <w:num w:numId="32" w16cid:durableId="75715859">
    <w:abstractNumId w:val="49"/>
  </w:num>
  <w:num w:numId="33" w16cid:durableId="1350715776">
    <w:abstractNumId w:val="40"/>
  </w:num>
  <w:num w:numId="34" w16cid:durableId="27027432">
    <w:abstractNumId w:val="47"/>
  </w:num>
  <w:num w:numId="35" w16cid:durableId="1474829519">
    <w:abstractNumId w:val="6"/>
  </w:num>
  <w:num w:numId="36" w16cid:durableId="849368143">
    <w:abstractNumId w:val="38"/>
  </w:num>
  <w:num w:numId="37" w16cid:durableId="1114247648">
    <w:abstractNumId w:val="34"/>
  </w:num>
  <w:num w:numId="38" w16cid:durableId="1092893161">
    <w:abstractNumId w:val="31"/>
  </w:num>
  <w:num w:numId="39" w16cid:durableId="129447059">
    <w:abstractNumId w:val="30"/>
  </w:num>
  <w:num w:numId="40" w16cid:durableId="1939365042">
    <w:abstractNumId w:val="39"/>
  </w:num>
  <w:num w:numId="41" w16cid:durableId="61296196">
    <w:abstractNumId w:val="26"/>
  </w:num>
  <w:num w:numId="42" w16cid:durableId="1965190006">
    <w:abstractNumId w:val="19"/>
  </w:num>
  <w:num w:numId="43" w16cid:durableId="2072382983">
    <w:abstractNumId w:val="24"/>
  </w:num>
  <w:num w:numId="44" w16cid:durableId="1094283377">
    <w:abstractNumId w:val="21"/>
  </w:num>
  <w:num w:numId="45" w16cid:durableId="1179612546">
    <w:abstractNumId w:val="28"/>
  </w:num>
  <w:num w:numId="46" w16cid:durableId="1990788504">
    <w:abstractNumId w:val="29"/>
  </w:num>
  <w:num w:numId="47" w16cid:durableId="1306810536">
    <w:abstractNumId w:val="32"/>
  </w:num>
  <w:num w:numId="48" w16cid:durableId="730814495">
    <w:abstractNumId w:val="22"/>
  </w:num>
  <w:num w:numId="49" w16cid:durableId="1653752382">
    <w:abstractNumId w:val="18"/>
  </w:num>
  <w:num w:numId="50" w16cid:durableId="8102890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56C12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2E83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5F37"/>
    <w:rsid w:val="00CD604B"/>
    <w:rsid w:val="00CE1267"/>
    <w:rsid w:val="00CE272C"/>
    <w:rsid w:val="00CF3D5C"/>
    <w:rsid w:val="00D00167"/>
    <w:rsid w:val="00D0381A"/>
    <w:rsid w:val="00D10C52"/>
    <w:rsid w:val="00D11CEC"/>
    <w:rsid w:val="00D13D42"/>
    <w:rsid w:val="00D205B5"/>
    <w:rsid w:val="00D2529F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A389B"/>
    <w:rsid w:val="00DA39DC"/>
    <w:rsid w:val="00DB0341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84CDF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24CC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lkerstat.bps.go.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lkerstat.bps.go.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spasial.bps.go.id/gs/" TargetMode="External"/><Relationship Id="rId10" Type="http://schemas.openxmlformats.org/officeDocument/2006/relationships/hyperlink" Target="https://dataspasial.bps.go.id/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pasial.bps.go.id/gs/" TargetMode="External"/><Relationship Id="rId14" Type="http://schemas.openxmlformats.org/officeDocument/2006/relationships/hyperlink" Target="https://dataspasial.bps.go.id/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Georeferensi Pengolahan Peta Pemutakhiran Kerangka Geospasial dan Muatan Wilker</dc:subject>
  <dc:creator>Debi Tomika</dc:creator>
  <cp:keywords/>
  <dc:description/>
  <cp:lastModifiedBy>Debi Tomika</cp:lastModifiedBy>
  <cp:revision>315</cp:revision>
  <dcterms:created xsi:type="dcterms:W3CDTF">2023-01-16T08:53:00Z</dcterms:created>
  <dcterms:modified xsi:type="dcterms:W3CDTF">2023-03-24T04:04:00Z</dcterms:modified>
  <cp:category>Juni-Juli 2022</cp:category>
</cp:coreProperties>
</file>