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8022" w14:textId="2161A2DE" w:rsidR="005F7CBE" w:rsidRPr="005F7CBE" w:rsidRDefault="005F7CBE" w:rsidP="005F7CBE">
      <w:pPr>
        <w:pStyle w:val="Title"/>
        <w:rPr>
          <w:rFonts w:eastAsia="Times New Roman"/>
          <w:b/>
          <w:bCs/>
          <w:sz w:val="46"/>
          <w:szCs w:val="46"/>
          <w:u w:val="single"/>
          <w:lang w:bidi="hi-IN"/>
        </w:rPr>
      </w:pPr>
      <w:r w:rsidRPr="005F7CBE">
        <w:rPr>
          <w:rFonts w:eastAsia="Times New Roman"/>
          <w:b/>
          <w:bCs/>
          <w:sz w:val="46"/>
          <w:szCs w:val="46"/>
          <w:u w:val="single"/>
          <w:lang w:bidi="hi-IN"/>
        </w:rPr>
        <w:t>CQRS Command and Query Responsibility Segregation pattern</w:t>
      </w:r>
    </w:p>
    <w:p w14:paraId="3948697F" w14:textId="7D74AF2C" w:rsidR="00C31770" w:rsidRPr="004D7D65" w:rsidRDefault="00EA4CCE" w:rsidP="0000674D">
      <w:pPr>
        <w:rPr>
          <w:rFonts w:ascii="Palatino Linotype" w:hAnsi="Palatino Linotype" w:cs="Segoe UI"/>
          <w:color w:val="171717"/>
          <w:shd w:val="clear" w:color="auto" w:fill="FFFFFF"/>
        </w:rPr>
      </w:pPr>
      <w:r w:rsidRPr="004D7D65">
        <w:rPr>
          <w:rFonts w:ascii="Palatino Linotype" w:hAnsi="Palatino Linotype" w:cs="Segoe UI"/>
          <w:color w:val="171717"/>
          <w:shd w:val="clear" w:color="auto" w:fill="FFFFFF"/>
        </w:rPr>
        <w:t>CQRS stands for Command and Query Responsibility Segregation, a pattern that separates read and update operations for a data store.</w:t>
      </w:r>
    </w:p>
    <w:p w14:paraId="00711ADB" w14:textId="0BE99C21" w:rsidR="00A13A44" w:rsidRPr="004D7D65" w:rsidRDefault="00A13A44" w:rsidP="0000674D">
      <w:pPr>
        <w:rPr>
          <w:rFonts w:ascii="Palatino Linotype" w:hAnsi="Palatino Linotype" w:cs="Segoe UI"/>
          <w:color w:val="171717"/>
          <w:shd w:val="clear" w:color="auto" w:fill="FFFFFF"/>
        </w:rPr>
      </w:pPr>
      <w:r w:rsidRPr="004D7D65">
        <w:rPr>
          <w:rFonts w:ascii="Palatino Linotype" w:hAnsi="Palatino Linotype" w:cs="Segoe UI"/>
          <w:color w:val="171717"/>
          <w:shd w:val="clear" w:color="auto" w:fill="FFFFFF"/>
        </w:rPr>
        <w:t>In case of complex application Read and write workloads are often asymmetrical, with very different performance and scale requirements.</w:t>
      </w:r>
    </w:p>
    <w:p w14:paraId="1C174614" w14:textId="6A5A4BFD" w:rsidR="00AD1C1C" w:rsidRPr="004D7D65" w:rsidRDefault="00AD1C1C" w:rsidP="0000674D">
      <w:pPr>
        <w:rPr>
          <w:rFonts w:ascii="Palatino Linotype" w:hAnsi="Palatino Linotype" w:cs="Segoe UI"/>
          <w:b/>
          <w:bCs/>
          <w:color w:val="171717"/>
          <w:sz w:val="26"/>
          <w:szCs w:val="26"/>
          <w:u w:val="single"/>
          <w:shd w:val="clear" w:color="auto" w:fill="FFFFFF"/>
        </w:rPr>
      </w:pPr>
      <w:r w:rsidRPr="004D7D65">
        <w:rPr>
          <w:rFonts w:ascii="Palatino Linotype" w:hAnsi="Palatino Linotype" w:cs="Segoe UI"/>
          <w:b/>
          <w:bCs/>
          <w:color w:val="171717"/>
          <w:sz w:val="26"/>
          <w:szCs w:val="26"/>
          <w:u w:val="single"/>
          <w:shd w:val="clear" w:color="auto" w:fill="FFFFFF"/>
        </w:rPr>
        <w:t>Problem Statement</w:t>
      </w:r>
    </w:p>
    <w:p w14:paraId="25221B67" w14:textId="65B259F4" w:rsidR="00276385" w:rsidRPr="004D7D65" w:rsidRDefault="00276385" w:rsidP="00276385">
      <w:pPr>
        <w:pStyle w:val="ListParagraph"/>
        <w:numPr>
          <w:ilvl w:val="0"/>
          <w:numId w:val="2"/>
        </w:numPr>
        <w:rPr>
          <w:rFonts w:ascii="Palatino Linotype" w:hAnsi="Palatino Linotype" w:cs="Segoe UI"/>
          <w:color w:val="171717"/>
          <w:shd w:val="clear" w:color="auto" w:fill="FFFFFF"/>
        </w:rPr>
      </w:pPr>
      <w:r w:rsidRPr="004D7D65">
        <w:rPr>
          <w:rFonts w:ascii="Palatino Linotype" w:hAnsi="Palatino Linotype" w:cs="Segoe UI"/>
          <w:color w:val="171717"/>
        </w:rPr>
        <w:t>There is often a mismatch between the read and write representations of the data, such as additional columns or properties that must be updated correctly even though they aren't required as part of an operation</w:t>
      </w:r>
      <w:r w:rsidR="00C83DCE" w:rsidRPr="004D7D65">
        <w:rPr>
          <w:rFonts w:ascii="Palatino Linotype" w:hAnsi="Palatino Linotype" w:cs="Segoe UI"/>
          <w:color w:val="171717"/>
        </w:rPr>
        <w:t>.</w:t>
      </w:r>
    </w:p>
    <w:p w14:paraId="0631D3A4" w14:textId="3646C99B" w:rsidR="00C83DCE" w:rsidRPr="004D7D65" w:rsidRDefault="00195185" w:rsidP="00276385">
      <w:pPr>
        <w:pStyle w:val="ListParagraph"/>
        <w:numPr>
          <w:ilvl w:val="0"/>
          <w:numId w:val="2"/>
        </w:numPr>
        <w:rPr>
          <w:rFonts w:ascii="Palatino Linotype" w:hAnsi="Palatino Linotype" w:cs="Segoe UI"/>
          <w:color w:val="171717"/>
          <w:shd w:val="clear" w:color="auto" w:fill="FFFFFF"/>
        </w:rPr>
      </w:pPr>
      <w:r w:rsidRPr="004D7D65">
        <w:rPr>
          <w:rFonts w:ascii="Palatino Linotype" w:hAnsi="Palatino Linotype" w:cs="Segoe UI"/>
          <w:color w:val="171717"/>
          <w:shd w:val="clear" w:color="auto" w:fill="FFFFFF"/>
        </w:rPr>
        <w:t xml:space="preserve">Data </w:t>
      </w:r>
      <w:r w:rsidRPr="004D7D65">
        <w:rPr>
          <w:rFonts w:ascii="Palatino Linotype" w:hAnsi="Palatino Linotype" w:cs="Segoe UI"/>
          <w:color w:val="171717"/>
        </w:rPr>
        <w:t>contention can occur when operations are performed in parallel on the same set of data.</w:t>
      </w:r>
    </w:p>
    <w:p w14:paraId="54B10C42" w14:textId="3FE0A0A2" w:rsidR="00195185" w:rsidRPr="004D7D65" w:rsidRDefault="00195185" w:rsidP="00276385">
      <w:pPr>
        <w:pStyle w:val="ListParagraph"/>
        <w:numPr>
          <w:ilvl w:val="0"/>
          <w:numId w:val="2"/>
        </w:numPr>
        <w:rPr>
          <w:rFonts w:ascii="Palatino Linotype" w:hAnsi="Palatino Linotype" w:cs="Segoe UI"/>
          <w:color w:val="171717"/>
          <w:shd w:val="clear" w:color="auto" w:fill="FFFFFF"/>
        </w:rPr>
      </w:pPr>
      <w:r w:rsidRPr="004D7D65">
        <w:rPr>
          <w:rFonts w:ascii="Palatino Linotype" w:hAnsi="Palatino Linotype" w:cs="Segoe UI"/>
          <w:color w:val="171717"/>
        </w:rPr>
        <w:t>The traditional approach can have a negative effect on performance due to load on the data store and data access layer, and the complexity of queries required to retrieve information.</w:t>
      </w:r>
    </w:p>
    <w:p w14:paraId="277F2C03" w14:textId="2F06C245" w:rsidR="00195185" w:rsidRPr="00994361" w:rsidRDefault="00195185" w:rsidP="00276385">
      <w:pPr>
        <w:pStyle w:val="ListParagraph"/>
        <w:numPr>
          <w:ilvl w:val="0"/>
          <w:numId w:val="2"/>
        </w:numPr>
        <w:rPr>
          <w:rFonts w:ascii="Palatino Linotype" w:hAnsi="Palatino Linotype" w:cs="Segoe UI"/>
          <w:color w:val="171717"/>
          <w:shd w:val="clear" w:color="auto" w:fill="FFFFFF"/>
        </w:rPr>
      </w:pPr>
      <w:r w:rsidRPr="004D7D65">
        <w:rPr>
          <w:rFonts w:ascii="Palatino Linotype" w:hAnsi="Palatino Linotype" w:cs="Segoe UI"/>
          <w:color w:val="171717"/>
        </w:rPr>
        <w:t>Managing security and permissions can become complex, because each entity is subject to both read and write operations, which might expose data in the wrong context.</w:t>
      </w:r>
    </w:p>
    <w:p w14:paraId="39820FBF" w14:textId="77777777" w:rsidR="00B13224" w:rsidRPr="00B13224" w:rsidRDefault="00B13224" w:rsidP="00B13224">
      <w:pPr>
        <w:rPr>
          <w:rFonts w:ascii="Palatino Linotype" w:hAnsi="Palatino Linotype" w:cs="Segoe UI"/>
          <w:b/>
          <w:bCs/>
          <w:color w:val="171717"/>
          <w:sz w:val="26"/>
          <w:szCs w:val="26"/>
          <w:u w:val="single"/>
          <w:shd w:val="clear" w:color="auto" w:fill="FFFFFF"/>
        </w:rPr>
      </w:pPr>
      <w:r w:rsidRPr="00B13224">
        <w:rPr>
          <w:rFonts w:ascii="Palatino Linotype" w:hAnsi="Palatino Linotype" w:cs="Segoe UI"/>
          <w:b/>
          <w:bCs/>
          <w:color w:val="171717"/>
          <w:sz w:val="26"/>
          <w:szCs w:val="26"/>
          <w:u w:val="single"/>
          <w:shd w:val="clear" w:color="auto" w:fill="FFFFFF"/>
        </w:rPr>
        <w:t>Solution</w:t>
      </w:r>
    </w:p>
    <w:p w14:paraId="4DA2E362" w14:textId="2DCAFE36" w:rsidR="00B13224" w:rsidRDefault="00B13224" w:rsidP="00B13224">
      <w:pPr>
        <w:pStyle w:val="NoSpacing"/>
        <w:rPr>
          <w:rFonts w:ascii="Palatino Linotype" w:hAnsi="Palatino Linotype"/>
        </w:rPr>
      </w:pPr>
      <w:r w:rsidRPr="00B13224">
        <w:rPr>
          <w:rFonts w:ascii="Palatino Linotype" w:hAnsi="Palatino Linotype"/>
        </w:rPr>
        <w:t>CQRS separates reads and writes into different models, using </w:t>
      </w:r>
      <w:r w:rsidRPr="00B13224">
        <w:rPr>
          <w:rStyle w:val="Strong"/>
          <w:rFonts w:ascii="Palatino Linotype" w:hAnsi="Palatino Linotype" w:cs="Segoe UI"/>
          <w:color w:val="171717"/>
        </w:rPr>
        <w:t>commands</w:t>
      </w:r>
      <w:r w:rsidRPr="00B13224">
        <w:rPr>
          <w:rFonts w:ascii="Palatino Linotype" w:hAnsi="Palatino Linotype"/>
        </w:rPr>
        <w:t> to update data, and </w:t>
      </w:r>
      <w:r w:rsidRPr="00B13224">
        <w:rPr>
          <w:rStyle w:val="Strong"/>
          <w:rFonts w:ascii="Palatino Linotype" w:hAnsi="Palatino Linotype" w:cs="Segoe UI"/>
          <w:color w:val="171717"/>
        </w:rPr>
        <w:t>queries</w:t>
      </w:r>
      <w:r w:rsidRPr="00B13224">
        <w:rPr>
          <w:rFonts w:ascii="Palatino Linotype" w:hAnsi="Palatino Linotype"/>
        </w:rPr>
        <w:t> to read data.</w:t>
      </w:r>
    </w:p>
    <w:p w14:paraId="5F873462" w14:textId="60F17A7A" w:rsidR="00063101" w:rsidRDefault="00063101" w:rsidP="00B13224">
      <w:pPr>
        <w:pStyle w:val="NoSpacing"/>
        <w:rPr>
          <w:rFonts w:ascii="Palatino Linotype" w:hAnsi="Palatino Linotype"/>
        </w:rPr>
      </w:pPr>
    </w:p>
    <w:p w14:paraId="0BFD0A34" w14:textId="4CA05D68" w:rsidR="00063101" w:rsidRPr="00542F92" w:rsidRDefault="00063101" w:rsidP="00063101">
      <w:pPr>
        <w:pStyle w:val="ListParagraph"/>
        <w:numPr>
          <w:ilvl w:val="0"/>
          <w:numId w:val="3"/>
        </w:numPr>
        <w:shd w:val="clear" w:color="auto" w:fill="FFFFFF"/>
        <w:spacing w:after="0" w:line="240" w:lineRule="auto"/>
        <w:rPr>
          <w:rFonts w:ascii="Palatino Linotype" w:eastAsia="Times New Roman" w:hAnsi="Palatino Linotype" w:cs="Segoe UI"/>
          <w:color w:val="171717"/>
          <w:sz w:val="24"/>
          <w:szCs w:val="24"/>
          <w:lang w:bidi="hi-IN"/>
        </w:rPr>
      </w:pPr>
      <w:r w:rsidRPr="00542F92">
        <w:rPr>
          <w:rFonts w:ascii="Palatino Linotype" w:eastAsia="Times New Roman" w:hAnsi="Palatino Linotype" w:cs="Segoe UI"/>
          <w:color w:val="171717"/>
          <w:sz w:val="24"/>
          <w:szCs w:val="24"/>
          <w:lang w:bidi="hi-IN"/>
        </w:rPr>
        <w:t xml:space="preserve">Commands should be task-based, rather than data centric. ("Book hotel room", not "set </w:t>
      </w:r>
      <w:proofErr w:type="spellStart"/>
      <w:r w:rsidRPr="00542F92">
        <w:rPr>
          <w:rFonts w:ascii="Palatino Linotype" w:eastAsia="Times New Roman" w:hAnsi="Palatino Linotype" w:cs="Segoe UI"/>
          <w:color w:val="171717"/>
          <w:sz w:val="24"/>
          <w:szCs w:val="24"/>
          <w:lang w:bidi="hi-IN"/>
        </w:rPr>
        <w:t>ReservationStatus</w:t>
      </w:r>
      <w:proofErr w:type="spellEnd"/>
      <w:r w:rsidRPr="00542F92">
        <w:rPr>
          <w:rFonts w:ascii="Palatino Linotype" w:eastAsia="Times New Roman" w:hAnsi="Palatino Linotype" w:cs="Segoe UI"/>
          <w:color w:val="171717"/>
          <w:sz w:val="24"/>
          <w:szCs w:val="24"/>
          <w:lang w:bidi="hi-IN"/>
        </w:rPr>
        <w:t xml:space="preserve"> to Reserved").</w:t>
      </w:r>
    </w:p>
    <w:p w14:paraId="057D1C8D" w14:textId="3612CA0C" w:rsidR="00063101" w:rsidRPr="00542F92" w:rsidRDefault="00063101" w:rsidP="00063101">
      <w:pPr>
        <w:pStyle w:val="ListParagraph"/>
        <w:numPr>
          <w:ilvl w:val="0"/>
          <w:numId w:val="3"/>
        </w:numPr>
        <w:shd w:val="clear" w:color="auto" w:fill="FFFFFF"/>
        <w:spacing w:after="0" w:line="240" w:lineRule="auto"/>
        <w:rPr>
          <w:rFonts w:ascii="Palatino Linotype" w:eastAsia="Times New Roman" w:hAnsi="Palatino Linotype" w:cs="Segoe UI"/>
          <w:color w:val="171717"/>
          <w:sz w:val="24"/>
          <w:szCs w:val="24"/>
          <w:lang w:bidi="hi-IN"/>
        </w:rPr>
      </w:pPr>
      <w:r w:rsidRPr="00542F92">
        <w:rPr>
          <w:rFonts w:ascii="Palatino Linotype" w:eastAsia="Times New Roman" w:hAnsi="Palatino Linotype" w:cs="Segoe UI"/>
          <w:color w:val="171717"/>
          <w:sz w:val="24"/>
          <w:szCs w:val="24"/>
          <w:lang w:bidi="hi-IN"/>
        </w:rPr>
        <w:t>Commands may be placed on a queue for asynchronous processing, rather than being processed synchronously.</w:t>
      </w:r>
    </w:p>
    <w:p w14:paraId="2BBCEE6B" w14:textId="55A2B183" w:rsidR="00063101" w:rsidRDefault="00063101" w:rsidP="00063101">
      <w:pPr>
        <w:pStyle w:val="ListParagraph"/>
        <w:numPr>
          <w:ilvl w:val="0"/>
          <w:numId w:val="3"/>
        </w:numPr>
        <w:shd w:val="clear" w:color="auto" w:fill="FFFFFF"/>
        <w:spacing w:after="0" w:line="240" w:lineRule="auto"/>
        <w:rPr>
          <w:rFonts w:ascii="Palatino Linotype" w:eastAsia="Times New Roman" w:hAnsi="Palatino Linotype" w:cs="Segoe UI"/>
          <w:color w:val="171717"/>
          <w:sz w:val="24"/>
          <w:szCs w:val="24"/>
          <w:lang w:bidi="hi-IN"/>
        </w:rPr>
      </w:pPr>
      <w:r w:rsidRPr="00542F92">
        <w:rPr>
          <w:rFonts w:ascii="Palatino Linotype" w:eastAsia="Times New Roman" w:hAnsi="Palatino Linotype" w:cs="Segoe UI"/>
          <w:color w:val="171717"/>
          <w:sz w:val="24"/>
          <w:szCs w:val="24"/>
          <w:lang w:bidi="hi-IN"/>
        </w:rPr>
        <w:t>Queries never modify the database. A query returns a DTO that does not encapsulate any domain knowledge.</w:t>
      </w:r>
    </w:p>
    <w:p w14:paraId="5D80C342" w14:textId="5459B18E" w:rsidR="00ED3677" w:rsidRPr="00ED3677" w:rsidRDefault="00ED3677" w:rsidP="00ED3677">
      <w:pPr>
        <w:shd w:val="clear" w:color="auto" w:fill="FFFFFF"/>
        <w:spacing w:after="0" w:line="240" w:lineRule="auto"/>
        <w:ind w:left="1440" w:firstLine="720"/>
        <w:rPr>
          <w:rFonts w:ascii="Palatino Linotype" w:eastAsia="Times New Roman" w:hAnsi="Palatino Linotype" w:cs="Segoe UI"/>
          <w:color w:val="171717"/>
          <w:sz w:val="24"/>
          <w:szCs w:val="24"/>
          <w:lang w:bidi="hi-IN"/>
        </w:rPr>
      </w:pPr>
      <w:r>
        <w:rPr>
          <w:rFonts w:ascii="Segoe UI" w:hAnsi="Segoe UI" w:cs="Segoe UI"/>
          <w:noProof/>
          <w:color w:val="171717"/>
        </w:rPr>
        <w:drawing>
          <wp:inline distT="0" distB="0" distL="0" distR="0" wp14:anchorId="0FFD6596" wp14:editId="072EEC89">
            <wp:extent cx="4146550" cy="1461543"/>
            <wp:effectExtent l="0" t="0" r="6350" b="571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999" cy="1469103"/>
                    </a:xfrm>
                    <a:prstGeom prst="rect">
                      <a:avLst/>
                    </a:prstGeom>
                    <a:noFill/>
                  </pic:spPr>
                </pic:pic>
              </a:graphicData>
            </a:graphic>
          </wp:inline>
        </w:drawing>
      </w:r>
    </w:p>
    <w:p w14:paraId="72A5728B" w14:textId="77777777" w:rsidR="002E7171" w:rsidRPr="002E7171" w:rsidRDefault="002E7171" w:rsidP="002E7171">
      <w:pPr>
        <w:shd w:val="clear" w:color="auto" w:fill="FFFFFF"/>
        <w:spacing w:after="0" w:line="240" w:lineRule="auto"/>
        <w:ind w:left="360"/>
        <w:rPr>
          <w:rFonts w:ascii="Palatino Linotype" w:eastAsia="Times New Roman" w:hAnsi="Palatino Linotype" w:cs="Segoe UI"/>
          <w:color w:val="171717"/>
          <w:sz w:val="20"/>
          <w:szCs w:val="20"/>
          <w:lang w:bidi="hi-IN"/>
        </w:rPr>
      </w:pPr>
    </w:p>
    <w:p w14:paraId="50CB8245" w14:textId="5D44EA3F" w:rsidR="00030A42" w:rsidRPr="005E17D3" w:rsidRDefault="002E7171" w:rsidP="00030A42">
      <w:pPr>
        <w:shd w:val="clear" w:color="auto" w:fill="FFFFFF"/>
        <w:spacing w:after="0" w:line="240" w:lineRule="auto"/>
        <w:rPr>
          <w:rFonts w:ascii="Palatino Linotype" w:eastAsia="Times New Roman" w:hAnsi="Palatino Linotype" w:cs="Segoe UI"/>
          <w:b/>
          <w:bCs/>
          <w:color w:val="171717"/>
          <w:sz w:val="28"/>
          <w:szCs w:val="28"/>
          <w:lang w:bidi="hi-IN"/>
        </w:rPr>
      </w:pPr>
      <w:r w:rsidRPr="005E17D3">
        <w:rPr>
          <w:rFonts w:ascii="Palatino Linotype" w:eastAsia="Times New Roman" w:hAnsi="Palatino Linotype" w:cs="Segoe UI"/>
          <w:b/>
          <w:bCs/>
          <w:color w:val="171717"/>
          <w:sz w:val="28"/>
          <w:szCs w:val="28"/>
          <w:lang w:bidi="hi-IN"/>
        </w:rPr>
        <w:t>Various ways to achieve</w:t>
      </w:r>
    </w:p>
    <w:p w14:paraId="2AF48339" w14:textId="06857ABD" w:rsidR="00063101" w:rsidRDefault="00544086" w:rsidP="00544086">
      <w:pPr>
        <w:pStyle w:val="NoSpacing"/>
        <w:numPr>
          <w:ilvl w:val="0"/>
          <w:numId w:val="4"/>
        </w:numPr>
        <w:rPr>
          <w:rFonts w:ascii="Palatino Linotype" w:hAnsi="Palatino Linotype"/>
        </w:rPr>
      </w:pPr>
      <w:r>
        <w:rPr>
          <w:rFonts w:ascii="Palatino Linotype" w:hAnsi="Palatino Linotype"/>
        </w:rPr>
        <w:t>You can maintain various materialized views in read databases.</w:t>
      </w:r>
    </w:p>
    <w:p w14:paraId="49C24B66" w14:textId="390C6B66" w:rsidR="00544086" w:rsidRDefault="00D363FC" w:rsidP="00544086">
      <w:pPr>
        <w:pStyle w:val="NoSpacing"/>
        <w:numPr>
          <w:ilvl w:val="0"/>
          <w:numId w:val="4"/>
        </w:numPr>
        <w:rPr>
          <w:rFonts w:ascii="Palatino Linotype" w:hAnsi="Palatino Linotype"/>
        </w:rPr>
      </w:pPr>
      <w:r>
        <w:rPr>
          <w:rFonts w:ascii="Palatino Linotype" w:hAnsi="Palatino Linotype"/>
        </w:rPr>
        <w:t>You can fire events to update the read database after the successful update in write database.</w:t>
      </w:r>
    </w:p>
    <w:p w14:paraId="2C80F828" w14:textId="03E41517" w:rsidR="00D363FC" w:rsidRDefault="007773BF" w:rsidP="00544086">
      <w:pPr>
        <w:pStyle w:val="NoSpacing"/>
        <w:numPr>
          <w:ilvl w:val="0"/>
          <w:numId w:val="4"/>
        </w:numPr>
        <w:rPr>
          <w:rFonts w:ascii="Palatino Linotype" w:hAnsi="Palatino Linotype"/>
        </w:rPr>
      </w:pPr>
      <w:r>
        <w:rPr>
          <w:rFonts w:ascii="Palatino Linotype" w:hAnsi="Palatino Linotype"/>
        </w:rPr>
        <w:t>You can take help of database syncing operation of the underlying database.</w:t>
      </w:r>
    </w:p>
    <w:p w14:paraId="6009C09C" w14:textId="5F2A2973" w:rsidR="006435C2" w:rsidRDefault="006435C2" w:rsidP="00544086">
      <w:pPr>
        <w:pStyle w:val="NoSpacing"/>
        <w:numPr>
          <w:ilvl w:val="0"/>
          <w:numId w:val="4"/>
        </w:numPr>
        <w:rPr>
          <w:rFonts w:ascii="Palatino Linotype" w:hAnsi="Palatino Linotype"/>
        </w:rPr>
      </w:pPr>
      <w:r>
        <w:rPr>
          <w:rFonts w:ascii="Palatino Linotype" w:hAnsi="Palatino Linotype"/>
        </w:rPr>
        <w:t xml:space="preserve">You can use Spring feature @ConditionalOnProperty for certain Command controller and for </w:t>
      </w:r>
      <w:proofErr w:type="spellStart"/>
      <w:r>
        <w:rPr>
          <w:rFonts w:ascii="Palatino Linotype" w:hAnsi="Palatino Linotype"/>
        </w:rPr>
        <w:t>QueryController</w:t>
      </w:r>
      <w:proofErr w:type="spellEnd"/>
      <w:r>
        <w:rPr>
          <w:rFonts w:ascii="Palatino Linotype" w:hAnsi="Palatino Linotype"/>
        </w:rPr>
        <w:t>.</w:t>
      </w:r>
    </w:p>
    <w:p w14:paraId="65249823" w14:textId="47ED677B" w:rsidR="000F2C4A" w:rsidRDefault="000F2C4A" w:rsidP="000F2C4A">
      <w:pPr>
        <w:pStyle w:val="NoSpacing"/>
        <w:rPr>
          <w:rFonts w:ascii="Palatino Linotype" w:hAnsi="Palatino Linotype"/>
        </w:rPr>
      </w:pPr>
    </w:p>
    <w:p w14:paraId="79A7C1AE" w14:textId="33BE34E9" w:rsidR="000F2C4A" w:rsidRDefault="000F2C4A" w:rsidP="000F2C4A">
      <w:pPr>
        <w:pStyle w:val="NoSpacing"/>
        <w:rPr>
          <w:rFonts w:ascii="Palatino Linotype" w:hAnsi="Palatino Linotype"/>
        </w:rPr>
      </w:pPr>
    </w:p>
    <w:p w14:paraId="23009C7F" w14:textId="69808369" w:rsidR="000F2C4A" w:rsidRDefault="000F2C4A" w:rsidP="000F2C4A">
      <w:pPr>
        <w:pStyle w:val="NoSpacing"/>
        <w:rPr>
          <w:rFonts w:ascii="Palatino Linotype" w:hAnsi="Palatino Linotype"/>
        </w:rPr>
      </w:pPr>
    </w:p>
    <w:p w14:paraId="023E33BB" w14:textId="27534595" w:rsidR="000F2C4A" w:rsidRDefault="000F2C4A" w:rsidP="000F2C4A">
      <w:pPr>
        <w:pStyle w:val="NoSpacing"/>
        <w:rPr>
          <w:rFonts w:ascii="Palatino Linotype" w:hAnsi="Palatino Linotype"/>
        </w:rPr>
      </w:pPr>
    </w:p>
    <w:p w14:paraId="40A124E5" w14:textId="77777777" w:rsidR="000F2C4A" w:rsidRDefault="000F2C4A" w:rsidP="000F2C4A">
      <w:pPr>
        <w:pStyle w:val="NoSpacing"/>
        <w:rPr>
          <w:rFonts w:ascii="Palatino Linotype" w:hAnsi="Palatino Linotype"/>
        </w:rPr>
      </w:pPr>
    </w:p>
    <w:p w14:paraId="0000962D" w14:textId="6E97A551" w:rsidR="007773BF" w:rsidRDefault="007773BF" w:rsidP="007773BF">
      <w:pPr>
        <w:pStyle w:val="NoSpacing"/>
        <w:rPr>
          <w:rFonts w:ascii="Palatino Linotype" w:hAnsi="Palatino Linotype"/>
        </w:rPr>
      </w:pPr>
    </w:p>
    <w:p w14:paraId="0BF49411" w14:textId="77777777" w:rsidR="006158FB" w:rsidRPr="00A363C2" w:rsidRDefault="006158FB" w:rsidP="006158FB">
      <w:pPr>
        <w:pStyle w:val="Heading2"/>
        <w:shd w:val="clear" w:color="auto" w:fill="FFFFFF"/>
        <w:rPr>
          <w:rFonts w:ascii="Segoe UI" w:hAnsi="Segoe UI" w:cs="Segoe UI"/>
          <w:b/>
          <w:bCs/>
          <w:color w:val="171717"/>
          <w:sz w:val="28"/>
          <w:szCs w:val="28"/>
        </w:rPr>
      </w:pPr>
      <w:r w:rsidRPr="00A363C2">
        <w:rPr>
          <w:rFonts w:ascii="Segoe UI" w:hAnsi="Segoe UI" w:cs="Segoe UI"/>
          <w:b/>
          <w:bCs/>
          <w:color w:val="171717"/>
          <w:sz w:val="28"/>
          <w:szCs w:val="28"/>
        </w:rPr>
        <w:lastRenderedPageBreak/>
        <w:t>When to use CQRS pattern</w:t>
      </w:r>
    </w:p>
    <w:p w14:paraId="6B2402BD" w14:textId="77777777" w:rsidR="00B70765" w:rsidRPr="00243C37" w:rsidRDefault="00B70765" w:rsidP="00B70765">
      <w:pPr>
        <w:pStyle w:val="NormalWeb"/>
        <w:numPr>
          <w:ilvl w:val="0"/>
          <w:numId w:val="5"/>
        </w:numPr>
        <w:shd w:val="clear" w:color="auto" w:fill="FFFFFF"/>
        <w:rPr>
          <w:rFonts w:ascii="Palatino Linotype" w:hAnsi="Palatino Linotype" w:cs="Segoe UI"/>
          <w:color w:val="171717"/>
          <w:sz w:val="22"/>
          <w:szCs w:val="22"/>
        </w:rPr>
      </w:pPr>
      <w:r w:rsidRPr="00243C37">
        <w:rPr>
          <w:rFonts w:ascii="Palatino Linotype" w:hAnsi="Palatino Linotype" w:cs="Segoe UI"/>
          <w:color w:val="171717"/>
          <w:sz w:val="22"/>
          <w:szCs w:val="22"/>
        </w:rPr>
        <w:t xml:space="preserve">Collaborative domains </w:t>
      </w:r>
      <w:r w:rsidRPr="00945A7D">
        <w:rPr>
          <w:rFonts w:ascii="Palatino Linotype" w:hAnsi="Palatino Linotype" w:cs="Segoe UI"/>
          <w:b/>
          <w:bCs/>
          <w:color w:val="171717"/>
          <w:sz w:val="22"/>
          <w:szCs w:val="22"/>
        </w:rPr>
        <w:t>where many users access the same data in parallel</w:t>
      </w:r>
      <w:r w:rsidRPr="00243C37">
        <w:rPr>
          <w:rFonts w:ascii="Palatino Linotype" w:hAnsi="Palatino Linotype" w:cs="Segoe UI"/>
          <w:color w:val="171717"/>
          <w:sz w:val="22"/>
          <w:szCs w:val="22"/>
        </w:rPr>
        <w:t>. CQRS allows you to define commands with enough granularity to minimize merge conflicts at the domain level, and conflicts that do arise can be merged by the command.</w:t>
      </w:r>
    </w:p>
    <w:p w14:paraId="4AAE0F62" w14:textId="541F9285" w:rsidR="006158FB" w:rsidRPr="00243C37" w:rsidRDefault="009718D2" w:rsidP="00B70765">
      <w:pPr>
        <w:pStyle w:val="NoSpacing"/>
        <w:numPr>
          <w:ilvl w:val="0"/>
          <w:numId w:val="5"/>
        </w:numPr>
        <w:rPr>
          <w:rFonts w:ascii="Palatino Linotype" w:hAnsi="Palatino Linotype"/>
        </w:rPr>
      </w:pPr>
      <w:r w:rsidRPr="00F7104F">
        <w:rPr>
          <w:rFonts w:ascii="Palatino Linotype" w:hAnsi="Palatino Linotype" w:cs="Segoe UI"/>
          <w:b/>
          <w:bCs/>
          <w:color w:val="171717"/>
          <w:shd w:val="clear" w:color="auto" w:fill="FFFFFF"/>
        </w:rPr>
        <w:t>The write model has a full command-processing stack with business logic, input validation, and business validation</w:t>
      </w:r>
      <w:r w:rsidRPr="00243C37">
        <w:rPr>
          <w:rFonts w:ascii="Palatino Linotype" w:hAnsi="Palatino Linotype" w:cs="Segoe UI"/>
          <w:color w:val="171717"/>
          <w:shd w:val="clear" w:color="auto" w:fill="FFFFFF"/>
        </w:rPr>
        <w:t xml:space="preserve">. </w:t>
      </w:r>
      <w:r w:rsidRPr="008248FA">
        <w:rPr>
          <w:rFonts w:ascii="Palatino Linotype" w:hAnsi="Palatino Linotype" w:cs="Segoe UI"/>
          <w:b/>
          <w:bCs/>
          <w:color w:val="171717"/>
          <w:shd w:val="clear" w:color="auto" w:fill="FFFFFF"/>
        </w:rPr>
        <w:t>The write model may treat a set of associated objects as a single unit for data changes</w:t>
      </w:r>
      <w:r w:rsidRPr="00243C37">
        <w:rPr>
          <w:rFonts w:ascii="Palatino Linotype" w:hAnsi="Palatino Linotype" w:cs="Segoe UI"/>
          <w:color w:val="171717"/>
          <w:shd w:val="clear" w:color="auto" w:fill="FFFFFF"/>
        </w:rPr>
        <w:t xml:space="preserve"> (an aggregate, in DDD terminology) and ensure that these objects are always in a consistent state. </w:t>
      </w:r>
      <w:r w:rsidRPr="0089110D">
        <w:rPr>
          <w:rFonts w:ascii="Palatino Linotype" w:hAnsi="Palatino Linotype" w:cs="Segoe UI"/>
          <w:b/>
          <w:bCs/>
          <w:color w:val="171717"/>
          <w:shd w:val="clear" w:color="auto" w:fill="FFFFFF"/>
        </w:rPr>
        <w:t>The read model has no business logic or validation stack, and just returns a DTO</w:t>
      </w:r>
      <w:r w:rsidRPr="00243C37">
        <w:rPr>
          <w:rFonts w:ascii="Palatino Linotype" w:hAnsi="Palatino Linotype" w:cs="Segoe UI"/>
          <w:color w:val="171717"/>
          <w:shd w:val="clear" w:color="auto" w:fill="FFFFFF"/>
        </w:rPr>
        <w:t xml:space="preserve"> for use in a view model. The read model is eventually consistent with the write model.</w:t>
      </w:r>
    </w:p>
    <w:p w14:paraId="5A44D9A6" w14:textId="720E76B6" w:rsidR="00CD722F" w:rsidRPr="00243C37" w:rsidRDefault="00CD722F" w:rsidP="00B70765">
      <w:pPr>
        <w:pStyle w:val="NoSpacing"/>
        <w:numPr>
          <w:ilvl w:val="0"/>
          <w:numId w:val="5"/>
        </w:numPr>
        <w:rPr>
          <w:rFonts w:ascii="Palatino Linotype" w:hAnsi="Palatino Linotype"/>
        </w:rPr>
      </w:pPr>
      <w:r w:rsidRPr="002976ED">
        <w:rPr>
          <w:rFonts w:ascii="Palatino Linotype" w:hAnsi="Palatino Linotype" w:cs="Segoe UI"/>
          <w:b/>
          <w:bCs/>
          <w:color w:val="171717"/>
          <w:shd w:val="clear" w:color="auto" w:fill="FFFFFF"/>
        </w:rPr>
        <w:t>Scenarios where performance of data reads must be fine-tuned separately from performance of data writes</w:t>
      </w:r>
      <w:r w:rsidRPr="00243C37">
        <w:rPr>
          <w:rFonts w:ascii="Palatino Linotype" w:hAnsi="Palatino Linotype" w:cs="Segoe UI"/>
          <w:color w:val="171717"/>
          <w:shd w:val="clear" w:color="auto" w:fill="FFFFFF"/>
        </w:rPr>
        <w:t xml:space="preserve">, </w:t>
      </w:r>
      <w:r w:rsidRPr="00D01DF4">
        <w:rPr>
          <w:rFonts w:ascii="Palatino Linotype" w:hAnsi="Palatino Linotype" w:cs="Segoe UI"/>
          <w:b/>
          <w:bCs/>
          <w:color w:val="171717"/>
          <w:shd w:val="clear" w:color="auto" w:fill="FFFFFF"/>
        </w:rPr>
        <w:t>especially when the number of reads is much greater than the number of writes</w:t>
      </w:r>
    </w:p>
    <w:p w14:paraId="0375830A" w14:textId="77777777" w:rsidR="005B0B5B" w:rsidRPr="00243C37" w:rsidRDefault="005B0B5B" w:rsidP="005B0B5B">
      <w:pPr>
        <w:pStyle w:val="NormalWeb"/>
        <w:numPr>
          <w:ilvl w:val="0"/>
          <w:numId w:val="5"/>
        </w:numPr>
        <w:shd w:val="clear" w:color="auto" w:fill="FFFFFF"/>
        <w:rPr>
          <w:rFonts w:ascii="Palatino Linotype" w:hAnsi="Palatino Linotype" w:cs="Segoe UI"/>
          <w:color w:val="171717"/>
          <w:sz w:val="22"/>
          <w:szCs w:val="22"/>
        </w:rPr>
      </w:pPr>
      <w:r w:rsidRPr="00243C37">
        <w:rPr>
          <w:rFonts w:ascii="Palatino Linotype" w:hAnsi="Palatino Linotype" w:cs="Segoe UI"/>
          <w:color w:val="171717"/>
          <w:sz w:val="22"/>
          <w:szCs w:val="22"/>
        </w:rPr>
        <w:t xml:space="preserve">Scenarios where </w:t>
      </w:r>
      <w:r w:rsidRPr="005D1F0A">
        <w:rPr>
          <w:rFonts w:ascii="Palatino Linotype" w:hAnsi="Palatino Linotype" w:cs="Segoe UI"/>
          <w:b/>
          <w:bCs/>
          <w:color w:val="171717"/>
          <w:sz w:val="22"/>
          <w:szCs w:val="22"/>
        </w:rPr>
        <w:t>one team</w:t>
      </w:r>
      <w:r w:rsidRPr="00243C37">
        <w:rPr>
          <w:rFonts w:ascii="Palatino Linotype" w:hAnsi="Palatino Linotype" w:cs="Segoe UI"/>
          <w:color w:val="171717"/>
          <w:sz w:val="22"/>
          <w:szCs w:val="22"/>
        </w:rPr>
        <w:t xml:space="preserve"> of developers </w:t>
      </w:r>
      <w:r w:rsidRPr="00723E95">
        <w:rPr>
          <w:rFonts w:ascii="Palatino Linotype" w:hAnsi="Palatino Linotype" w:cs="Segoe UI"/>
          <w:b/>
          <w:bCs/>
          <w:color w:val="171717"/>
          <w:sz w:val="22"/>
          <w:szCs w:val="22"/>
        </w:rPr>
        <w:t>can focus on the complex domain model that is part of the write</w:t>
      </w:r>
      <w:r w:rsidRPr="00243C37">
        <w:rPr>
          <w:rFonts w:ascii="Palatino Linotype" w:hAnsi="Palatino Linotype" w:cs="Segoe UI"/>
          <w:color w:val="171717"/>
          <w:sz w:val="22"/>
          <w:szCs w:val="22"/>
        </w:rPr>
        <w:t xml:space="preserve"> model, and </w:t>
      </w:r>
      <w:r w:rsidRPr="00723E95">
        <w:rPr>
          <w:rFonts w:ascii="Palatino Linotype" w:hAnsi="Palatino Linotype" w:cs="Segoe UI"/>
          <w:b/>
          <w:bCs/>
          <w:color w:val="171717"/>
          <w:sz w:val="22"/>
          <w:szCs w:val="22"/>
        </w:rPr>
        <w:t>another team can focus on the read model</w:t>
      </w:r>
      <w:r w:rsidRPr="00243C37">
        <w:rPr>
          <w:rFonts w:ascii="Palatino Linotype" w:hAnsi="Palatino Linotype" w:cs="Segoe UI"/>
          <w:color w:val="171717"/>
          <w:sz w:val="22"/>
          <w:szCs w:val="22"/>
        </w:rPr>
        <w:t xml:space="preserve"> and the user interfaces.</w:t>
      </w:r>
    </w:p>
    <w:p w14:paraId="21A153D7" w14:textId="77777777" w:rsidR="005B0B5B" w:rsidRPr="00243C37" w:rsidRDefault="005B0B5B" w:rsidP="005B0B5B">
      <w:pPr>
        <w:pStyle w:val="NormalWeb"/>
        <w:numPr>
          <w:ilvl w:val="0"/>
          <w:numId w:val="5"/>
        </w:numPr>
        <w:shd w:val="clear" w:color="auto" w:fill="FFFFFF"/>
        <w:rPr>
          <w:rFonts w:ascii="Palatino Linotype" w:hAnsi="Palatino Linotype" w:cs="Segoe UI"/>
          <w:color w:val="171717"/>
          <w:sz w:val="22"/>
          <w:szCs w:val="22"/>
        </w:rPr>
      </w:pPr>
      <w:r w:rsidRPr="00E675C2">
        <w:rPr>
          <w:rFonts w:ascii="Palatino Linotype" w:hAnsi="Palatino Linotype" w:cs="Segoe UI"/>
          <w:b/>
          <w:bCs/>
          <w:color w:val="171717"/>
          <w:sz w:val="22"/>
          <w:szCs w:val="22"/>
        </w:rPr>
        <w:t>Scenarios where the system is expected to evolve over time and might contain multiple versions of the model,</w:t>
      </w:r>
      <w:r w:rsidRPr="00243C37">
        <w:rPr>
          <w:rFonts w:ascii="Palatino Linotype" w:hAnsi="Palatino Linotype" w:cs="Segoe UI"/>
          <w:color w:val="171717"/>
          <w:sz w:val="22"/>
          <w:szCs w:val="22"/>
        </w:rPr>
        <w:t xml:space="preserve"> or where business rules change regularly.</w:t>
      </w:r>
    </w:p>
    <w:p w14:paraId="06486E7B" w14:textId="0E84D20C" w:rsidR="008E46CE" w:rsidRPr="00243C37" w:rsidRDefault="008E46CE" w:rsidP="008E46CE">
      <w:pPr>
        <w:pStyle w:val="NormalWeb"/>
        <w:numPr>
          <w:ilvl w:val="0"/>
          <w:numId w:val="5"/>
        </w:numPr>
        <w:shd w:val="clear" w:color="auto" w:fill="FFFFFF"/>
        <w:rPr>
          <w:rFonts w:ascii="Palatino Linotype" w:hAnsi="Palatino Linotype" w:cs="Segoe UI"/>
          <w:color w:val="171717"/>
          <w:sz w:val="22"/>
          <w:szCs w:val="22"/>
        </w:rPr>
      </w:pPr>
      <w:r w:rsidRPr="00243C37">
        <w:rPr>
          <w:rFonts w:ascii="Palatino Linotype" w:hAnsi="Palatino Linotype" w:cs="Segoe UI"/>
          <w:color w:val="171717"/>
          <w:sz w:val="22"/>
          <w:szCs w:val="22"/>
        </w:rPr>
        <w:t>Integration with other systems, especially in combination with event sourcing, where the temporal failure of one subsystem shouldn't affect the availability of the others.</w:t>
      </w:r>
    </w:p>
    <w:p w14:paraId="3701FC97" w14:textId="3E4A85DB" w:rsidR="00B67C28" w:rsidRPr="00820205" w:rsidRDefault="002160F5" w:rsidP="00820205">
      <w:pPr>
        <w:pStyle w:val="NormalWeb"/>
        <w:shd w:val="clear" w:color="auto" w:fill="FFFFFF"/>
        <w:rPr>
          <w:rFonts w:ascii="Palatino Linotype" w:hAnsi="Palatino Linotype" w:cs="Segoe UI"/>
          <w:color w:val="171717"/>
        </w:rPr>
      </w:pPr>
      <w:r>
        <w:rPr>
          <w:rStyle w:val="Strong"/>
          <w:rFonts w:ascii="Palatino Linotype" w:hAnsi="Palatino Linotype" w:cs="Segoe UI"/>
          <w:color w:val="171717"/>
        </w:rPr>
        <w:t xml:space="preserve">What is </w:t>
      </w:r>
      <w:r w:rsidR="007935E6" w:rsidRPr="00820205">
        <w:rPr>
          <w:rStyle w:val="Strong"/>
          <w:rFonts w:ascii="Palatino Linotype" w:hAnsi="Palatino Linotype" w:cs="Segoe UI"/>
          <w:color w:val="171717"/>
        </w:rPr>
        <w:t>Eventual consistency</w:t>
      </w:r>
      <w:r w:rsidR="007935E6" w:rsidRPr="00820205">
        <w:rPr>
          <w:rFonts w:ascii="Palatino Linotype" w:hAnsi="Palatino Linotype" w:cs="Segoe UI"/>
          <w:color w:val="171717"/>
        </w:rPr>
        <w:t>. If you separate the read and write databases, the read data may be stale. The read model store must be updated to reflect changes to the write model store, and it can be difficult to detect when a user has issued a request based on stale read data.</w:t>
      </w:r>
    </w:p>
    <w:p w14:paraId="73885032" w14:textId="21CB4BF9" w:rsidR="00747D4F" w:rsidRPr="00747D4F" w:rsidRDefault="00747D4F" w:rsidP="00747D4F">
      <w:pPr>
        <w:shd w:val="clear" w:color="auto" w:fill="FFFFFF"/>
        <w:spacing w:before="100" w:beforeAutospacing="1" w:after="100" w:afterAutospacing="1" w:line="240" w:lineRule="auto"/>
        <w:rPr>
          <w:rFonts w:ascii="Segoe UI" w:eastAsia="Times New Roman" w:hAnsi="Segoe UI" w:cs="Segoe UI"/>
          <w:color w:val="171717"/>
          <w:sz w:val="24"/>
          <w:szCs w:val="24"/>
          <w:lang w:bidi="hi-IN"/>
        </w:rPr>
      </w:pPr>
      <w:r w:rsidRPr="00747D4F">
        <w:rPr>
          <w:rFonts w:ascii="Segoe UI" w:eastAsia="Times New Roman" w:hAnsi="Segoe UI" w:cs="Segoe UI"/>
          <w:color w:val="171717"/>
          <w:sz w:val="24"/>
          <w:szCs w:val="24"/>
          <w:lang w:bidi="hi-IN"/>
        </w:rPr>
        <w:t>Benefits of CQRS:</w:t>
      </w:r>
    </w:p>
    <w:p w14:paraId="4F799615" w14:textId="2C7DA2E9" w:rsidR="00747D4F" w:rsidRPr="003122EE" w:rsidRDefault="00747D4F" w:rsidP="003122EE">
      <w:pPr>
        <w:pStyle w:val="ListParagraph"/>
        <w:numPr>
          <w:ilvl w:val="0"/>
          <w:numId w:val="11"/>
        </w:numPr>
        <w:shd w:val="clear" w:color="auto" w:fill="FFFFFF"/>
        <w:spacing w:after="0" w:line="240" w:lineRule="auto"/>
        <w:rPr>
          <w:rFonts w:ascii="Palatino Linotype" w:eastAsia="Times New Roman" w:hAnsi="Palatino Linotype" w:cs="Segoe UI"/>
          <w:color w:val="171717"/>
          <w:sz w:val="24"/>
          <w:szCs w:val="24"/>
          <w:lang w:bidi="hi-IN"/>
        </w:rPr>
      </w:pPr>
      <w:r w:rsidRPr="003122EE">
        <w:rPr>
          <w:rFonts w:ascii="Palatino Linotype" w:eastAsia="Times New Roman" w:hAnsi="Palatino Linotype" w:cs="Segoe UI"/>
          <w:b/>
          <w:bCs/>
          <w:color w:val="171717"/>
          <w:sz w:val="24"/>
          <w:szCs w:val="24"/>
          <w:lang w:bidi="hi-IN"/>
        </w:rPr>
        <w:t>Independent scaling</w:t>
      </w:r>
      <w:r w:rsidRPr="003122EE">
        <w:rPr>
          <w:rFonts w:ascii="Palatino Linotype" w:eastAsia="Times New Roman" w:hAnsi="Palatino Linotype" w:cs="Segoe UI"/>
          <w:color w:val="171717"/>
          <w:sz w:val="24"/>
          <w:szCs w:val="24"/>
          <w:lang w:bidi="hi-IN"/>
        </w:rPr>
        <w:t xml:space="preserve">. CQRS allows the read and write workloads to scale </w:t>
      </w:r>
      <w:proofErr w:type="gramStart"/>
      <w:r w:rsidRPr="003122EE">
        <w:rPr>
          <w:rFonts w:ascii="Palatino Linotype" w:eastAsia="Times New Roman" w:hAnsi="Palatino Linotype" w:cs="Segoe UI"/>
          <w:color w:val="171717"/>
          <w:sz w:val="24"/>
          <w:szCs w:val="24"/>
          <w:lang w:bidi="hi-IN"/>
        </w:rPr>
        <w:t>independently, and</w:t>
      </w:r>
      <w:proofErr w:type="gramEnd"/>
      <w:r w:rsidRPr="003122EE">
        <w:rPr>
          <w:rFonts w:ascii="Palatino Linotype" w:eastAsia="Times New Roman" w:hAnsi="Palatino Linotype" w:cs="Segoe UI"/>
          <w:color w:val="171717"/>
          <w:sz w:val="24"/>
          <w:szCs w:val="24"/>
          <w:lang w:bidi="hi-IN"/>
        </w:rPr>
        <w:t xml:space="preserve"> may result in fewer lock contentions.</w:t>
      </w:r>
    </w:p>
    <w:p w14:paraId="067F90A7" w14:textId="4009EF25" w:rsidR="00747D4F" w:rsidRPr="003122EE" w:rsidRDefault="00747D4F" w:rsidP="003122EE">
      <w:pPr>
        <w:pStyle w:val="ListParagraph"/>
        <w:numPr>
          <w:ilvl w:val="0"/>
          <w:numId w:val="11"/>
        </w:numPr>
        <w:shd w:val="clear" w:color="auto" w:fill="FFFFFF"/>
        <w:spacing w:after="0" w:line="240" w:lineRule="auto"/>
        <w:rPr>
          <w:rFonts w:ascii="Palatino Linotype" w:eastAsia="Times New Roman" w:hAnsi="Palatino Linotype" w:cs="Segoe UI"/>
          <w:color w:val="171717"/>
          <w:sz w:val="24"/>
          <w:szCs w:val="24"/>
          <w:lang w:bidi="hi-IN"/>
        </w:rPr>
      </w:pPr>
      <w:r w:rsidRPr="003122EE">
        <w:rPr>
          <w:rFonts w:ascii="Palatino Linotype" w:eastAsia="Times New Roman" w:hAnsi="Palatino Linotype" w:cs="Segoe UI"/>
          <w:b/>
          <w:bCs/>
          <w:color w:val="171717"/>
          <w:sz w:val="24"/>
          <w:szCs w:val="24"/>
          <w:lang w:bidi="hi-IN"/>
        </w:rPr>
        <w:t>Optimized data schemas</w:t>
      </w:r>
      <w:r w:rsidRPr="003122EE">
        <w:rPr>
          <w:rFonts w:ascii="Palatino Linotype" w:eastAsia="Times New Roman" w:hAnsi="Palatino Linotype" w:cs="Segoe UI"/>
          <w:color w:val="171717"/>
          <w:sz w:val="24"/>
          <w:szCs w:val="24"/>
          <w:lang w:bidi="hi-IN"/>
        </w:rPr>
        <w:t>. The read side can use a schema that is optimized for queries, while the write side uses a schema that is optimized for updates.</w:t>
      </w:r>
    </w:p>
    <w:p w14:paraId="66DD1528" w14:textId="2D8FC3C9" w:rsidR="00747D4F" w:rsidRPr="003122EE" w:rsidRDefault="00747D4F" w:rsidP="003122EE">
      <w:pPr>
        <w:pStyle w:val="ListParagraph"/>
        <w:numPr>
          <w:ilvl w:val="0"/>
          <w:numId w:val="11"/>
        </w:numPr>
        <w:shd w:val="clear" w:color="auto" w:fill="FFFFFF"/>
        <w:spacing w:after="0" w:line="240" w:lineRule="auto"/>
        <w:rPr>
          <w:rFonts w:ascii="Palatino Linotype" w:eastAsia="Times New Roman" w:hAnsi="Palatino Linotype" w:cs="Segoe UI"/>
          <w:color w:val="171717"/>
          <w:sz w:val="24"/>
          <w:szCs w:val="24"/>
          <w:lang w:bidi="hi-IN"/>
        </w:rPr>
      </w:pPr>
      <w:r w:rsidRPr="003122EE">
        <w:rPr>
          <w:rFonts w:ascii="Palatino Linotype" w:eastAsia="Times New Roman" w:hAnsi="Palatino Linotype" w:cs="Segoe UI"/>
          <w:b/>
          <w:bCs/>
          <w:color w:val="171717"/>
          <w:sz w:val="24"/>
          <w:szCs w:val="24"/>
          <w:lang w:bidi="hi-IN"/>
        </w:rPr>
        <w:t>Security</w:t>
      </w:r>
      <w:r w:rsidRPr="003122EE">
        <w:rPr>
          <w:rFonts w:ascii="Palatino Linotype" w:eastAsia="Times New Roman" w:hAnsi="Palatino Linotype" w:cs="Segoe UI"/>
          <w:color w:val="171717"/>
          <w:sz w:val="24"/>
          <w:szCs w:val="24"/>
          <w:lang w:bidi="hi-IN"/>
        </w:rPr>
        <w:t>. It's easier to ensure that only the right domain entities are performing writes on the data.</w:t>
      </w:r>
    </w:p>
    <w:p w14:paraId="4A818C1A" w14:textId="5EC61204" w:rsidR="00747D4F" w:rsidRPr="003122EE" w:rsidRDefault="00747D4F" w:rsidP="003122EE">
      <w:pPr>
        <w:pStyle w:val="ListParagraph"/>
        <w:numPr>
          <w:ilvl w:val="0"/>
          <w:numId w:val="11"/>
        </w:numPr>
        <w:shd w:val="clear" w:color="auto" w:fill="FFFFFF"/>
        <w:spacing w:after="0" w:line="240" w:lineRule="auto"/>
        <w:rPr>
          <w:rFonts w:ascii="Palatino Linotype" w:eastAsia="Times New Roman" w:hAnsi="Palatino Linotype" w:cs="Segoe UI"/>
          <w:color w:val="171717"/>
          <w:sz w:val="24"/>
          <w:szCs w:val="24"/>
          <w:lang w:bidi="hi-IN"/>
        </w:rPr>
      </w:pPr>
      <w:r w:rsidRPr="003122EE">
        <w:rPr>
          <w:rFonts w:ascii="Palatino Linotype" w:eastAsia="Times New Roman" w:hAnsi="Palatino Linotype" w:cs="Segoe UI"/>
          <w:b/>
          <w:bCs/>
          <w:color w:val="171717"/>
          <w:sz w:val="24"/>
          <w:szCs w:val="24"/>
          <w:lang w:bidi="hi-IN"/>
        </w:rPr>
        <w:t>Separation of concerns</w:t>
      </w:r>
      <w:r w:rsidRPr="003122EE">
        <w:rPr>
          <w:rFonts w:ascii="Palatino Linotype" w:eastAsia="Times New Roman" w:hAnsi="Palatino Linotype" w:cs="Segoe UI"/>
          <w:color w:val="171717"/>
          <w:sz w:val="24"/>
          <w:szCs w:val="24"/>
          <w:lang w:bidi="hi-IN"/>
        </w:rPr>
        <w:t>. Segregating the read and write sides can result in models that are more maintainable and flexible. Most of the complex business logic goes into the write model. The read model can be relatively simple.</w:t>
      </w:r>
    </w:p>
    <w:p w14:paraId="66E8A2DA" w14:textId="7385F449" w:rsidR="00747D4F" w:rsidRPr="003122EE" w:rsidRDefault="00747D4F" w:rsidP="003122EE">
      <w:pPr>
        <w:pStyle w:val="ListParagraph"/>
        <w:numPr>
          <w:ilvl w:val="0"/>
          <w:numId w:val="11"/>
        </w:numPr>
        <w:shd w:val="clear" w:color="auto" w:fill="FFFFFF"/>
        <w:spacing w:after="0" w:line="240" w:lineRule="auto"/>
        <w:rPr>
          <w:rFonts w:ascii="Palatino Linotype" w:eastAsia="Times New Roman" w:hAnsi="Palatino Linotype" w:cs="Segoe UI"/>
          <w:color w:val="171717"/>
          <w:sz w:val="24"/>
          <w:szCs w:val="24"/>
          <w:lang w:bidi="hi-IN"/>
        </w:rPr>
      </w:pPr>
      <w:r w:rsidRPr="003122EE">
        <w:rPr>
          <w:rFonts w:ascii="Palatino Linotype" w:eastAsia="Times New Roman" w:hAnsi="Palatino Linotype" w:cs="Segoe UI"/>
          <w:b/>
          <w:bCs/>
          <w:color w:val="171717"/>
          <w:sz w:val="24"/>
          <w:szCs w:val="24"/>
          <w:lang w:bidi="hi-IN"/>
        </w:rPr>
        <w:t>Simpler queries</w:t>
      </w:r>
      <w:r w:rsidRPr="003122EE">
        <w:rPr>
          <w:rFonts w:ascii="Palatino Linotype" w:eastAsia="Times New Roman" w:hAnsi="Palatino Linotype" w:cs="Segoe UI"/>
          <w:color w:val="171717"/>
          <w:sz w:val="24"/>
          <w:szCs w:val="24"/>
          <w:lang w:bidi="hi-IN"/>
        </w:rPr>
        <w:t>. By storing a materialized view in the read database, the application can avoid complex joins when querying.</w:t>
      </w:r>
    </w:p>
    <w:p w14:paraId="5449A285" w14:textId="3CB9EC6C" w:rsidR="00747D4F" w:rsidRPr="00F62E94" w:rsidRDefault="00747D4F" w:rsidP="00747D4F">
      <w:pPr>
        <w:pStyle w:val="Heading2"/>
        <w:shd w:val="clear" w:color="auto" w:fill="FFFFFF"/>
        <w:rPr>
          <w:rFonts w:ascii="Segoe UI" w:hAnsi="Segoe UI" w:cs="Segoe UI"/>
          <w:b/>
          <w:bCs/>
          <w:color w:val="171717"/>
        </w:rPr>
      </w:pPr>
      <w:r w:rsidRPr="00F62E94">
        <w:rPr>
          <w:rFonts w:ascii="Segoe UI" w:hAnsi="Segoe UI" w:cs="Segoe UI"/>
          <w:b/>
          <w:bCs/>
          <w:color w:val="171717"/>
        </w:rPr>
        <w:t>Implementation issues</w:t>
      </w:r>
      <w:r w:rsidR="00F62E94">
        <w:rPr>
          <w:rFonts w:ascii="Segoe UI" w:hAnsi="Segoe UI" w:cs="Segoe UI"/>
          <w:b/>
          <w:bCs/>
          <w:color w:val="171717"/>
        </w:rPr>
        <w:t>/Challenges</w:t>
      </w:r>
      <w:r w:rsidRPr="00F62E94">
        <w:rPr>
          <w:rFonts w:ascii="Segoe UI" w:hAnsi="Segoe UI" w:cs="Segoe UI"/>
          <w:b/>
          <w:bCs/>
          <w:color w:val="171717"/>
        </w:rPr>
        <w:t xml:space="preserve"> and considerations</w:t>
      </w:r>
    </w:p>
    <w:p w14:paraId="3BA58F3F" w14:textId="77777777" w:rsidR="00747D4F" w:rsidRDefault="00747D4F" w:rsidP="00747D4F">
      <w:pPr>
        <w:pStyle w:val="NormalWeb"/>
        <w:numPr>
          <w:ilvl w:val="0"/>
          <w:numId w:val="12"/>
        </w:numPr>
        <w:shd w:val="clear" w:color="auto" w:fill="FFFFFF"/>
        <w:ind w:left="1290"/>
        <w:rPr>
          <w:rFonts w:ascii="Segoe UI" w:hAnsi="Segoe UI" w:cs="Segoe UI"/>
          <w:color w:val="171717"/>
        </w:rPr>
      </w:pPr>
      <w:r>
        <w:rPr>
          <w:rStyle w:val="Strong"/>
          <w:rFonts w:ascii="Segoe UI" w:hAnsi="Segoe UI" w:cs="Segoe UI"/>
          <w:color w:val="171717"/>
        </w:rPr>
        <w:t>Complexity</w:t>
      </w:r>
      <w:r>
        <w:rPr>
          <w:rFonts w:ascii="Segoe UI" w:hAnsi="Segoe UI" w:cs="Segoe UI"/>
          <w:color w:val="171717"/>
        </w:rPr>
        <w:t>. The basic idea of CQRS is simple. But it can lead to a more complex application design, especially if they include the Event Sourcing pattern.</w:t>
      </w:r>
    </w:p>
    <w:p w14:paraId="5975448B" w14:textId="025DEDBE" w:rsidR="00747D4F" w:rsidRDefault="00747D4F" w:rsidP="00747D4F">
      <w:pPr>
        <w:pStyle w:val="NormalWeb"/>
        <w:numPr>
          <w:ilvl w:val="0"/>
          <w:numId w:val="12"/>
        </w:numPr>
        <w:shd w:val="clear" w:color="auto" w:fill="FFFFFF"/>
        <w:ind w:left="1290"/>
        <w:rPr>
          <w:rFonts w:ascii="Segoe UI" w:hAnsi="Segoe UI" w:cs="Segoe UI"/>
          <w:color w:val="171717"/>
        </w:rPr>
      </w:pPr>
      <w:r>
        <w:rPr>
          <w:rStyle w:val="Strong"/>
          <w:rFonts w:ascii="Segoe UI" w:hAnsi="Segoe UI" w:cs="Segoe UI"/>
          <w:color w:val="171717"/>
        </w:rPr>
        <w:t>Messaging</w:t>
      </w:r>
      <w:r>
        <w:rPr>
          <w:rFonts w:ascii="Segoe UI" w:hAnsi="Segoe UI" w:cs="Segoe UI"/>
          <w:color w:val="171717"/>
        </w:rPr>
        <w:t xml:space="preserve">. Although CQRS does not require messaging, it's common to use messaging to process commands and publish update events. In that case, the application must handle message failures or duplicate messages. </w:t>
      </w:r>
    </w:p>
    <w:p w14:paraId="02D36E7A" w14:textId="77777777" w:rsidR="00747D4F" w:rsidRDefault="00747D4F" w:rsidP="00747D4F">
      <w:pPr>
        <w:pStyle w:val="NormalWeb"/>
        <w:numPr>
          <w:ilvl w:val="0"/>
          <w:numId w:val="12"/>
        </w:numPr>
        <w:shd w:val="clear" w:color="auto" w:fill="FFFFFF"/>
        <w:ind w:left="1290"/>
        <w:rPr>
          <w:rFonts w:ascii="Segoe UI" w:hAnsi="Segoe UI" w:cs="Segoe UI"/>
          <w:color w:val="171717"/>
        </w:rPr>
      </w:pPr>
      <w:r>
        <w:rPr>
          <w:rStyle w:val="Strong"/>
          <w:rFonts w:ascii="Segoe UI" w:hAnsi="Segoe UI" w:cs="Segoe UI"/>
          <w:color w:val="171717"/>
        </w:rPr>
        <w:t>Eventual consistency</w:t>
      </w:r>
      <w:r>
        <w:rPr>
          <w:rFonts w:ascii="Segoe UI" w:hAnsi="Segoe UI" w:cs="Segoe UI"/>
          <w:color w:val="171717"/>
        </w:rPr>
        <w:t>. If you separate the read and write databases, the read data may be stale. The read model store must be updated to reflect changes to the write model store, and it can be difficult to detect when a user has issued a request based on stale read data.</w:t>
      </w:r>
    </w:p>
    <w:p w14:paraId="0147DCCF" w14:textId="278C59AD" w:rsidR="000508B1" w:rsidRDefault="000508B1" w:rsidP="000508B1">
      <w:pPr>
        <w:pStyle w:val="NormalWeb"/>
        <w:shd w:val="clear" w:color="auto" w:fill="FFFFFF"/>
        <w:rPr>
          <w:rFonts w:ascii="Segoe UI" w:hAnsi="Segoe UI" w:cs="Segoe UI"/>
          <w:color w:val="171717"/>
        </w:rPr>
      </w:pPr>
    </w:p>
    <w:p w14:paraId="390CB12D" w14:textId="77777777" w:rsidR="0037217B" w:rsidRPr="0081549A" w:rsidRDefault="0037217B" w:rsidP="0081549A">
      <w:pPr>
        <w:pStyle w:val="NoSpacing"/>
        <w:rPr>
          <w:rFonts w:ascii="Palatino Linotype" w:hAnsi="Palatino Linotype"/>
          <w:b/>
          <w:bCs/>
          <w:sz w:val="24"/>
          <w:szCs w:val="24"/>
        </w:rPr>
      </w:pPr>
      <w:r w:rsidRPr="0081549A">
        <w:rPr>
          <w:rFonts w:ascii="Palatino Linotype" w:hAnsi="Palatino Linotype"/>
          <w:b/>
          <w:bCs/>
          <w:sz w:val="24"/>
          <w:szCs w:val="24"/>
        </w:rPr>
        <w:lastRenderedPageBreak/>
        <w:t>When using CQRS combined with the Event Sourcing pattern, consider the following:</w:t>
      </w:r>
    </w:p>
    <w:p w14:paraId="36F5E244" w14:textId="77777777" w:rsidR="0037217B" w:rsidRPr="0081549A" w:rsidRDefault="0037217B" w:rsidP="0081549A">
      <w:pPr>
        <w:pStyle w:val="NoSpacing"/>
        <w:numPr>
          <w:ilvl w:val="0"/>
          <w:numId w:val="23"/>
        </w:numPr>
        <w:rPr>
          <w:rFonts w:ascii="Palatino Linotype" w:hAnsi="Palatino Linotype"/>
        </w:rPr>
      </w:pPr>
      <w:r w:rsidRPr="0081549A">
        <w:rPr>
          <w:rFonts w:ascii="Palatino Linotype" w:hAnsi="Palatino Linotype"/>
        </w:rPr>
        <w:t>As with any system where the write and read stores are separate, systems based on this pattern are only eventually consistent. There will be some delay between the event being generated and the data store being updated.</w:t>
      </w:r>
    </w:p>
    <w:p w14:paraId="11F61928" w14:textId="05C0FF91" w:rsidR="0037217B" w:rsidRPr="00DC75B5" w:rsidRDefault="0037217B" w:rsidP="0081549A">
      <w:pPr>
        <w:pStyle w:val="NormalWeb"/>
        <w:numPr>
          <w:ilvl w:val="0"/>
          <w:numId w:val="23"/>
        </w:numPr>
        <w:shd w:val="clear" w:color="auto" w:fill="FFFFFF"/>
        <w:rPr>
          <w:rFonts w:ascii="Palatino Linotype" w:hAnsi="Palatino Linotype" w:cs="Segoe UI"/>
          <w:color w:val="171717"/>
        </w:rPr>
      </w:pPr>
      <w:r w:rsidRPr="00DC75B5">
        <w:rPr>
          <w:rFonts w:ascii="Palatino Linotype" w:hAnsi="Palatino Linotype" w:cs="Segoe UI"/>
          <w:color w:val="171717"/>
        </w:rPr>
        <w:t xml:space="preserve">The pattern adds complexity because code must be created to initiate and handle </w:t>
      </w:r>
      <w:proofErr w:type="gramStart"/>
      <w:r w:rsidRPr="00DC75B5">
        <w:rPr>
          <w:rFonts w:ascii="Palatino Linotype" w:hAnsi="Palatino Linotype" w:cs="Segoe UI"/>
          <w:color w:val="171717"/>
        </w:rPr>
        <w:t>events, and</w:t>
      </w:r>
      <w:proofErr w:type="gramEnd"/>
      <w:r w:rsidRPr="00DC75B5">
        <w:rPr>
          <w:rFonts w:ascii="Palatino Linotype" w:hAnsi="Palatino Linotype" w:cs="Segoe UI"/>
          <w:color w:val="171717"/>
        </w:rPr>
        <w:t xml:space="preserve"> assemble or update the appropriate views or objects required by queries or a read model. The complexity of the CQRS pattern when used with the Event Sourcing pattern can make a successful implementation more </w:t>
      </w:r>
      <w:proofErr w:type="gramStart"/>
      <w:r w:rsidRPr="00DC75B5">
        <w:rPr>
          <w:rFonts w:ascii="Palatino Linotype" w:hAnsi="Palatino Linotype" w:cs="Segoe UI"/>
          <w:color w:val="171717"/>
        </w:rPr>
        <w:t>difficult, and</w:t>
      </w:r>
      <w:proofErr w:type="gramEnd"/>
      <w:r w:rsidRPr="00DC75B5">
        <w:rPr>
          <w:rFonts w:ascii="Palatino Linotype" w:hAnsi="Palatino Linotype" w:cs="Segoe UI"/>
          <w:color w:val="171717"/>
        </w:rPr>
        <w:t xml:space="preserve"> requires a different approach to designing systems. </w:t>
      </w:r>
    </w:p>
    <w:p w14:paraId="064122BE" w14:textId="48795B9A" w:rsidR="003A2AED" w:rsidRPr="0081549A" w:rsidRDefault="0037217B" w:rsidP="0081549A">
      <w:pPr>
        <w:pStyle w:val="NormalWeb"/>
        <w:numPr>
          <w:ilvl w:val="0"/>
          <w:numId w:val="23"/>
        </w:numPr>
        <w:shd w:val="clear" w:color="auto" w:fill="FFFFFF"/>
        <w:rPr>
          <w:rFonts w:ascii="Palatino Linotype" w:hAnsi="Palatino Linotype" w:cs="Segoe UI"/>
          <w:color w:val="171717"/>
        </w:rPr>
      </w:pPr>
      <w:r w:rsidRPr="00DC75B5">
        <w:rPr>
          <w:rFonts w:ascii="Palatino Linotype" w:hAnsi="Palatino Linotype" w:cs="Segoe UI"/>
          <w:color w:val="171717"/>
        </w:rPr>
        <w:t>Generating materialized views for use in the read model or projections of the data by replaying and handling the events for specific entities or collections of entities can require significant processing time and resource usage. This is especially true if it requires summation or analysis of values over long periods, because all the associated events might need to be examined. Resolve this by implementing snapshots of the data at scheduled intervals, such as a total count of the number of a specific action that has occurred, or the current state of an entity.</w:t>
      </w:r>
    </w:p>
    <w:p w14:paraId="5D28C63E" w14:textId="77777777" w:rsidR="00C36D59" w:rsidRPr="003A2AED" w:rsidRDefault="00C36D59" w:rsidP="008D1E18">
      <w:pPr>
        <w:pStyle w:val="NoSpacing"/>
        <w:rPr>
          <w:rFonts w:ascii="Palatino Linotype" w:eastAsia="Times New Roman" w:hAnsi="Palatino Linotype"/>
          <w:b/>
          <w:bCs/>
          <w:sz w:val="24"/>
          <w:szCs w:val="24"/>
          <w:u w:val="single"/>
          <w:lang w:bidi="hi-IN"/>
        </w:rPr>
      </w:pPr>
      <w:r w:rsidRPr="003A2AED">
        <w:rPr>
          <w:rFonts w:ascii="Palatino Linotype" w:eastAsia="Times New Roman" w:hAnsi="Palatino Linotype"/>
          <w:b/>
          <w:bCs/>
          <w:sz w:val="28"/>
          <w:szCs w:val="28"/>
          <w:u w:val="single"/>
          <w:lang w:bidi="hi-IN"/>
        </w:rPr>
        <w:t>What is the difference between event sourcing and event-driven?</w:t>
      </w:r>
    </w:p>
    <w:p w14:paraId="3656CE29" w14:textId="099DAB6B" w:rsidR="002F2D77" w:rsidRPr="002F2D77" w:rsidRDefault="002F2D77" w:rsidP="002F2D77">
      <w:pPr>
        <w:pStyle w:val="NoSpacing"/>
        <w:rPr>
          <w:rFonts w:ascii="Palatino Linotype" w:eastAsia="Times New Roman" w:hAnsi="Palatino Linotype"/>
          <w:b/>
          <w:bCs/>
          <w:sz w:val="24"/>
          <w:szCs w:val="24"/>
          <w:lang w:val="en" w:bidi="hi-IN"/>
        </w:rPr>
      </w:pPr>
      <w:r w:rsidRPr="002F2D77">
        <w:rPr>
          <w:rFonts w:ascii="Palatino Linotype" w:eastAsia="Times New Roman" w:hAnsi="Palatino Linotype"/>
          <w:b/>
          <w:bCs/>
          <w:sz w:val="24"/>
          <w:szCs w:val="24"/>
          <w:lang w:val="en" w:bidi="hi-IN"/>
        </w:rPr>
        <w:t>Event Sourcing</w:t>
      </w:r>
    </w:p>
    <w:p w14:paraId="42A5DCD5" w14:textId="62B434B4" w:rsidR="009E4657" w:rsidRDefault="009E4657" w:rsidP="00177209">
      <w:pPr>
        <w:pStyle w:val="NoSpacing"/>
        <w:numPr>
          <w:ilvl w:val="0"/>
          <w:numId w:val="18"/>
        </w:numPr>
        <w:rPr>
          <w:rFonts w:ascii="Palatino Linotype" w:eastAsia="Times New Roman" w:hAnsi="Palatino Linotype"/>
          <w:sz w:val="24"/>
          <w:szCs w:val="24"/>
          <w:lang w:val="en" w:bidi="hi-IN"/>
        </w:rPr>
      </w:pPr>
      <w:r w:rsidRPr="009E4657">
        <w:rPr>
          <w:rFonts w:ascii="Palatino Linotype" w:eastAsia="Times New Roman" w:hAnsi="Palatino Linotype"/>
          <w:sz w:val="24"/>
          <w:szCs w:val="24"/>
          <w:lang w:bidi="hi-IN"/>
        </w:rPr>
        <w:t>Event Sourcing a persistence strategy and doesn't intrinsically say anything about communication.</w:t>
      </w:r>
    </w:p>
    <w:p w14:paraId="765BE76C" w14:textId="38CE3FE9" w:rsidR="00970CFE" w:rsidRDefault="00C36D59" w:rsidP="00177209">
      <w:pPr>
        <w:pStyle w:val="NoSpacing"/>
        <w:numPr>
          <w:ilvl w:val="0"/>
          <w:numId w:val="18"/>
        </w:numPr>
        <w:rPr>
          <w:rFonts w:ascii="Palatino Linotype" w:eastAsia="Times New Roman" w:hAnsi="Palatino Linotype"/>
          <w:sz w:val="24"/>
          <w:szCs w:val="24"/>
          <w:lang w:val="en" w:bidi="hi-IN"/>
        </w:rPr>
      </w:pPr>
      <w:r w:rsidRPr="008D1E18">
        <w:rPr>
          <w:rFonts w:ascii="Palatino Linotype" w:eastAsia="Times New Roman" w:hAnsi="Palatino Linotype"/>
          <w:sz w:val="24"/>
          <w:szCs w:val="24"/>
          <w:lang w:val="en" w:bidi="hi-IN"/>
        </w:rPr>
        <w:t xml:space="preserve">Event Sourcing is keeping a log </w:t>
      </w:r>
      <w:r w:rsidR="00114BD5">
        <w:rPr>
          <w:rFonts w:ascii="Palatino Linotype" w:eastAsia="Times New Roman" w:hAnsi="Palatino Linotype"/>
          <w:sz w:val="24"/>
          <w:szCs w:val="24"/>
          <w:lang w:val="en" w:bidi="hi-IN"/>
        </w:rPr>
        <w:t xml:space="preserve">of </w:t>
      </w:r>
      <w:proofErr w:type="gramStart"/>
      <w:r w:rsidR="00114BD5">
        <w:rPr>
          <w:rFonts w:ascii="Palatino Linotype" w:eastAsia="Times New Roman" w:hAnsi="Palatino Linotype"/>
          <w:sz w:val="24"/>
          <w:szCs w:val="24"/>
          <w:lang w:val="en" w:bidi="hi-IN"/>
        </w:rPr>
        <w:t>events</w:t>
      </w:r>
      <w:proofErr w:type="gramEnd"/>
      <w:r w:rsidR="00114BD5">
        <w:rPr>
          <w:rFonts w:ascii="Palatino Linotype" w:eastAsia="Times New Roman" w:hAnsi="Palatino Linotype"/>
          <w:sz w:val="24"/>
          <w:szCs w:val="24"/>
          <w:lang w:val="en" w:bidi="hi-IN"/>
        </w:rPr>
        <w:t xml:space="preserve"> </w:t>
      </w:r>
      <w:r w:rsidRPr="008D1E18">
        <w:rPr>
          <w:rFonts w:ascii="Palatino Linotype" w:eastAsia="Times New Roman" w:hAnsi="Palatino Linotype"/>
          <w:sz w:val="24"/>
          <w:szCs w:val="24"/>
          <w:lang w:val="en" w:bidi="hi-IN"/>
        </w:rPr>
        <w:t>so you don't forget. </w:t>
      </w:r>
    </w:p>
    <w:p w14:paraId="5B76AC5A" w14:textId="21097C21" w:rsidR="002F2D77" w:rsidRPr="002F2D77" w:rsidRDefault="002F2D77" w:rsidP="00177209">
      <w:pPr>
        <w:pStyle w:val="NoSpacing"/>
        <w:numPr>
          <w:ilvl w:val="0"/>
          <w:numId w:val="18"/>
        </w:numPr>
        <w:rPr>
          <w:rFonts w:ascii="Palatino Linotype" w:eastAsia="Times New Roman" w:hAnsi="Palatino Linotype"/>
          <w:sz w:val="24"/>
          <w:szCs w:val="24"/>
          <w:lang w:val="en" w:bidi="hi-IN"/>
        </w:rPr>
      </w:pPr>
      <w:r w:rsidRPr="009E4657">
        <w:rPr>
          <w:rFonts w:ascii="Palatino Linotype" w:eastAsia="Times New Roman" w:hAnsi="Palatino Linotype"/>
          <w:sz w:val="24"/>
          <w:szCs w:val="24"/>
          <w:lang w:bidi="hi-IN"/>
        </w:rPr>
        <w:t xml:space="preserve">Event Sourcing is when the components themselves treat the history of events which they have persisted as the ultimate source of truth for their state (or at least the state that they </w:t>
      </w:r>
      <w:proofErr w:type="gramStart"/>
      <w:r w:rsidRPr="009E4657">
        <w:rPr>
          <w:rFonts w:ascii="Palatino Linotype" w:eastAsia="Times New Roman" w:hAnsi="Palatino Linotype"/>
          <w:sz w:val="24"/>
          <w:szCs w:val="24"/>
          <w:lang w:bidi="hi-IN"/>
        </w:rPr>
        <w:t>actually care</w:t>
      </w:r>
      <w:proofErr w:type="gramEnd"/>
      <w:r w:rsidRPr="009E4657">
        <w:rPr>
          <w:rFonts w:ascii="Palatino Linotype" w:eastAsia="Times New Roman" w:hAnsi="Palatino Linotype"/>
          <w:sz w:val="24"/>
          <w:szCs w:val="24"/>
          <w:lang w:bidi="hi-IN"/>
        </w:rPr>
        <w:t xml:space="preserve"> about).</w:t>
      </w:r>
    </w:p>
    <w:p w14:paraId="03EBBE5B" w14:textId="10D551EA" w:rsidR="002F2D77" w:rsidRPr="002F2D77" w:rsidRDefault="002F2D77" w:rsidP="002F2D77">
      <w:pPr>
        <w:pStyle w:val="NoSpacing"/>
        <w:rPr>
          <w:rFonts w:ascii="Palatino Linotype" w:eastAsia="Times New Roman" w:hAnsi="Palatino Linotype"/>
          <w:b/>
          <w:bCs/>
          <w:sz w:val="24"/>
          <w:szCs w:val="24"/>
          <w:lang w:val="en" w:bidi="hi-IN"/>
        </w:rPr>
      </w:pPr>
      <w:r w:rsidRPr="002F2D77">
        <w:rPr>
          <w:rFonts w:ascii="Palatino Linotype" w:eastAsia="Times New Roman" w:hAnsi="Palatino Linotype"/>
          <w:b/>
          <w:bCs/>
          <w:sz w:val="24"/>
          <w:szCs w:val="24"/>
          <w:lang w:bidi="hi-IN"/>
        </w:rPr>
        <w:t>Event Driven</w:t>
      </w:r>
    </w:p>
    <w:p w14:paraId="004A11D8" w14:textId="23454071" w:rsidR="00C36D59" w:rsidRDefault="00C36D59" w:rsidP="00177209">
      <w:pPr>
        <w:pStyle w:val="NoSpacing"/>
        <w:numPr>
          <w:ilvl w:val="0"/>
          <w:numId w:val="18"/>
        </w:numPr>
        <w:rPr>
          <w:rFonts w:ascii="Palatino Linotype" w:eastAsia="Times New Roman" w:hAnsi="Palatino Linotype"/>
          <w:sz w:val="24"/>
          <w:szCs w:val="24"/>
          <w:lang w:val="en" w:bidi="hi-IN"/>
        </w:rPr>
      </w:pPr>
      <w:r w:rsidRPr="008D1E18">
        <w:rPr>
          <w:rFonts w:ascii="Palatino Linotype" w:eastAsia="Times New Roman" w:hAnsi="Palatino Linotype"/>
          <w:sz w:val="24"/>
          <w:szCs w:val="24"/>
          <w:lang w:val="en" w:bidi="hi-IN"/>
        </w:rPr>
        <w:t>Event Driven Architecture is about communicating what happened to others.</w:t>
      </w:r>
    </w:p>
    <w:p w14:paraId="122FE0A9" w14:textId="5AD52F92" w:rsidR="00C36D59" w:rsidRPr="00177209" w:rsidRDefault="007A4FD0" w:rsidP="00177209">
      <w:pPr>
        <w:pStyle w:val="NoSpacing"/>
        <w:numPr>
          <w:ilvl w:val="0"/>
          <w:numId w:val="18"/>
        </w:numPr>
        <w:rPr>
          <w:rFonts w:ascii="Palatino Linotype" w:hAnsi="Palatino Linotype"/>
          <w:sz w:val="24"/>
          <w:szCs w:val="24"/>
          <w:shd w:val="clear" w:color="auto" w:fill="FFFFFF"/>
        </w:rPr>
      </w:pPr>
      <w:r w:rsidRPr="00177209">
        <w:rPr>
          <w:rFonts w:ascii="Palatino Linotype" w:hAnsi="Palatino Linotype"/>
          <w:sz w:val="24"/>
          <w:szCs w:val="24"/>
          <w:shd w:val="clear" w:color="auto" w:fill="FFFFFF"/>
        </w:rPr>
        <w:t xml:space="preserve">Event Driven Architecture is about components communicating via publishing events rather than making calls against. It's a communication </w:t>
      </w:r>
      <w:proofErr w:type="gramStart"/>
      <w:r w:rsidRPr="00177209">
        <w:rPr>
          <w:rFonts w:ascii="Palatino Linotype" w:hAnsi="Palatino Linotype"/>
          <w:sz w:val="24"/>
          <w:szCs w:val="24"/>
          <w:shd w:val="clear" w:color="auto" w:fill="FFFFFF"/>
        </w:rPr>
        <w:t xml:space="preserve">strategy </w:t>
      </w:r>
      <w:r w:rsidR="00970CFE" w:rsidRPr="00177209">
        <w:rPr>
          <w:rFonts w:ascii="Palatino Linotype" w:hAnsi="Palatino Linotype"/>
          <w:sz w:val="24"/>
          <w:szCs w:val="24"/>
          <w:shd w:val="clear" w:color="auto" w:fill="FFFFFF"/>
        </w:rPr>
        <w:t>.</w:t>
      </w:r>
      <w:proofErr w:type="gramEnd"/>
    </w:p>
    <w:p w14:paraId="663A70A2" w14:textId="77777777" w:rsidR="00825243" w:rsidRDefault="00825243" w:rsidP="002F2D77">
      <w:pPr>
        <w:pStyle w:val="NoSpacing"/>
        <w:rPr>
          <w:rFonts w:ascii="Palatino Linotype" w:eastAsia="Times New Roman" w:hAnsi="Palatino Linotype"/>
          <w:lang w:bidi="hi-IN"/>
        </w:rPr>
      </w:pPr>
    </w:p>
    <w:p w14:paraId="0768DDC2" w14:textId="58878399" w:rsidR="007A4FD0" w:rsidRDefault="007A4FD0" w:rsidP="00177209">
      <w:pPr>
        <w:pStyle w:val="NoSpacing"/>
        <w:rPr>
          <w:rFonts w:ascii="Palatino Linotype" w:eastAsia="Times New Roman" w:hAnsi="Palatino Linotype"/>
          <w:lang w:bidi="hi-IN"/>
        </w:rPr>
      </w:pPr>
      <w:r w:rsidRPr="00177209">
        <w:rPr>
          <w:rFonts w:ascii="Palatino Linotype" w:eastAsia="Times New Roman" w:hAnsi="Palatino Linotype"/>
          <w:lang w:bidi="hi-IN"/>
        </w:rPr>
        <w:t>Event Sourcing doesn't intrinsically have anything to do with CQRS (though event sourced systems do often find CQRS useful as a means of allowing queries which would have to replay a non-trivial subset of events to use a data model more optimized for that use case; likewise, there are some advantages to using an event sourcing persistence model for processing commands in a CQRS).</w:t>
      </w:r>
    </w:p>
    <w:p w14:paraId="61D06D68" w14:textId="14020D0B" w:rsidR="002F2D77" w:rsidRDefault="002F2D77" w:rsidP="00177209">
      <w:pPr>
        <w:pStyle w:val="NoSpacing"/>
        <w:rPr>
          <w:rFonts w:ascii="Palatino Linotype" w:eastAsia="Times New Roman" w:hAnsi="Palatino Linotype"/>
          <w:lang w:bidi="hi-IN"/>
        </w:rPr>
      </w:pPr>
    </w:p>
    <w:p w14:paraId="7FA61C42" w14:textId="77777777" w:rsidR="002F2D77" w:rsidRPr="008D1E18" w:rsidRDefault="002F2D77" w:rsidP="002F2D77">
      <w:pPr>
        <w:pStyle w:val="NoSpacing"/>
        <w:rPr>
          <w:rFonts w:ascii="Palatino Linotype" w:hAnsi="Palatino Linotype"/>
          <w:b/>
          <w:bCs/>
          <w:sz w:val="34"/>
          <w:szCs w:val="34"/>
          <w:u w:val="single"/>
        </w:rPr>
      </w:pPr>
      <w:r w:rsidRPr="008D1E18">
        <w:rPr>
          <w:rFonts w:ascii="Palatino Linotype" w:hAnsi="Palatino Linotype"/>
          <w:b/>
          <w:bCs/>
          <w:sz w:val="34"/>
          <w:szCs w:val="34"/>
          <w:u w:val="single"/>
        </w:rPr>
        <w:t>Event Sourcing</w:t>
      </w:r>
    </w:p>
    <w:p w14:paraId="22971AAC" w14:textId="77777777" w:rsidR="002F2D77" w:rsidRPr="002F2D77" w:rsidRDefault="002F2D77" w:rsidP="002F2D77">
      <w:pPr>
        <w:pStyle w:val="NoSpacing"/>
        <w:numPr>
          <w:ilvl w:val="0"/>
          <w:numId w:val="17"/>
        </w:numPr>
        <w:rPr>
          <w:rFonts w:ascii="Palatino Linotype" w:hAnsi="Palatino Linotype"/>
          <w:sz w:val="24"/>
          <w:szCs w:val="24"/>
          <w:shd w:val="clear" w:color="auto" w:fill="FFFFFF"/>
        </w:rPr>
      </w:pPr>
      <w:r w:rsidRPr="002F2D77">
        <w:rPr>
          <w:rFonts w:ascii="Palatino Linotype" w:hAnsi="Palatino Linotype"/>
          <w:sz w:val="24"/>
          <w:szCs w:val="24"/>
          <w:shd w:val="clear" w:color="auto" w:fill="FFFFFF"/>
        </w:rPr>
        <w:t>Event sourcing is </w:t>
      </w:r>
      <w:r w:rsidRPr="002F2D77">
        <w:rPr>
          <w:rFonts w:ascii="Palatino Linotype" w:hAnsi="Palatino Linotype"/>
          <w:b/>
          <w:bCs/>
          <w:sz w:val="24"/>
          <w:szCs w:val="24"/>
          <w:shd w:val="clear" w:color="auto" w:fill="FFFFFF"/>
        </w:rPr>
        <w:t>an architectural approach</w:t>
      </w:r>
      <w:r w:rsidRPr="002F2D77">
        <w:rPr>
          <w:rFonts w:ascii="Palatino Linotype" w:hAnsi="Palatino Linotype"/>
          <w:sz w:val="24"/>
          <w:szCs w:val="24"/>
          <w:shd w:val="clear" w:color="auto" w:fill="FFFFFF"/>
        </w:rPr>
        <w:t xml:space="preserve"> for (typically but not necessarily always) </w:t>
      </w:r>
      <w:r w:rsidRPr="002F2D77">
        <w:rPr>
          <w:rFonts w:ascii="Palatino Linotype" w:hAnsi="Palatino Linotype"/>
          <w:b/>
          <w:bCs/>
          <w:sz w:val="24"/>
          <w:szCs w:val="24"/>
          <w:shd w:val="clear" w:color="auto" w:fill="FFFFFF"/>
        </w:rPr>
        <w:t>synchronously receiving and subsequently asynchronously distributing data</w:t>
      </w:r>
      <w:r w:rsidRPr="002F2D77">
        <w:rPr>
          <w:rFonts w:ascii="Palatino Linotype" w:hAnsi="Palatino Linotype"/>
          <w:sz w:val="24"/>
          <w:szCs w:val="24"/>
          <w:shd w:val="clear" w:color="auto" w:fill="FFFFFF"/>
        </w:rPr>
        <w:t xml:space="preserve"> (events) within an architecture. </w:t>
      </w:r>
      <w:r w:rsidRPr="002F2D77">
        <w:rPr>
          <w:rFonts w:ascii="Palatino Linotype" w:hAnsi="Palatino Linotype"/>
          <w:b/>
          <w:bCs/>
          <w:sz w:val="24"/>
          <w:szCs w:val="24"/>
          <w:shd w:val="clear" w:color="auto" w:fill="FFFFFF"/>
        </w:rPr>
        <w:t>Events, once received, are persisted in a data store unique to the receiving service</w:t>
      </w:r>
      <w:r w:rsidRPr="002F2D77">
        <w:rPr>
          <w:rFonts w:ascii="Palatino Linotype" w:hAnsi="Palatino Linotype"/>
          <w:sz w:val="24"/>
          <w:szCs w:val="24"/>
          <w:shd w:val="clear" w:color="auto" w:fill="FFFFFF"/>
        </w:rPr>
        <w:t xml:space="preserve">. </w:t>
      </w:r>
    </w:p>
    <w:p w14:paraId="2DBB25CE" w14:textId="24D8E80A" w:rsidR="002F2D77" w:rsidRDefault="002F2D77" w:rsidP="00177209">
      <w:pPr>
        <w:pStyle w:val="NoSpacing"/>
        <w:numPr>
          <w:ilvl w:val="0"/>
          <w:numId w:val="17"/>
        </w:numPr>
        <w:rPr>
          <w:rFonts w:ascii="Palatino Linotype" w:hAnsi="Palatino Linotype"/>
          <w:sz w:val="24"/>
          <w:szCs w:val="24"/>
          <w:shd w:val="clear" w:color="auto" w:fill="FFFFFF"/>
        </w:rPr>
      </w:pPr>
      <w:r w:rsidRPr="002F2D77">
        <w:rPr>
          <w:rFonts w:ascii="Palatino Linotype" w:hAnsi="Palatino Linotype"/>
          <w:sz w:val="24"/>
          <w:szCs w:val="24"/>
          <w:shd w:val="clear" w:color="auto" w:fill="FFFFFF"/>
        </w:rPr>
        <w:t>The event source is the name of the software that logs the event.</w:t>
      </w:r>
    </w:p>
    <w:p w14:paraId="304A8167" w14:textId="77777777" w:rsidR="0081549A" w:rsidRPr="0081549A" w:rsidRDefault="0081549A" w:rsidP="0081549A">
      <w:pPr>
        <w:pStyle w:val="NoSpacing"/>
        <w:ind w:left="720"/>
        <w:rPr>
          <w:rFonts w:ascii="Palatino Linotype" w:hAnsi="Palatino Linotype"/>
          <w:sz w:val="24"/>
          <w:szCs w:val="24"/>
          <w:shd w:val="clear" w:color="auto" w:fill="FFFFFF"/>
        </w:rPr>
      </w:pPr>
    </w:p>
    <w:p w14:paraId="5D100D87" w14:textId="33AF0BA7" w:rsidR="007A4FD0" w:rsidRDefault="007A4FD0" w:rsidP="007A4FD0">
      <w:pPr>
        <w:shd w:val="clear" w:color="auto" w:fill="FFFFFF"/>
        <w:spacing w:after="100" w:afterAutospacing="1" w:line="240" w:lineRule="auto"/>
        <w:textAlignment w:val="baseline"/>
        <w:rPr>
          <w:rFonts w:ascii="Palatino Linotype" w:eastAsia="Times New Roman" w:hAnsi="Palatino Linotype" w:cs="Segoe UI"/>
          <w:color w:val="232629"/>
          <w:sz w:val="24"/>
          <w:szCs w:val="24"/>
          <w:lang w:bidi="hi-IN"/>
        </w:rPr>
      </w:pPr>
      <w:r w:rsidRPr="002F2D77">
        <w:rPr>
          <w:rFonts w:ascii="Palatino Linotype" w:eastAsia="Times New Roman" w:hAnsi="Palatino Linotype" w:cs="Segoe UI"/>
          <w:color w:val="232629"/>
          <w:sz w:val="24"/>
          <w:szCs w:val="24"/>
          <w:lang w:bidi="hi-IN"/>
        </w:rPr>
        <w:t>The persisted events being the ultimate source of truth implies that an event replay recovers the state (by definition, if an event replay could not recover the state, then the events were not the ultimate source of truth).</w:t>
      </w:r>
    </w:p>
    <w:p w14:paraId="291DBA64" w14:textId="77777777" w:rsidR="0010140F" w:rsidRPr="009B253A" w:rsidRDefault="0010140F" w:rsidP="009B253A">
      <w:pPr>
        <w:pStyle w:val="NoSpacing"/>
        <w:rPr>
          <w:rFonts w:ascii="Palatino Linotype" w:hAnsi="Palatino Linotype"/>
          <w:b/>
          <w:bCs/>
          <w:sz w:val="32"/>
          <w:szCs w:val="32"/>
        </w:rPr>
      </w:pPr>
      <w:r w:rsidRPr="009B253A">
        <w:rPr>
          <w:rFonts w:ascii="Palatino Linotype" w:hAnsi="Palatino Linotype"/>
          <w:b/>
          <w:bCs/>
          <w:sz w:val="30"/>
          <w:szCs w:val="30"/>
        </w:rPr>
        <w:t>How it Works</w:t>
      </w:r>
    </w:p>
    <w:p w14:paraId="748453B5" w14:textId="7B204CCC" w:rsidR="0010140F" w:rsidRDefault="0010140F" w:rsidP="009B253A">
      <w:pPr>
        <w:pStyle w:val="NoSpacing"/>
        <w:rPr>
          <w:rFonts w:ascii="Palatino Linotype" w:hAnsi="Palatino Linotype"/>
          <w:sz w:val="24"/>
          <w:szCs w:val="24"/>
        </w:rPr>
      </w:pPr>
      <w:r w:rsidRPr="009B253A">
        <w:rPr>
          <w:rFonts w:ascii="Palatino Linotype" w:hAnsi="Palatino Linotype"/>
          <w:sz w:val="24"/>
          <w:szCs w:val="24"/>
        </w:rPr>
        <w:t>The fundamental idea of </w:t>
      </w:r>
      <w:r w:rsidRPr="009B253A">
        <w:rPr>
          <w:rStyle w:val="self"/>
          <w:rFonts w:ascii="Palatino Linotype" w:hAnsi="Palatino Linotype"/>
          <w:color w:val="303633"/>
          <w:sz w:val="24"/>
          <w:szCs w:val="24"/>
          <w:bdr w:val="none" w:sz="0" w:space="0" w:color="auto" w:frame="1"/>
        </w:rPr>
        <w:t>Event Sourcing</w:t>
      </w:r>
      <w:r w:rsidRPr="009B253A">
        <w:rPr>
          <w:rFonts w:ascii="Palatino Linotype" w:hAnsi="Palatino Linotype"/>
          <w:sz w:val="24"/>
          <w:szCs w:val="24"/>
        </w:rPr>
        <w:t> is that of ensuring every change to the state of an application is captured in an event object, and that these event objects are themselves stored in the sequence they were applied for the same lifetime as the application state itself.</w:t>
      </w:r>
    </w:p>
    <w:p w14:paraId="5D36AC5B" w14:textId="77777777" w:rsidR="0010140F" w:rsidRPr="00E80AD3" w:rsidRDefault="0010140F" w:rsidP="00E80AD3">
      <w:pPr>
        <w:pStyle w:val="NoSpacing"/>
        <w:rPr>
          <w:rFonts w:ascii="Palatino Linotype" w:hAnsi="Palatino Linotype"/>
          <w:sz w:val="34"/>
          <w:szCs w:val="34"/>
          <w:u w:val="single"/>
        </w:rPr>
      </w:pPr>
      <w:r w:rsidRPr="00E80AD3">
        <w:rPr>
          <w:rFonts w:ascii="Palatino Linotype" w:hAnsi="Palatino Linotype"/>
          <w:sz w:val="34"/>
          <w:szCs w:val="34"/>
          <w:u w:val="single"/>
        </w:rPr>
        <w:lastRenderedPageBreak/>
        <w:t>Event Sourcing pattern</w:t>
      </w:r>
    </w:p>
    <w:p w14:paraId="032D7293" w14:textId="457AE559" w:rsidR="007A4FD0" w:rsidRDefault="0010140F" w:rsidP="00E80AD3">
      <w:pPr>
        <w:pStyle w:val="NoSpacing"/>
        <w:rPr>
          <w:rFonts w:ascii="Palatino Linotype" w:hAnsi="Palatino Linotype"/>
          <w:sz w:val="24"/>
          <w:szCs w:val="24"/>
          <w:shd w:val="clear" w:color="auto" w:fill="FFFFFF"/>
        </w:rPr>
      </w:pPr>
      <w:r w:rsidRPr="00E80AD3">
        <w:rPr>
          <w:rFonts w:ascii="Palatino Linotype" w:hAnsi="Palatino Linotype"/>
          <w:sz w:val="24"/>
          <w:szCs w:val="24"/>
          <w:shd w:val="clear" w:color="auto" w:fill="FFFFFF"/>
        </w:rPr>
        <w:t>Instead of storing just the current state of the data in a domain, use an append-only store to record the full series of actions taken on that data.</w:t>
      </w:r>
      <w:r w:rsidR="00A26870" w:rsidRPr="00E80AD3">
        <w:rPr>
          <w:rFonts w:ascii="Palatino Linotype" w:hAnsi="Palatino Linotype"/>
          <w:sz w:val="24"/>
          <w:szCs w:val="24"/>
          <w:shd w:val="clear" w:color="auto" w:fill="FFFFFF"/>
        </w:rPr>
        <w:t xml:space="preserve"> </w:t>
      </w:r>
      <w:r w:rsidR="00C52FE0" w:rsidRPr="00E80AD3">
        <w:rPr>
          <w:rFonts w:ascii="Palatino Linotype" w:hAnsi="Palatino Linotype"/>
          <w:sz w:val="24"/>
          <w:szCs w:val="24"/>
          <w:shd w:val="clear" w:color="auto" w:fill="FFFFFF"/>
        </w:rPr>
        <w:t>T</w:t>
      </w:r>
      <w:r w:rsidR="00A26870" w:rsidRPr="00E80AD3">
        <w:rPr>
          <w:rFonts w:ascii="Palatino Linotype" w:hAnsi="Palatino Linotype"/>
          <w:sz w:val="24"/>
          <w:szCs w:val="24"/>
          <w:shd w:val="clear" w:color="auto" w:fill="FFFFFF"/>
        </w:rPr>
        <w:t>he store acts as the system of record and can be used to materialize the domain objects</w:t>
      </w:r>
      <w:r w:rsidR="00201E1C" w:rsidRPr="00E80AD3">
        <w:rPr>
          <w:rFonts w:ascii="Palatino Linotype" w:hAnsi="Palatino Linotype"/>
          <w:sz w:val="24"/>
          <w:szCs w:val="24"/>
          <w:shd w:val="clear" w:color="auto" w:fill="FFFFFF"/>
        </w:rPr>
        <w:t>.</w:t>
      </w:r>
    </w:p>
    <w:p w14:paraId="16BD4ED1" w14:textId="77777777" w:rsidR="00E80AD3" w:rsidRPr="00E80AD3" w:rsidRDefault="00E80AD3" w:rsidP="00E80AD3">
      <w:pPr>
        <w:pStyle w:val="NoSpacing"/>
        <w:rPr>
          <w:rFonts w:ascii="Palatino Linotype" w:hAnsi="Palatino Linotype"/>
          <w:sz w:val="24"/>
          <w:szCs w:val="24"/>
          <w:shd w:val="clear" w:color="auto" w:fill="FFFFFF"/>
        </w:rPr>
      </w:pPr>
    </w:p>
    <w:p w14:paraId="2AA5F896" w14:textId="732FDF65" w:rsidR="00AB62A7" w:rsidRPr="00E80AD3" w:rsidRDefault="00E80AD3" w:rsidP="00E80AD3">
      <w:pPr>
        <w:pStyle w:val="NoSpacing"/>
        <w:rPr>
          <w:rFonts w:ascii="Palatino Linotype" w:hAnsi="Palatino Linotype"/>
          <w:b/>
          <w:bCs/>
          <w:sz w:val="32"/>
          <w:szCs w:val="32"/>
          <w:u w:val="single"/>
        </w:rPr>
      </w:pPr>
      <w:r w:rsidRPr="00E80AD3">
        <w:rPr>
          <w:rFonts w:ascii="Palatino Linotype" w:hAnsi="Palatino Linotype"/>
          <w:b/>
          <w:bCs/>
          <w:sz w:val="32"/>
          <w:szCs w:val="32"/>
          <w:u w:val="single"/>
        </w:rPr>
        <w:t>Problem Statement</w:t>
      </w:r>
    </w:p>
    <w:p w14:paraId="3C3E6284" w14:textId="39A47E35" w:rsidR="00AB62A7" w:rsidRDefault="00AB62A7" w:rsidP="00E80AD3">
      <w:pPr>
        <w:pStyle w:val="NoSpacing"/>
        <w:rPr>
          <w:rFonts w:ascii="Palatino Linotype" w:hAnsi="Palatino Linotype"/>
          <w:sz w:val="24"/>
          <w:szCs w:val="24"/>
        </w:rPr>
      </w:pPr>
      <w:r w:rsidRPr="00A16ED9">
        <w:rPr>
          <w:rFonts w:ascii="Palatino Linotype" w:hAnsi="Palatino Linotype"/>
          <w:sz w:val="24"/>
          <w:szCs w:val="24"/>
        </w:rPr>
        <w:t>Most applications work with data, and the typical approach is for the application to maintain the current state of the data by updating it as users work with it. For example, in the traditional create, read, update, and delete (CRUD) model a typical data process is to read data from the store, make some modifications to it, and update the current state of the data with the new values—often by using transactions that lock the data.</w:t>
      </w:r>
    </w:p>
    <w:p w14:paraId="768A7CB6" w14:textId="77777777" w:rsidR="00010036" w:rsidRPr="00010036" w:rsidRDefault="00010036" w:rsidP="00E80AD3">
      <w:pPr>
        <w:pStyle w:val="NoSpacing"/>
        <w:rPr>
          <w:rFonts w:ascii="Palatino Linotype" w:hAnsi="Palatino Linotype"/>
          <w:sz w:val="20"/>
          <w:szCs w:val="20"/>
        </w:rPr>
      </w:pPr>
    </w:p>
    <w:p w14:paraId="6851E059" w14:textId="77777777" w:rsidR="00F75C15" w:rsidRPr="00010036" w:rsidRDefault="00F75C15" w:rsidP="00010036">
      <w:pPr>
        <w:pStyle w:val="NoSpacing"/>
        <w:rPr>
          <w:rFonts w:ascii="Palatino Linotype" w:hAnsi="Palatino Linotype"/>
        </w:rPr>
      </w:pPr>
      <w:r w:rsidRPr="004110C4">
        <w:rPr>
          <w:rFonts w:ascii="Palatino Linotype" w:hAnsi="Palatino Linotype"/>
          <w:b/>
          <w:bCs/>
        </w:rPr>
        <w:t>The CRUD approach has some limitations</w:t>
      </w:r>
      <w:r w:rsidRPr="00010036">
        <w:rPr>
          <w:rFonts w:ascii="Palatino Linotype" w:hAnsi="Palatino Linotype"/>
        </w:rPr>
        <w:t>:</w:t>
      </w:r>
    </w:p>
    <w:p w14:paraId="2818B470" w14:textId="7FE193FB" w:rsidR="00F75C15" w:rsidRPr="00010036" w:rsidRDefault="00F75C15" w:rsidP="004110C4">
      <w:pPr>
        <w:pStyle w:val="NormalWeb"/>
        <w:numPr>
          <w:ilvl w:val="0"/>
          <w:numId w:val="14"/>
        </w:numPr>
        <w:shd w:val="clear" w:color="auto" w:fill="FFFFFF"/>
        <w:rPr>
          <w:rFonts w:ascii="Palatino Linotype" w:hAnsi="Palatino Linotype" w:cs="Segoe UI"/>
          <w:color w:val="171717"/>
        </w:rPr>
      </w:pPr>
      <w:r w:rsidRPr="00272153">
        <w:rPr>
          <w:rFonts w:ascii="Palatino Linotype" w:hAnsi="Palatino Linotype" w:cs="Segoe UI"/>
          <w:b/>
          <w:bCs/>
          <w:color w:val="171717"/>
        </w:rPr>
        <w:t>CRUD systems perform update operations directly against a data store</w:t>
      </w:r>
      <w:r w:rsidRPr="00010036">
        <w:rPr>
          <w:rFonts w:ascii="Palatino Linotype" w:hAnsi="Palatino Linotype" w:cs="Segoe UI"/>
          <w:color w:val="171717"/>
        </w:rPr>
        <w:t>, which can slow down performance and responsiveness, and limit scalability, due to the processing overhead it requires.</w:t>
      </w:r>
    </w:p>
    <w:p w14:paraId="56CEFB10" w14:textId="34468C08" w:rsidR="00F75C15" w:rsidRPr="00010036" w:rsidRDefault="00F75C15" w:rsidP="004110C4">
      <w:pPr>
        <w:pStyle w:val="NormalWeb"/>
        <w:numPr>
          <w:ilvl w:val="0"/>
          <w:numId w:val="14"/>
        </w:numPr>
        <w:shd w:val="clear" w:color="auto" w:fill="FFFFFF"/>
        <w:rPr>
          <w:rFonts w:ascii="Palatino Linotype" w:hAnsi="Palatino Linotype" w:cs="Segoe UI"/>
          <w:color w:val="171717"/>
        </w:rPr>
      </w:pPr>
      <w:r w:rsidRPr="00A5448B">
        <w:rPr>
          <w:rFonts w:ascii="Palatino Linotype" w:hAnsi="Palatino Linotype" w:cs="Segoe UI"/>
          <w:b/>
          <w:bCs/>
          <w:color w:val="171717"/>
        </w:rPr>
        <w:t>In a collaborative domain with many concurrent users, data update conflicts are more likely</w:t>
      </w:r>
      <w:r w:rsidRPr="00010036">
        <w:rPr>
          <w:rFonts w:ascii="Palatino Linotype" w:hAnsi="Palatino Linotype" w:cs="Segoe UI"/>
          <w:color w:val="171717"/>
        </w:rPr>
        <w:t xml:space="preserve"> because the update operations take place on a single item of data.</w:t>
      </w:r>
    </w:p>
    <w:p w14:paraId="5D826E80" w14:textId="61248327" w:rsidR="00F75C15" w:rsidRPr="00010036" w:rsidRDefault="00F75C15" w:rsidP="004110C4">
      <w:pPr>
        <w:pStyle w:val="NormalWeb"/>
        <w:numPr>
          <w:ilvl w:val="0"/>
          <w:numId w:val="14"/>
        </w:numPr>
        <w:shd w:val="clear" w:color="auto" w:fill="FFFFFF"/>
        <w:rPr>
          <w:rFonts w:ascii="Palatino Linotype" w:hAnsi="Palatino Linotype" w:cs="Segoe UI"/>
          <w:color w:val="171717"/>
        </w:rPr>
      </w:pPr>
      <w:r w:rsidRPr="00010036">
        <w:rPr>
          <w:rFonts w:ascii="Palatino Linotype" w:hAnsi="Palatino Linotype" w:cs="Segoe UI"/>
          <w:color w:val="171717"/>
        </w:rPr>
        <w:t xml:space="preserve">Unless there's an additional auditing mechanism that records the details of each operation in a separate log, </w:t>
      </w:r>
      <w:r w:rsidRPr="001F32A2">
        <w:rPr>
          <w:rFonts w:ascii="Palatino Linotype" w:hAnsi="Palatino Linotype" w:cs="Segoe UI"/>
          <w:b/>
          <w:bCs/>
          <w:color w:val="171717"/>
        </w:rPr>
        <w:t>history is lost</w:t>
      </w:r>
      <w:r w:rsidRPr="00010036">
        <w:rPr>
          <w:rFonts w:ascii="Palatino Linotype" w:hAnsi="Palatino Linotype" w:cs="Segoe UI"/>
          <w:color w:val="171717"/>
        </w:rPr>
        <w:t>.</w:t>
      </w:r>
    </w:p>
    <w:p w14:paraId="24D6EEDC" w14:textId="77777777" w:rsidR="00F75C15" w:rsidRPr="00D42EFE" w:rsidRDefault="00F75C15" w:rsidP="00271E95">
      <w:pPr>
        <w:pStyle w:val="NoSpacing"/>
        <w:rPr>
          <w:rFonts w:ascii="Palatino Linotype" w:hAnsi="Palatino Linotype"/>
          <w:b/>
          <w:bCs/>
          <w:sz w:val="18"/>
          <w:szCs w:val="18"/>
        </w:rPr>
      </w:pPr>
      <w:r w:rsidRPr="00D42EFE">
        <w:rPr>
          <w:rFonts w:ascii="Palatino Linotype" w:hAnsi="Palatino Linotype"/>
          <w:b/>
          <w:bCs/>
          <w:sz w:val="38"/>
          <w:szCs w:val="38"/>
        </w:rPr>
        <w:t>Solution</w:t>
      </w:r>
    </w:p>
    <w:p w14:paraId="5EBAD961" w14:textId="41325A52" w:rsidR="00B35D78" w:rsidRPr="005472ED" w:rsidRDefault="00F75C15" w:rsidP="00B35D78">
      <w:pPr>
        <w:pStyle w:val="NoSpacing"/>
        <w:numPr>
          <w:ilvl w:val="0"/>
          <w:numId w:val="19"/>
        </w:numPr>
        <w:rPr>
          <w:rFonts w:ascii="Palatino Linotype" w:hAnsi="Palatino Linotype"/>
          <w:sz w:val="24"/>
          <w:szCs w:val="24"/>
        </w:rPr>
      </w:pPr>
      <w:r w:rsidRPr="005472ED">
        <w:rPr>
          <w:rFonts w:ascii="Palatino Linotype" w:hAnsi="Palatino Linotype"/>
          <w:sz w:val="24"/>
          <w:szCs w:val="24"/>
        </w:rPr>
        <w:t xml:space="preserve">The Event Sourcing pattern defines an approach to handling operations on data that's driven by a sequence of events, </w:t>
      </w:r>
      <w:r w:rsidR="00FD4A25" w:rsidRPr="00B35D78">
        <w:rPr>
          <w:rFonts w:ascii="Palatino Linotype" w:hAnsi="Palatino Linotype"/>
          <w:b/>
          <w:bCs/>
          <w:sz w:val="24"/>
          <w:szCs w:val="24"/>
        </w:rPr>
        <w:t>each event</w:t>
      </w:r>
      <w:r w:rsidRPr="00B35D78">
        <w:rPr>
          <w:rFonts w:ascii="Palatino Linotype" w:hAnsi="Palatino Linotype"/>
          <w:b/>
          <w:bCs/>
          <w:sz w:val="24"/>
          <w:szCs w:val="24"/>
        </w:rPr>
        <w:t xml:space="preserve"> is recorded in an append-only store</w:t>
      </w:r>
      <w:r w:rsidRPr="005472ED">
        <w:rPr>
          <w:rFonts w:ascii="Palatino Linotype" w:hAnsi="Palatino Linotype"/>
          <w:sz w:val="24"/>
          <w:szCs w:val="24"/>
        </w:rPr>
        <w:t xml:space="preserve">. </w:t>
      </w:r>
      <w:r w:rsidRPr="00344A37">
        <w:rPr>
          <w:rFonts w:ascii="Palatino Linotype" w:hAnsi="Palatino Linotype"/>
          <w:b/>
          <w:bCs/>
          <w:sz w:val="24"/>
          <w:szCs w:val="24"/>
        </w:rPr>
        <w:t>Application code sends a series of events that imperatively describe each action that has occurred on the data to the event store</w:t>
      </w:r>
      <w:r w:rsidRPr="005472ED">
        <w:rPr>
          <w:rFonts w:ascii="Palatino Linotype" w:hAnsi="Palatino Linotype"/>
          <w:sz w:val="24"/>
          <w:szCs w:val="24"/>
        </w:rPr>
        <w:t xml:space="preserve">, where they're persisted. </w:t>
      </w:r>
      <w:r w:rsidRPr="00344A37">
        <w:rPr>
          <w:rFonts w:ascii="Palatino Linotype" w:hAnsi="Palatino Linotype"/>
          <w:b/>
          <w:bCs/>
          <w:sz w:val="24"/>
          <w:szCs w:val="24"/>
        </w:rPr>
        <w:t>Each event represents a set of changes to the data</w:t>
      </w:r>
      <w:r w:rsidRPr="005472ED">
        <w:rPr>
          <w:rFonts w:ascii="Palatino Linotype" w:hAnsi="Palatino Linotype"/>
          <w:sz w:val="24"/>
          <w:szCs w:val="24"/>
        </w:rPr>
        <w:t xml:space="preserve"> (such as </w:t>
      </w:r>
      <w:proofErr w:type="spellStart"/>
      <w:r w:rsidRPr="005472ED">
        <w:rPr>
          <w:rStyle w:val="HTMLCode"/>
          <w:rFonts w:ascii="Palatino Linotype" w:eastAsiaTheme="minorHAnsi" w:hAnsi="Palatino Linotype"/>
          <w:color w:val="171717"/>
          <w:sz w:val="24"/>
          <w:szCs w:val="24"/>
        </w:rPr>
        <w:t>AddedItemToOrder</w:t>
      </w:r>
      <w:proofErr w:type="spellEnd"/>
      <w:r w:rsidRPr="005472ED">
        <w:rPr>
          <w:rFonts w:ascii="Palatino Linotype" w:hAnsi="Palatino Linotype"/>
          <w:sz w:val="24"/>
          <w:szCs w:val="24"/>
        </w:rPr>
        <w:t>).</w:t>
      </w:r>
    </w:p>
    <w:p w14:paraId="6EB1760B" w14:textId="6431F97B" w:rsidR="00F75C15" w:rsidRDefault="00F75C15" w:rsidP="00B35D78">
      <w:pPr>
        <w:pStyle w:val="NoSpacing"/>
        <w:numPr>
          <w:ilvl w:val="0"/>
          <w:numId w:val="19"/>
        </w:numPr>
        <w:rPr>
          <w:rFonts w:ascii="Palatino Linotype" w:hAnsi="Palatino Linotype"/>
          <w:sz w:val="24"/>
          <w:szCs w:val="24"/>
        </w:rPr>
      </w:pPr>
      <w:r w:rsidRPr="00861AD3">
        <w:rPr>
          <w:rFonts w:ascii="Palatino Linotype" w:hAnsi="Palatino Linotype"/>
          <w:b/>
          <w:bCs/>
          <w:sz w:val="24"/>
          <w:szCs w:val="24"/>
        </w:rPr>
        <w:t>The events are persisted in an event store that acts as the system of record</w:t>
      </w:r>
      <w:r w:rsidRPr="005472ED">
        <w:rPr>
          <w:rFonts w:ascii="Palatino Linotype" w:hAnsi="Palatino Linotype"/>
          <w:sz w:val="24"/>
          <w:szCs w:val="24"/>
        </w:rPr>
        <w:t xml:space="preserve"> (the authoritative data source) about the current state of the data. </w:t>
      </w:r>
      <w:r w:rsidRPr="0016739A">
        <w:rPr>
          <w:rFonts w:ascii="Palatino Linotype" w:hAnsi="Palatino Linotype"/>
          <w:b/>
          <w:bCs/>
          <w:sz w:val="24"/>
          <w:szCs w:val="24"/>
        </w:rPr>
        <w:t>The event store typically publishes these events so that consumers can be notified and can handle them if needed</w:t>
      </w:r>
      <w:r w:rsidRPr="005472ED">
        <w:rPr>
          <w:rFonts w:ascii="Palatino Linotype" w:hAnsi="Palatino Linotype"/>
          <w:sz w:val="24"/>
          <w:szCs w:val="24"/>
        </w:rPr>
        <w:t xml:space="preserve">. Consumers could, for example, initiate tasks that apply the operations in the events to other </w:t>
      </w:r>
      <w:proofErr w:type="gramStart"/>
      <w:r w:rsidRPr="005472ED">
        <w:rPr>
          <w:rFonts w:ascii="Palatino Linotype" w:hAnsi="Palatino Linotype"/>
          <w:sz w:val="24"/>
          <w:szCs w:val="24"/>
        </w:rPr>
        <w:t>systems, or</w:t>
      </w:r>
      <w:proofErr w:type="gramEnd"/>
      <w:r w:rsidRPr="005472ED">
        <w:rPr>
          <w:rFonts w:ascii="Palatino Linotype" w:hAnsi="Palatino Linotype"/>
          <w:sz w:val="24"/>
          <w:szCs w:val="24"/>
        </w:rPr>
        <w:t xml:space="preserve"> perform any other associated action that's required to complete the operation. Notice that the application code that generates the events is decoupled from the systems that subscribe to the events.</w:t>
      </w:r>
    </w:p>
    <w:p w14:paraId="6C3CCAEF" w14:textId="77777777" w:rsidR="001C1BB8" w:rsidRPr="005472ED" w:rsidRDefault="001C1BB8" w:rsidP="001C1BB8">
      <w:pPr>
        <w:pStyle w:val="NoSpacing"/>
        <w:ind w:left="720"/>
        <w:rPr>
          <w:rFonts w:ascii="Palatino Linotype" w:hAnsi="Palatino Linotype"/>
          <w:sz w:val="24"/>
          <w:szCs w:val="24"/>
        </w:rPr>
      </w:pPr>
    </w:p>
    <w:p w14:paraId="290A748A" w14:textId="64E2D758" w:rsidR="00F75C15" w:rsidRDefault="00F75C15" w:rsidP="001C1BB8">
      <w:pPr>
        <w:pStyle w:val="NoSpacing"/>
        <w:rPr>
          <w:rFonts w:ascii="Palatino Linotype" w:hAnsi="Palatino Linotype"/>
          <w:sz w:val="24"/>
          <w:szCs w:val="24"/>
          <w:shd w:val="clear" w:color="auto" w:fill="FFFFFF"/>
        </w:rPr>
      </w:pPr>
      <w:r w:rsidRPr="001C1BB8">
        <w:rPr>
          <w:rFonts w:ascii="Palatino Linotype" w:hAnsi="Palatino Linotype"/>
          <w:sz w:val="24"/>
          <w:szCs w:val="24"/>
        </w:rPr>
        <w:t>Typical uses of the events published by the event store are to maintain materialized views of entities as actions in the application change them, and for integration with external systems. </w:t>
      </w:r>
      <w:r w:rsidR="00AA475E" w:rsidRPr="001C1BB8">
        <w:rPr>
          <w:rFonts w:ascii="Palatino Linotype" w:hAnsi="Palatino Linotype"/>
          <w:sz w:val="24"/>
          <w:szCs w:val="24"/>
        </w:rPr>
        <w:t xml:space="preserve"> </w:t>
      </w:r>
      <w:r w:rsidR="00AA475E" w:rsidRPr="001C1BB8">
        <w:rPr>
          <w:rFonts w:ascii="Palatino Linotype" w:hAnsi="Palatino Linotype"/>
          <w:sz w:val="24"/>
          <w:szCs w:val="24"/>
          <w:shd w:val="clear" w:color="auto" w:fill="FFFFFF"/>
        </w:rPr>
        <w:t>For example, a system can maintain a materialized view of all customer orders that's used to populate parts of the UI. As the application adds new orders, adds or removes items on the order, and adds shipping information, the events that describe these changes can be handled and used to update the </w:t>
      </w:r>
      <w:hyperlink r:id="rId8" w:history="1">
        <w:r w:rsidR="00AA475E" w:rsidRPr="001C1BB8">
          <w:rPr>
            <w:rStyle w:val="Hyperlink"/>
            <w:rFonts w:ascii="Palatino Linotype" w:hAnsi="Palatino Linotype" w:cs="Segoe UI"/>
            <w:sz w:val="24"/>
            <w:szCs w:val="24"/>
            <w:shd w:val="clear" w:color="auto" w:fill="FFFFFF"/>
          </w:rPr>
          <w:t>materialized view</w:t>
        </w:r>
      </w:hyperlink>
      <w:r w:rsidR="00AA475E" w:rsidRPr="001C1BB8">
        <w:rPr>
          <w:rFonts w:ascii="Palatino Linotype" w:hAnsi="Palatino Linotype"/>
          <w:sz w:val="24"/>
          <w:szCs w:val="24"/>
          <w:shd w:val="clear" w:color="auto" w:fill="FFFFFF"/>
        </w:rPr>
        <w:t>.</w:t>
      </w:r>
    </w:p>
    <w:p w14:paraId="6D6C2D0C" w14:textId="6A091CA5" w:rsidR="00A41BE5" w:rsidRDefault="00A41BE5" w:rsidP="001C1BB8">
      <w:pPr>
        <w:pStyle w:val="NoSpacing"/>
        <w:rPr>
          <w:rFonts w:ascii="Palatino Linotype" w:hAnsi="Palatino Linotype"/>
          <w:sz w:val="24"/>
          <w:szCs w:val="24"/>
          <w:shd w:val="clear" w:color="auto" w:fill="FFFFFF"/>
        </w:rPr>
      </w:pPr>
    </w:p>
    <w:p w14:paraId="7A9CC65F" w14:textId="6B7321F2" w:rsidR="00A41BE5" w:rsidRDefault="00A41BE5" w:rsidP="001C1BB8">
      <w:pPr>
        <w:pStyle w:val="NoSpacing"/>
        <w:rPr>
          <w:rFonts w:ascii="Palatino Linotype" w:hAnsi="Palatino Linotype"/>
          <w:sz w:val="24"/>
          <w:szCs w:val="24"/>
          <w:shd w:val="clear" w:color="auto" w:fill="FFFFFF"/>
        </w:rPr>
      </w:pPr>
    </w:p>
    <w:p w14:paraId="3AEA2F6F" w14:textId="452A8C2B" w:rsidR="00A41BE5" w:rsidRDefault="00A41BE5" w:rsidP="001C1BB8">
      <w:pPr>
        <w:pStyle w:val="NoSpacing"/>
        <w:rPr>
          <w:rFonts w:ascii="Palatino Linotype" w:hAnsi="Palatino Linotype"/>
          <w:sz w:val="24"/>
          <w:szCs w:val="24"/>
          <w:shd w:val="clear" w:color="auto" w:fill="FFFFFF"/>
        </w:rPr>
      </w:pPr>
    </w:p>
    <w:p w14:paraId="0C50151B" w14:textId="77466B39" w:rsidR="00A41BE5" w:rsidRDefault="00A41BE5" w:rsidP="001C1BB8">
      <w:pPr>
        <w:pStyle w:val="NoSpacing"/>
        <w:rPr>
          <w:rFonts w:ascii="Palatino Linotype" w:hAnsi="Palatino Linotype"/>
          <w:sz w:val="24"/>
          <w:szCs w:val="24"/>
          <w:shd w:val="clear" w:color="auto" w:fill="FFFFFF"/>
        </w:rPr>
      </w:pPr>
    </w:p>
    <w:p w14:paraId="638C4F4F" w14:textId="77777777" w:rsidR="00A41BE5" w:rsidRPr="001C1BB8" w:rsidRDefault="00A41BE5" w:rsidP="001C1BB8">
      <w:pPr>
        <w:pStyle w:val="NoSpacing"/>
        <w:rPr>
          <w:rFonts w:ascii="Palatino Linotype" w:hAnsi="Palatino Linotype"/>
          <w:sz w:val="24"/>
          <w:szCs w:val="24"/>
          <w:shd w:val="clear" w:color="auto" w:fill="FFFFFF"/>
        </w:rPr>
      </w:pPr>
    </w:p>
    <w:p w14:paraId="1058297B" w14:textId="77777777" w:rsidR="00AA475E" w:rsidRPr="00E15DE2" w:rsidRDefault="00AA475E" w:rsidP="00AA475E">
      <w:pPr>
        <w:pStyle w:val="NormalWeb"/>
        <w:shd w:val="clear" w:color="auto" w:fill="FFFFFF"/>
        <w:rPr>
          <w:rFonts w:ascii="Palatino Linotype" w:hAnsi="Palatino Linotype" w:cs="Segoe UI"/>
          <w:b/>
          <w:bCs/>
          <w:color w:val="171717"/>
        </w:rPr>
      </w:pPr>
      <w:r w:rsidRPr="00E15DE2">
        <w:rPr>
          <w:rFonts w:ascii="Palatino Linotype" w:hAnsi="Palatino Linotype" w:cs="Segoe UI"/>
          <w:b/>
          <w:bCs/>
          <w:color w:val="171717"/>
        </w:rPr>
        <w:lastRenderedPageBreak/>
        <w:t>The Event Sourcing pattern provides the following advantages:</w:t>
      </w:r>
    </w:p>
    <w:p w14:paraId="213C1BFE" w14:textId="75993639"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E15DE2">
        <w:rPr>
          <w:rFonts w:ascii="Palatino Linotype" w:hAnsi="Palatino Linotype" w:cs="Segoe UI"/>
          <w:color w:val="171717"/>
        </w:rPr>
        <w:t>Events are immutable and can be stored using an append-only operation. The user interface, workflow, or process that initiated an event can continue, and tasks that handle the events can run in the background. This, combined with the fact that there's no contention during the processing of transactions, can vastly improve performance and scalability for applications, especially for the presentation level or user interface.</w:t>
      </w:r>
    </w:p>
    <w:p w14:paraId="1A0A9D9E" w14:textId="50442470"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E15DE2">
        <w:rPr>
          <w:rFonts w:ascii="Palatino Linotype" w:hAnsi="Palatino Linotype" w:cs="Segoe UI"/>
          <w:color w:val="171717"/>
        </w:rPr>
        <w:t xml:space="preserve">Events are simple objects that describe some action that occurred, together with any associated data required to describe the action represented by the event. </w:t>
      </w:r>
      <w:r w:rsidRPr="0021025D">
        <w:rPr>
          <w:rFonts w:ascii="Palatino Linotype" w:hAnsi="Palatino Linotype" w:cs="Segoe UI"/>
          <w:b/>
          <w:bCs/>
          <w:color w:val="171717"/>
        </w:rPr>
        <w:t>Events don't directly update a data store</w:t>
      </w:r>
      <w:r w:rsidRPr="00E15DE2">
        <w:rPr>
          <w:rFonts w:ascii="Palatino Linotype" w:hAnsi="Palatino Linotype" w:cs="Segoe UI"/>
          <w:color w:val="171717"/>
        </w:rPr>
        <w:t>. They're simply recorded for handling at the appropriate time. This can simplify implementation and management.</w:t>
      </w:r>
    </w:p>
    <w:p w14:paraId="244D6EAC" w14:textId="1E2B78FA"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573AD6">
        <w:rPr>
          <w:rFonts w:ascii="Palatino Linotype" w:hAnsi="Palatino Linotype" w:cs="Segoe UI"/>
          <w:b/>
          <w:bCs/>
          <w:color w:val="171717"/>
        </w:rPr>
        <w:t>Events typically have meaning for a domain expert</w:t>
      </w:r>
      <w:r w:rsidRPr="00E15DE2">
        <w:rPr>
          <w:rFonts w:ascii="Palatino Linotype" w:hAnsi="Palatino Linotype" w:cs="Segoe UI"/>
          <w:color w:val="171717"/>
        </w:rPr>
        <w:t>, whereas object-relational impedance mismatch can make complex database tables hard to understand. Tables are artificial constructs that represent the current state of the system, not the events that occurred.</w:t>
      </w:r>
    </w:p>
    <w:p w14:paraId="499B7FC5" w14:textId="7E02CC69"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7108B9">
        <w:rPr>
          <w:rFonts w:ascii="Palatino Linotype" w:hAnsi="Palatino Linotype" w:cs="Segoe UI"/>
          <w:b/>
          <w:bCs/>
          <w:color w:val="171717"/>
        </w:rPr>
        <w:t>Event sourcing can help prevent concurrent updates from causing conflicts</w:t>
      </w:r>
      <w:r w:rsidRPr="00E15DE2">
        <w:rPr>
          <w:rFonts w:ascii="Palatino Linotype" w:hAnsi="Palatino Linotype" w:cs="Segoe UI"/>
          <w:color w:val="171717"/>
        </w:rPr>
        <w:t xml:space="preserve"> because it avoids the requirement to directly update objects in the data store. However, the domain model must still be designed to protect itself from requests that might result in an inconsistent state.</w:t>
      </w:r>
    </w:p>
    <w:p w14:paraId="6D8186C0" w14:textId="0A839EBF"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6F7F29">
        <w:rPr>
          <w:rFonts w:ascii="Palatino Linotype" w:hAnsi="Palatino Linotype" w:cs="Segoe UI"/>
          <w:b/>
          <w:bCs/>
          <w:color w:val="171717"/>
        </w:rPr>
        <w:t>The append-only storage of events provides an audit trail that can be used to monitor actions taken against a data store</w:t>
      </w:r>
      <w:r w:rsidRPr="00E15DE2">
        <w:rPr>
          <w:rFonts w:ascii="Palatino Linotype" w:hAnsi="Palatino Linotype" w:cs="Segoe UI"/>
          <w:color w:val="171717"/>
        </w:rPr>
        <w:t xml:space="preserve">, </w:t>
      </w:r>
      <w:r w:rsidRPr="00667F25">
        <w:rPr>
          <w:rFonts w:ascii="Palatino Linotype" w:hAnsi="Palatino Linotype" w:cs="Segoe UI"/>
          <w:b/>
          <w:bCs/>
          <w:color w:val="171717"/>
        </w:rPr>
        <w:t>regenerate the current state as materialized views or projections</w:t>
      </w:r>
      <w:r w:rsidRPr="00E15DE2">
        <w:rPr>
          <w:rFonts w:ascii="Palatino Linotype" w:hAnsi="Palatino Linotype" w:cs="Segoe UI"/>
          <w:color w:val="171717"/>
        </w:rPr>
        <w:t xml:space="preserve"> by replaying the events at any time, and assist in testing and debugging the system. In addition, the requirement to use compensating events to cancel changes provides a history of changes that were reversed, which wouldn't be the case if the model simply stored the current state. </w:t>
      </w:r>
      <w:r w:rsidRPr="00BA6C7D">
        <w:rPr>
          <w:rFonts w:ascii="Palatino Linotype" w:hAnsi="Palatino Linotype" w:cs="Segoe UI"/>
          <w:b/>
          <w:bCs/>
          <w:color w:val="171717"/>
        </w:rPr>
        <w:t>The list of events can also be used to analyze application performance and detect user behavior trends, or to obtain other useful business information</w:t>
      </w:r>
      <w:r w:rsidRPr="00E15DE2">
        <w:rPr>
          <w:rFonts w:ascii="Palatino Linotype" w:hAnsi="Palatino Linotype" w:cs="Segoe UI"/>
          <w:color w:val="171717"/>
        </w:rPr>
        <w:t>.</w:t>
      </w:r>
    </w:p>
    <w:p w14:paraId="1D1B59F4" w14:textId="28413E93" w:rsidR="00AA475E" w:rsidRPr="00E15DE2" w:rsidRDefault="00AA475E" w:rsidP="00E15DE2">
      <w:pPr>
        <w:pStyle w:val="NormalWeb"/>
        <w:numPr>
          <w:ilvl w:val="0"/>
          <w:numId w:val="15"/>
        </w:numPr>
        <w:shd w:val="clear" w:color="auto" w:fill="FFFFFF"/>
        <w:rPr>
          <w:rFonts w:ascii="Palatino Linotype" w:hAnsi="Palatino Linotype" w:cs="Segoe UI"/>
          <w:color w:val="171717"/>
        </w:rPr>
      </w:pPr>
      <w:r w:rsidRPr="00E15DE2">
        <w:rPr>
          <w:rFonts w:ascii="Palatino Linotype" w:hAnsi="Palatino Linotype" w:cs="Segoe UI"/>
          <w:color w:val="171717"/>
        </w:rPr>
        <w:t xml:space="preserve">The event store raises events, and tasks perform operations in response to those events. This decoupling of the tasks from the events provides flexibility and extensibility. Tasks know about the type of event and the event data, but not about the operation that triggered the event. In addition, multiple tasks can handle each event. </w:t>
      </w:r>
      <w:r w:rsidRPr="00E72A51">
        <w:rPr>
          <w:rFonts w:ascii="Palatino Linotype" w:hAnsi="Palatino Linotype" w:cs="Segoe UI"/>
          <w:b/>
          <w:bCs/>
          <w:color w:val="171717"/>
        </w:rPr>
        <w:t>This enables easy integration with other services and systems that only listen for new events raised by the event store</w:t>
      </w:r>
      <w:r w:rsidRPr="00E15DE2">
        <w:rPr>
          <w:rFonts w:ascii="Palatino Linotype" w:hAnsi="Palatino Linotype" w:cs="Segoe UI"/>
          <w:color w:val="171717"/>
        </w:rPr>
        <w:t>. However, the event sourcing events tend to be very low level, and it might be necessary to generate specific integration events instead.</w:t>
      </w:r>
    </w:p>
    <w:p w14:paraId="3D56B630" w14:textId="77777777" w:rsidR="00AA475E" w:rsidRPr="00E176B9" w:rsidRDefault="00AA475E" w:rsidP="00AA475E">
      <w:pPr>
        <w:pStyle w:val="NormalWeb"/>
        <w:shd w:val="clear" w:color="auto" w:fill="FFFFFF"/>
        <w:rPr>
          <w:rFonts w:ascii="Palatino Linotype" w:hAnsi="Palatino Linotype" w:cs="Segoe UI"/>
          <w:color w:val="171717"/>
        </w:rPr>
      </w:pPr>
      <w:r w:rsidRPr="00E176B9">
        <w:rPr>
          <w:rFonts w:ascii="Palatino Linotype" w:hAnsi="Palatino Linotype" w:cs="Segoe UI"/>
          <w:color w:val="171717"/>
        </w:rPr>
        <w:t>Event sourcing is commonly combined with the CQRS pattern by performing the data management tasks in response to the events, and by materializing views from the stored events.</w:t>
      </w:r>
    </w:p>
    <w:p w14:paraId="6379067C" w14:textId="448DFB3A" w:rsidR="00AA475E" w:rsidRPr="007A07A2" w:rsidRDefault="00E176B9" w:rsidP="007A07A2">
      <w:pPr>
        <w:pStyle w:val="NoSpacing"/>
        <w:rPr>
          <w:rFonts w:ascii="Palatino Linotype" w:hAnsi="Palatino Linotype"/>
          <w:b/>
          <w:bCs/>
          <w:sz w:val="28"/>
          <w:szCs w:val="28"/>
        </w:rPr>
      </w:pPr>
      <w:r w:rsidRPr="007A07A2">
        <w:rPr>
          <w:rFonts w:ascii="Palatino Linotype" w:hAnsi="Palatino Linotype"/>
          <w:b/>
          <w:bCs/>
          <w:sz w:val="28"/>
          <w:szCs w:val="28"/>
        </w:rPr>
        <w:t>Issues and considerations</w:t>
      </w:r>
      <w:r w:rsidR="006964AC">
        <w:rPr>
          <w:rFonts w:ascii="Palatino Linotype" w:hAnsi="Palatino Linotype"/>
          <w:b/>
          <w:bCs/>
          <w:sz w:val="28"/>
          <w:szCs w:val="28"/>
        </w:rPr>
        <w:t>/Complexity</w:t>
      </w:r>
    </w:p>
    <w:p w14:paraId="0FDC62BA" w14:textId="35C278E0" w:rsidR="0022166F" w:rsidRDefault="0022166F" w:rsidP="00072802">
      <w:pPr>
        <w:pStyle w:val="NoSpacing"/>
        <w:numPr>
          <w:ilvl w:val="0"/>
          <w:numId w:val="20"/>
        </w:numPr>
        <w:rPr>
          <w:shd w:val="clear" w:color="auto" w:fill="FFFFFF"/>
        </w:rPr>
      </w:pPr>
      <w:r w:rsidRPr="007A07A2">
        <w:rPr>
          <w:rFonts w:ascii="Palatino Linotype" w:hAnsi="Palatino Linotype"/>
          <w:shd w:val="clear" w:color="auto" w:fill="FFFFFF"/>
        </w:rPr>
        <w:t xml:space="preserve">The system will only be </w:t>
      </w:r>
      <w:r w:rsidRPr="00A55100">
        <w:rPr>
          <w:rFonts w:ascii="Palatino Linotype" w:hAnsi="Palatino Linotype"/>
          <w:b/>
          <w:bCs/>
          <w:shd w:val="clear" w:color="auto" w:fill="FFFFFF"/>
        </w:rPr>
        <w:t>eventually consistent when creating materialized views</w:t>
      </w:r>
      <w:r w:rsidRPr="007A07A2">
        <w:rPr>
          <w:rFonts w:ascii="Palatino Linotype" w:hAnsi="Palatino Linotype"/>
          <w:shd w:val="clear" w:color="auto" w:fill="FFFFFF"/>
        </w:rPr>
        <w:t xml:space="preserve"> or generating projections of data by replaying events. </w:t>
      </w:r>
      <w:r w:rsidRPr="000A4D9F">
        <w:rPr>
          <w:rFonts w:ascii="Palatino Linotype" w:hAnsi="Palatino Linotype"/>
          <w:b/>
          <w:bCs/>
          <w:shd w:val="clear" w:color="auto" w:fill="FFFFFF"/>
        </w:rPr>
        <w:t>There's some delay between an application adding events to the event store as the result of handling a request, the events being published, and consumers of the events handling them</w:t>
      </w:r>
      <w:r w:rsidRPr="007A07A2">
        <w:rPr>
          <w:rFonts w:ascii="Palatino Linotype" w:hAnsi="Palatino Linotype"/>
          <w:shd w:val="clear" w:color="auto" w:fill="FFFFFF"/>
        </w:rPr>
        <w:t xml:space="preserve">. </w:t>
      </w:r>
      <w:r w:rsidRPr="00332036">
        <w:rPr>
          <w:rFonts w:ascii="Palatino Linotype" w:hAnsi="Palatino Linotype"/>
          <w:b/>
          <w:bCs/>
          <w:shd w:val="clear" w:color="auto" w:fill="FFFFFF"/>
        </w:rPr>
        <w:t>During this period, new events that describe further changes to entities might have arrived at the event store</w:t>
      </w:r>
      <w:r>
        <w:rPr>
          <w:shd w:val="clear" w:color="auto" w:fill="FFFFFF"/>
        </w:rPr>
        <w:t>.</w:t>
      </w:r>
    </w:p>
    <w:p w14:paraId="788A936E" w14:textId="7746D141" w:rsidR="0022166F" w:rsidRPr="00072802" w:rsidRDefault="0022166F" w:rsidP="00072802">
      <w:pPr>
        <w:pStyle w:val="NormalWeb"/>
        <w:numPr>
          <w:ilvl w:val="0"/>
          <w:numId w:val="20"/>
        </w:numPr>
        <w:rPr>
          <w:rFonts w:ascii="Palatino Linotype" w:hAnsi="Palatino Linotype" w:cs="Segoe UI"/>
          <w:color w:val="171717"/>
          <w:shd w:val="clear" w:color="auto" w:fill="FFFFFF"/>
        </w:rPr>
      </w:pPr>
      <w:r w:rsidRPr="00072802">
        <w:rPr>
          <w:rFonts w:ascii="Palatino Linotype" w:hAnsi="Palatino Linotype" w:cs="Segoe UI"/>
          <w:color w:val="171717"/>
          <w:shd w:val="clear" w:color="auto" w:fill="FFFFFF"/>
        </w:rPr>
        <w:t xml:space="preserve">The </w:t>
      </w:r>
      <w:r w:rsidRPr="00072802">
        <w:rPr>
          <w:rFonts w:ascii="Palatino Linotype" w:hAnsi="Palatino Linotype" w:cs="Segoe UI"/>
          <w:b/>
          <w:bCs/>
          <w:color w:val="171717"/>
          <w:shd w:val="clear" w:color="auto" w:fill="FFFFFF"/>
        </w:rPr>
        <w:t>event store is the permanent source of information, and so the event data should never be updated. The only way to update an entity to undo a change is to add a compensating event to the event store</w:t>
      </w:r>
      <w:r w:rsidRPr="00072802">
        <w:rPr>
          <w:rFonts w:ascii="Palatino Linotype" w:hAnsi="Palatino Linotype" w:cs="Segoe UI"/>
          <w:color w:val="171717"/>
          <w:shd w:val="clear" w:color="auto" w:fill="FFFFFF"/>
        </w:rPr>
        <w:t xml:space="preserve">. </w:t>
      </w:r>
      <w:r w:rsidRPr="00D3675E">
        <w:rPr>
          <w:rFonts w:ascii="Palatino Linotype" w:hAnsi="Palatino Linotype" w:cs="Segoe UI"/>
          <w:b/>
          <w:bCs/>
          <w:color w:val="171717"/>
          <w:shd w:val="clear" w:color="auto" w:fill="FFFFFF"/>
        </w:rPr>
        <w:t>If the format (rather than the data) of the persisted events needs to change, perhaps during a migration, it can be difficult to combine existing events in the store with the new version</w:t>
      </w:r>
      <w:r w:rsidRPr="00072802">
        <w:rPr>
          <w:rFonts w:ascii="Palatino Linotype" w:hAnsi="Palatino Linotype" w:cs="Segoe UI"/>
          <w:color w:val="171717"/>
          <w:shd w:val="clear" w:color="auto" w:fill="FFFFFF"/>
        </w:rPr>
        <w:t xml:space="preserve">. It might be necessary to iterate through all the events making changes so they're compliant </w:t>
      </w:r>
      <w:r w:rsidRPr="00072802">
        <w:rPr>
          <w:rFonts w:ascii="Palatino Linotype" w:hAnsi="Palatino Linotype" w:cs="Segoe UI"/>
          <w:color w:val="171717"/>
          <w:shd w:val="clear" w:color="auto" w:fill="FFFFFF"/>
        </w:rPr>
        <w:lastRenderedPageBreak/>
        <w:t xml:space="preserve">with the new </w:t>
      </w:r>
      <w:proofErr w:type="gramStart"/>
      <w:r w:rsidRPr="00072802">
        <w:rPr>
          <w:rFonts w:ascii="Palatino Linotype" w:hAnsi="Palatino Linotype" w:cs="Segoe UI"/>
          <w:color w:val="171717"/>
          <w:shd w:val="clear" w:color="auto" w:fill="FFFFFF"/>
        </w:rPr>
        <w:t>format, or</w:t>
      </w:r>
      <w:proofErr w:type="gramEnd"/>
      <w:r w:rsidRPr="00072802">
        <w:rPr>
          <w:rFonts w:ascii="Palatino Linotype" w:hAnsi="Palatino Linotype" w:cs="Segoe UI"/>
          <w:color w:val="171717"/>
          <w:shd w:val="clear" w:color="auto" w:fill="FFFFFF"/>
        </w:rPr>
        <w:t xml:space="preserve"> add new events that use the new format. Consider using a version stamp on each version of the event schema to maintain both the old and the new event formats.</w:t>
      </w:r>
    </w:p>
    <w:p w14:paraId="185618E0" w14:textId="72D692D6" w:rsidR="00BE4ACA" w:rsidRPr="007059FC" w:rsidRDefault="00BE4ACA" w:rsidP="007059FC">
      <w:pPr>
        <w:pStyle w:val="NormalWeb"/>
        <w:numPr>
          <w:ilvl w:val="0"/>
          <w:numId w:val="20"/>
        </w:numPr>
        <w:shd w:val="clear" w:color="auto" w:fill="FFFFFF"/>
        <w:rPr>
          <w:rFonts w:ascii="Palatino Linotype" w:hAnsi="Palatino Linotype" w:cs="Segoe UI"/>
          <w:color w:val="171717"/>
          <w:shd w:val="clear" w:color="auto" w:fill="FFFFFF"/>
        </w:rPr>
      </w:pPr>
      <w:r w:rsidRPr="007059FC">
        <w:rPr>
          <w:rFonts w:ascii="Palatino Linotype" w:hAnsi="Palatino Linotype" w:cs="Segoe UI"/>
          <w:b/>
          <w:bCs/>
          <w:color w:val="171717"/>
          <w:shd w:val="clear" w:color="auto" w:fill="FFFFFF"/>
        </w:rPr>
        <w:t>Multi-threaded applications and multiple instances of applications might be storing events in the event store. The consistency of events in the event store is vital, as is the order of events that affect a specific entity (the order that changes occur to an entity affects its current state). Adding a timestamp to every event can help to avoid issues</w:t>
      </w:r>
      <w:r w:rsidRPr="007059FC">
        <w:rPr>
          <w:rFonts w:ascii="Palatino Linotype" w:hAnsi="Palatino Linotype" w:cs="Segoe UI"/>
          <w:color w:val="171717"/>
          <w:shd w:val="clear" w:color="auto" w:fill="FFFFFF"/>
        </w:rPr>
        <w:t xml:space="preserve">. </w:t>
      </w:r>
      <w:r w:rsidRPr="00DF5A40">
        <w:rPr>
          <w:rFonts w:ascii="Palatino Linotype" w:hAnsi="Palatino Linotype" w:cs="Segoe UI"/>
          <w:b/>
          <w:bCs/>
          <w:color w:val="171717"/>
          <w:shd w:val="clear" w:color="auto" w:fill="FFFFFF"/>
        </w:rPr>
        <w:t>Another common practice is to annotate each event resulting from a request with an incremental identifier</w:t>
      </w:r>
      <w:r w:rsidRPr="007059FC">
        <w:rPr>
          <w:rFonts w:ascii="Palatino Linotype" w:hAnsi="Palatino Linotype" w:cs="Segoe UI"/>
          <w:color w:val="171717"/>
          <w:shd w:val="clear" w:color="auto" w:fill="FFFFFF"/>
        </w:rPr>
        <w:t>. If two actions attempt to add events for the same entity at the same time, the event store can reject an event that matches an existing entity identifier and event identifier.</w:t>
      </w:r>
      <w:r w:rsidR="00430DCC" w:rsidRPr="007059FC">
        <w:rPr>
          <w:rFonts w:ascii="Palatino Linotype" w:hAnsi="Palatino Linotype" w:cs="Segoe UI"/>
          <w:color w:val="171717"/>
          <w:shd w:val="clear" w:color="auto" w:fill="FFFFFF"/>
        </w:rPr>
        <w:t xml:space="preserve"> There's no standard approach, or existing mechanisms such as SQL queries, for reading the events to obtain information. The only data that can be extracted is a stream of events using an event identifier as the criteria. The event ID typically maps to individual entities. The current state of an entity can be determined only by replaying </w:t>
      </w:r>
      <w:proofErr w:type="gramStart"/>
      <w:r w:rsidR="00430DCC" w:rsidRPr="007059FC">
        <w:rPr>
          <w:rFonts w:ascii="Palatino Linotype" w:hAnsi="Palatino Linotype" w:cs="Segoe UI"/>
          <w:color w:val="171717"/>
          <w:shd w:val="clear" w:color="auto" w:fill="FFFFFF"/>
        </w:rPr>
        <w:t>all of</w:t>
      </w:r>
      <w:proofErr w:type="gramEnd"/>
      <w:r w:rsidR="00430DCC" w:rsidRPr="007059FC">
        <w:rPr>
          <w:rFonts w:ascii="Palatino Linotype" w:hAnsi="Palatino Linotype" w:cs="Segoe UI"/>
          <w:color w:val="171717"/>
          <w:shd w:val="clear" w:color="auto" w:fill="FFFFFF"/>
        </w:rPr>
        <w:t xml:space="preserve"> the events that relate to it against the original state of that entity.</w:t>
      </w:r>
    </w:p>
    <w:p w14:paraId="2CCC0F0F" w14:textId="4ADAB7A3" w:rsidR="0022166F" w:rsidRDefault="0022166F" w:rsidP="007E7878">
      <w:pPr>
        <w:pStyle w:val="NormalWeb"/>
        <w:numPr>
          <w:ilvl w:val="0"/>
          <w:numId w:val="20"/>
        </w:numPr>
        <w:shd w:val="clear" w:color="auto" w:fill="FFFFFF"/>
        <w:rPr>
          <w:rFonts w:ascii="Segoe UI" w:hAnsi="Segoe UI" w:cs="Segoe UI"/>
          <w:color w:val="171717"/>
          <w:shd w:val="clear" w:color="auto" w:fill="FFFFFF"/>
        </w:rPr>
      </w:pPr>
      <w:r w:rsidRPr="007E7878">
        <w:rPr>
          <w:rFonts w:ascii="Palatino Linotype" w:hAnsi="Palatino Linotype" w:cs="Segoe UI"/>
          <w:b/>
          <w:bCs/>
          <w:color w:val="171717"/>
          <w:shd w:val="clear" w:color="auto" w:fill="FFFFFF"/>
        </w:rPr>
        <w:t>The length of each event stream affects managing and updating the system. If the streams are large</w:t>
      </w:r>
      <w:r w:rsidRPr="007E7878">
        <w:rPr>
          <w:rFonts w:ascii="Palatino Linotype" w:hAnsi="Palatino Linotype" w:cs="Segoe UI"/>
          <w:color w:val="171717"/>
          <w:shd w:val="clear" w:color="auto" w:fill="FFFFFF"/>
        </w:rPr>
        <w:t>, consider creating snapshots at specific intervals such as a specified number of events. The current state of the entity can be obtained from the snapshot and by replaying any events that occurred after that point in time</w:t>
      </w:r>
      <w:r>
        <w:rPr>
          <w:rFonts w:ascii="Segoe UI" w:hAnsi="Segoe UI" w:cs="Segoe UI"/>
          <w:color w:val="171717"/>
          <w:shd w:val="clear" w:color="auto" w:fill="FFFFFF"/>
        </w:rPr>
        <w:t>.</w:t>
      </w:r>
    </w:p>
    <w:p w14:paraId="332BE589" w14:textId="64429928" w:rsidR="008E79E7" w:rsidRDefault="008E79E7" w:rsidP="005C678B">
      <w:pPr>
        <w:pStyle w:val="NormalWeb"/>
        <w:numPr>
          <w:ilvl w:val="0"/>
          <w:numId w:val="20"/>
        </w:numPr>
        <w:shd w:val="clear" w:color="auto" w:fill="FFFFFF"/>
        <w:rPr>
          <w:rFonts w:ascii="Segoe UI" w:hAnsi="Segoe UI" w:cs="Segoe UI"/>
          <w:color w:val="171717"/>
          <w:shd w:val="clear" w:color="auto" w:fill="FFFFFF"/>
        </w:rPr>
      </w:pPr>
      <w:r w:rsidRPr="005C678B">
        <w:rPr>
          <w:rFonts w:ascii="Palatino Linotype" w:hAnsi="Palatino Linotype" w:cs="Segoe UI"/>
          <w:color w:val="171717"/>
          <w:shd w:val="clear" w:color="auto" w:fill="FFFFFF"/>
        </w:rPr>
        <w:t xml:space="preserve">Even though event sourcing minimizes the chance of conflicting updates to the data, </w:t>
      </w:r>
      <w:r w:rsidRPr="005C678B">
        <w:rPr>
          <w:rFonts w:ascii="Palatino Linotype" w:hAnsi="Palatino Linotype" w:cs="Segoe UI"/>
          <w:b/>
          <w:bCs/>
          <w:color w:val="171717"/>
          <w:shd w:val="clear" w:color="auto" w:fill="FFFFFF"/>
        </w:rPr>
        <w:t>the application must still be able to deal with inconsistencies that result from eventual consistency</w:t>
      </w:r>
      <w:r w:rsidRPr="005C678B">
        <w:rPr>
          <w:rFonts w:ascii="Palatino Linotype" w:hAnsi="Palatino Linotype" w:cs="Segoe UI"/>
          <w:color w:val="171717"/>
          <w:shd w:val="clear" w:color="auto" w:fill="FFFFFF"/>
        </w:rPr>
        <w:t xml:space="preserve"> and the lack of transactions. For example, an event that indicates a reduction in stock inventory might arrive in the data store while an order for that item is being placed, resulting in a requirement to reconcile the two operations either by advising the customer or creating a back order</w:t>
      </w:r>
      <w:r>
        <w:rPr>
          <w:rFonts w:ascii="Segoe UI" w:hAnsi="Segoe UI" w:cs="Segoe UI"/>
          <w:color w:val="171717"/>
          <w:shd w:val="clear" w:color="auto" w:fill="FFFFFF"/>
        </w:rPr>
        <w:t>.</w:t>
      </w:r>
    </w:p>
    <w:p w14:paraId="69FA76BC" w14:textId="6062E696" w:rsidR="00880420" w:rsidRPr="005C678B" w:rsidRDefault="00880420" w:rsidP="005C678B">
      <w:pPr>
        <w:pStyle w:val="NormalWeb"/>
        <w:numPr>
          <w:ilvl w:val="0"/>
          <w:numId w:val="20"/>
        </w:numPr>
        <w:shd w:val="clear" w:color="auto" w:fill="FFFFFF"/>
        <w:rPr>
          <w:rFonts w:ascii="Palatino Linotype" w:hAnsi="Palatino Linotype" w:cs="Segoe UI"/>
          <w:color w:val="171717"/>
          <w:shd w:val="clear" w:color="auto" w:fill="FFFFFF"/>
        </w:rPr>
      </w:pPr>
      <w:r w:rsidRPr="005C678B">
        <w:rPr>
          <w:rFonts w:ascii="Palatino Linotype" w:hAnsi="Palatino Linotype" w:cs="Segoe UI"/>
          <w:color w:val="171717"/>
          <w:shd w:val="clear" w:color="auto" w:fill="FFFFFF"/>
        </w:rPr>
        <w:t>Event publication might be </w:t>
      </w:r>
      <w:r w:rsidRPr="005C678B">
        <w:rPr>
          <w:rStyle w:val="Emphasis"/>
          <w:rFonts w:ascii="Palatino Linotype" w:hAnsi="Palatino Linotype" w:cs="Segoe UI"/>
          <w:color w:val="171717"/>
          <w:shd w:val="clear" w:color="auto" w:fill="FFFFFF"/>
        </w:rPr>
        <w:t>at least once</w:t>
      </w:r>
      <w:r w:rsidRPr="005C678B">
        <w:rPr>
          <w:rFonts w:ascii="Palatino Linotype" w:hAnsi="Palatino Linotype" w:cs="Segoe UI"/>
          <w:color w:val="171717"/>
          <w:shd w:val="clear" w:color="auto" w:fill="FFFFFF"/>
        </w:rPr>
        <w:t>, and so consumers of the events must be idempotent. They must not reapply the update described in an event if the event is handled more than once</w:t>
      </w:r>
    </w:p>
    <w:p w14:paraId="4EC0ECA9" w14:textId="77777777" w:rsidR="004F0B58" w:rsidRPr="00AD5DF3" w:rsidRDefault="004F0B58" w:rsidP="00AD5DF3">
      <w:pPr>
        <w:pStyle w:val="NoSpacing"/>
        <w:rPr>
          <w:rFonts w:ascii="Palatino Linotype" w:hAnsi="Palatino Linotype"/>
          <w:b/>
          <w:bCs/>
          <w:sz w:val="34"/>
          <w:szCs w:val="34"/>
        </w:rPr>
      </w:pPr>
      <w:r w:rsidRPr="00AD5DF3">
        <w:rPr>
          <w:rFonts w:ascii="Palatino Linotype" w:hAnsi="Palatino Linotype"/>
          <w:b/>
          <w:bCs/>
          <w:sz w:val="34"/>
          <w:szCs w:val="34"/>
        </w:rPr>
        <w:t>When to use this pattern</w:t>
      </w:r>
    </w:p>
    <w:p w14:paraId="7D541211" w14:textId="4873AD2B" w:rsidR="004F0B58" w:rsidRPr="00AD5DF3" w:rsidRDefault="004F0B58" w:rsidP="00AD5DF3">
      <w:pPr>
        <w:pStyle w:val="NoSpacing"/>
        <w:numPr>
          <w:ilvl w:val="0"/>
          <w:numId w:val="16"/>
        </w:numPr>
        <w:rPr>
          <w:rFonts w:ascii="Palatino Linotype" w:hAnsi="Palatino Linotype" w:cs="Segoe UI"/>
          <w:color w:val="171717"/>
        </w:rPr>
      </w:pPr>
      <w:r w:rsidRPr="00AD5DF3">
        <w:rPr>
          <w:rFonts w:ascii="Palatino Linotype" w:hAnsi="Palatino Linotype" w:cs="Segoe UI"/>
          <w:color w:val="171717"/>
        </w:rPr>
        <w:t>When you want to capture intent, purpose, or reason in the data. For example, changes to a customer entity can be captured as a series of specific event types, such as </w:t>
      </w:r>
      <w:r w:rsidRPr="00AD5DF3">
        <w:rPr>
          <w:rStyle w:val="Emphasis"/>
          <w:rFonts w:ascii="Palatino Linotype" w:hAnsi="Palatino Linotype" w:cs="Segoe UI"/>
          <w:color w:val="171717"/>
        </w:rPr>
        <w:t>Moved home</w:t>
      </w:r>
      <w:r w:rsidRPr="00AD5DF3">
        <w:rPr>
          <w:rFonts w:ascii="Palatino Linotype" w:hAnsi="Palatino Linotype" w:cs="Segoe UI"/>
          <w:color w:val="171717"/>
        </w:rPr>
        <w:t>, </w:t>
      </w:r>
      <w:r w:rsidRPr="00AD5DF3">
        <w:rPr>
          <w:rStyle w:val="Emphasis"/>
          <w:rFonts w:ascii="Palatino Linotype" w:hAnsi="Palatino Linotype" w:cs="Segoe UI"/>
          <w:color w:val="171717"/>
        </w:rPr>
        <w:t>Closed account</w:t>
      </w:r>
      <w:r w:rsidRPr="00AD5DF3">
        <w:rPr>
          <w:rFonts w:ascii="Palatino Linotype" w:hAnsi="Palatino Linotype" w:cs="Segoe UI"/>
          <w:color w:val="171717"/>
        </w:rPr>
        <w:t>, or </w:t>
      </w:r>
      <w:r w:rsidRPr="00AD5DF3">
        <w:rPr>
          <w:rStyle w:val="Emphasis"/>
          <w:rFonts w:ascii="Palatino Linotype" w:hAnsi="Palatino Linotype" w:cs="Segoe UI"/>
          <w:color w:val="171717"/>
        </w:rPr>
        <w:t>Deceased</w:t>
      </w:r>
      <w:r w:rsidRPr="00AD5DF3">
        <w:rPr>
          <w:rFonts w:ascii="Palatino Linotype" w:hAnsi="Palatino Linotype" w:cs="Segoe UI"/>
          <w:color w:val="171717"/>
        </w:rPr>
        <w:t>.</w:t>
      </w:r>
    </w:p>
    <w:p w14:paraId="1D45FFE7" w14:textId="619794CF" w:rsidR="004F0B58" w:rsidRPr="00792B26" w:rsidRDefault="004F0B58" w:rsidP="00792B26">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When it's vital to minimize or completely avoid the occurrence of conflicting updates to data.</w:t>
      </w:r>
    </w:p>
    <w:p w14:paraId="2176FFC9" w14:textId="1A093021" w:rsidR="004F0B58" w:rsidRPr="00792B26" w:rsidRDefault="004F0B58" w:rsidP="00792B26">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 xml:space="preserve"> For example, when a task involves multiple </w:t>
      </w:r>
      <w:proofErr w:type="gramStart"/>
      <w:r w:rsidRPr="00792B26">
        <w:rPr>
          <w:rFonts w:ascii="Palatino Linotype" w:hAnsi="Palatino Linotype" w:cs="Segoe UI"/>
          <w:color w:val="171717"/>
        </w:rPr>
        <w:t>steps</w:t>
      </w:r>
      <w:proofErr w:type="gramEnd"/>
      <w:r w:rsidRPr="00792B26">
        <w:rPr>
          <w:rFonts w:ascii="Palatino Linotype" w:hAnsi="Palatino Linotype" w:cs="Segoe UI"/>
          <w:color w:val="171717"/>
        </w:rPr>
        <w:t xml:space="preserve"> you might need to execute actions to revert updates and then replay some steps to bring the data back into a consistent state.</w:t>
      </w:r>
    </w:p>
    <w:p w14:paraId="6D3F84B4" w14:textId="7269C8C7" w:rsidR="004F0B58" w:rsidRPr="00792B26" w:rsidRDefault="004F0B58" w:rsidP="00677077">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 xml:space="preserve">When using events is a natural feature of the operation of the </w:t>
      </w:r>
      <w:proofErr w:type="gramStart"/>
      <w:r w:rsidRPr="00792B26">
        <w:rPr>
          <w:rFonts w:ascii="Palatino Linotype" w:hAnsi="Palatino Linotype" w:cs="Segoe UI"/>
          <w:color w:val="171717"/>
        </w:rPr>
        <w:t>application, and</w:t>
      </w:r>
      <w:proofErr w:type="gramEnd"/>
      <w:r w:rsidRPr="00792B26">
        <w:rPr>
          <w:rFonts w:ascii="Palatino Linotype" w:hAnsi="Palatino Linotype" w:cs="Segoe UI"/>
          <w:color w:val="171717"/>
        </w:rPr>
        <w:t xml:space="preserve"> requires little additional development or implementation effort.</w:t>
      </w:r>
    </w:p>
    <w:p w14:paraId="38D2E08E" w14:textId="4ADC85DE" w:rsidR="004F0B58" w:rsidRPr="00792B26" w:rsidRDefault="004F0B58" w:rsidP="008A3280">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 xml:space="preserve">When you need to decouple the process of inputting or updating data from the tasks required to apply these actions. This might be to improve UI performance, or to distribute events to other listeners that </w:t>
      </w:r>
      <w:proofErr w:type="gramStart"/>
      <w:r w:rsidRPr="00792B26">
        <w:rPr>
          <w:rFonts w:ascii="Palatino Linotype" w:hAnsi="Palatino Linotype" w:cs="Segoe UI"/>
          <w:color w:val="171717"/>
        </w:rPr>
        <w:t>take action</w:t>
      </w:r>
      <w:proofErr w:type="gramEnd"/>
      <w:r w:rsidRPr="00792B26">
        <w:rPr>
          <w:rFonts w:ascii="Palatino Linotype" w:hAnsi="Palatino Linotype" w:cs="Segoe UI"/>
          <w:color w:val="171717"/>
        </w:rPr>
        <w:t xml:space="preserve"> when the events occur. For example, integrating a payroll system with an expense submission website so that events raised by the event store in response to data updates made </w:t>
      </w:r>
      <w:proofErr w:type="gramStart"/>
      <w:r w:rsidRPr="00792B26">
        <w:rPr>
          <w:rFonts w:ascii="Palatino Linotype" w:hAnsi="Palatino Linotype" w:cs="Segoe UI"/>
          <w:color w:val="171717"/>
        </w:rPr>
        <w:t>in</w:t>
      </w:r>
      <w:proofErr w:type="gramEnd"/>
      <w:r w:rsidRPr="00792B26">
        <w:rPr>
          <w:rFonts w:ascii="Palatino Linotype" w:hAnsi="Palatino Linotype" w:cs="Segoe UI"/>
          <w:color w:val="171717"/>
        </w:rPr>
        <w:t xml:space="preserve"> the website are consumed by both the website and the payroll system.</w:t>
      </w:r>
    </w:p>
    <w:p w14:paraId="0CFD8879" w14:textId="2EEEB1C3" w:rsidR="004F0B58" w:rsidRPr="00792B26" w:rsidRDefault="004F0B58" w:rsidP="008A3280">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When you want flexibility to be able to change the format of materialized models and entity data if requirements change, or—when used in conjunction with CQRS—you need to adapt a read model or the views that expose the data.</w:t>
      </w:r>
    </w:p>
    <w:p w14:paraId="5D65BE18" w14:textId="7AE47C1B" w:rsidR="004F0B58" w:rsidRPr="00AD5DF3" w:rsidRDefault="004F0B58" w:rsidP="00F75C15">
      <w:pPr>
        <w:pStyle w:val="NormalWeb"/>
        <w:numPr>
          <w:ilvl w:val="0"/>
          <w:numId w:val="16"/>
        </w:numPr>
        <w:shd w:val="clear" w:color="auto" w:fill="FFFFFF"/>
        <w:rPr>
          <w:rFonts w:ascii="Palatino Linotype" w:hAnsi="Palatino Linotype" w:cs="Segoe UI"/>
          <w:color w:val="171717"/>
        </w:rPr>
      </w:pPr>
      <w:r w:rsidRPr="00792B26">
        <w:rPr>
          <w:rFonts w:ascii="Palatino Linotype" w:hAnsi="Palatino Linotype" w:cs="Segoe UI"/>
          <w:color w:val="171717"/>
        </w:rPr>
        <w:t>When used in conjunction with CQRS, and eventual consistency is acceptable while a read model is updated, or the performance impact of rehydrating entities and data from an event stream is acceptable.</w:t>
      </w:r>
    </w:p>
    <w:p w14:paraId="5A2CA81C" w14:textId="77777777" w:rsidR="008E79E7" w:rsidRPr="00F63C18" w:rsidRDefault="008E79E7" w:rsidP="00F75C15">
      <w:pPr>
        <w:pStyle w:val="NormalWeb"/>
        <w:shd w:val="clear" w:color="auto" w:fill="FFFFFF"/>
        <w:rPr>
          <w:rFonts w:ascii="Palatino Linotype" w:hAnsi="Palatino Linotype" w:cs="Segoe UI"/>
          <w:color w:val="171717"/>
        </w:rPr>
      </w:pPr>
    </w:p>
    <w:p w14:paraId="5EB40D1D" w14:textId="660DEA8A" w:rsidR="00AB62A7" w:rsidRPr="00A84D24" w:rsidRDefault="00824D66" w:rsidP="00A84D24">
      <w:pPr>
        <w:pStyle w:val="NoSpacing"/>
        <w:rPr>
          <w:rFonts w:ascii="Palatino Linotype" w:hAnsi="Palatino Linotype"/>
          <w:b/>
          <w:bCs/>
          <w:sz w:val="32"/>
          <w:szCs w:val="32"/>
          <w:u w:val="single"/>
        </w:rPr>
      </w:pPr>
      <w:r w:rsidRPr="00A84D24">
        <w:rPr>
          <w:rFonts w:ascii="Palatino Linotype" w:hAnsi="Palatino Linotype"/>
          <w:b/>
          <w:bCs/>
          <w:sz w:val="30"/>
          <w:szCs w:val="30"/>
          <w:u w:val="single"/>
        </w:rPr>
        <w:lastRenderedPageBreak/>
        <w:t>Story behind Event Sourcing</w:t>
      </w:r>
    </w:p>
    <w:p w14:paraId="3EEB9DAE" w14:textId="18CD7F3B" w:rsidR="00F96912" w:rsidRPr="00A84D24" w:rsidRDefault="00F96912" w:rsidP="00A84D24">
      <w:pPr>
        <w:pStyle w:val="NoSpacing"/>
        <w:rPr>
          <w:rFonts w:ascii="Palatino Linotype" w:hAnsi="Palatino Linotype"/>
          <w:sz w:val="24"/>
          <w:szCs w:val="24"/>
        </w:rPr>
      </w:pPr>
      <w:r w:rsidRPr="00A84D24">
        <w:rPr>
          <w:rFonts w:ascii="Palatino Linotype" w:hAnsi="Palatino Linotype"/>
          <w:sz w:val="24"/>
          <w:szCs w:val="24"/>
        </w:rPr>
        <w:t>Let us develop an application which has the following functionalities.</w:t>
      </w:r>
    </w:p>
    <w:p w14:paraId="0EEF72D8" w14:textId="77777777" w:rsidR="00F96912" w:rsidRPr="00A84D24" w:rsidRDefault="00F96912" w:rsidP="003278C3">
      <w:pPr>
        <w:pStyle w:val="NoSpacing"/>
        <w:numPr>
          <w:ilvl w:val="0"/>
          <w:numId w:val="22"/>
        </w:numPr>
        <w:rPr>
          <w:rFonts w:ascii="Palatino Linotype" w:eastAsia="Times New Roman" w:hAnsi="Palatino Linotype" w:cs="Open Sans"/>
          <w:color w:val="3D3D3D"/>
          <w:spacing w:val="5"/>
          <w:sz w:val="24"/>
          <w:szCs w:val="24"/>
          <w:lang w:bidi="hi-IN"/>
        </w:rPr>
      </w:pPr>
      <w:r w:rsidRPr="00A84D24">
        <w:rPr>
          <w:rFonts w:ascii="Palatino Linotype" w:eastAsia="Times New Roman" w:hAnsi="Palatino Linotype" w:cs="Open Sans"/>
          <w:color w:val="3D3D3D"/>
          <w:spacing w:val="5"/>
          <w:sz w:val="24"/>
          <w:szCs w:val="24"/>
          <w:lang w:bidi="hi-IN"/>
        </w:rPr>
        <w:t>User can add new stock</w:t>
      </w:r>
    </w:p>
    <w:p w14:paraId="13157282" w14:textId="77777777" w:rsidR="00F96912" w:rsidRPr="00A84D24" w:rsidRDefault="00F96912" w:rsidP="003278C3">
      <w:pPr>
        <w:pStyle w:val="NoSpacing"/>
        <w:numPr>
          <w:ilvl w:val="0"/>
          <w:numId w:val="22"/>
        </w:numPr>
        <w:rPr>
          <w:rFonts w:ascii="Palatino Linotype" w:eastAsia="Times New Roman" w:hAnsi="Palatino Linotype" w:cs="Open Sans"/>
          <w:color w:val="3D3D3D"/>
          <w:spacing w:val="5"/>
          <w:sz w:val="24"/>
          <w:szCs w:val="24"/>
          <w:lang w:bidi="hi-IN"/>
        </w:rPr>
      </w:pPr>
      <w:r w:rsidRPr="00A84D24">
        <w:rPr>
          <w:rFonts w:ascii="Palatino Linotype" w:eastAsia="Times New Roman" w:hAnsi="Palatino Linotype" w:cs="Open Sans"/>
          <w:color w:val="3D3D3D"/>
          <w:spacing w:val="5"/>
          <w:sz w:val="24"/>
          <w:szCs w:val="24"/>
          <w:lang w:bidi="hi-IN"/>
        </w:rPr>
        <w:t>User can remove stock after selling it</w:t>
      </w:r>
    </w:p>
    <w:p w14:paraId="770A041A" w14:textId="75504FB6" w:rsidR="00FE7891" w:rsidRPr="00A84D24" w:rsidRDefault="00F96912" w:rsidP="003278C3">
      <w:pPr>
        <w:pStyle w:val="NoSpacing"/>
        <w:numPr>
          <w:ilvl w:val="0"/>
          <w:numId w:val="22"/>
        </w:numPr>
        <w:rPr>
          <w:rFonts w:ascii="Palatino Linotype" w:eastAsia="Times New Roman" w:hAnsi="Palatino Linotype" w:cs="Open Sans"/>
          <w:color w:val="3D3D3D"/>
          <w:spacing w:val="5"/>
          <w:sz w:val="24"/>
          <w:szCs w:val="24"/>
          <w:lang w:bidi="hi-IN"/>
        </w:rPr>
      </w:pPr>
      <w:r w:rsidRPr="00A84D24">
        <w:rPr>
          <w:rFonts w:ascii="Palatino Linotype" w:eastAsia="Times New Roman" w:hAnsi="Palatino Linotype" w:cs="Open Sans"/>
          <w:color w:val="3D3D3D"/>
          <w:spacing w:val="5"/>
          <w:sz w:val="24"/>
          <w:szCs w:val="24"/>
          <w:lang w:bidi="hi-IN"/>
        </w:rPr>
        <w:t>User can find the current stock of a particular item</w:t>
      </w:r>
    </w:p>
    <w:p w14:paraId="250EF127" w14:textId="49463EB5" w:rsidR="00F63C18" w:rsidRPr="00F63C18" w:rsidRDefault="00F63C18" w:rsidP="00F63C18">
      <w:pPr>
        <w:shd w:val="clear" w:color="auto" w:fill="FFFFFF"/>
        <w:spacing w:after="0" w:line="240" w:lineRule="auto"/>
        <w:textAlignment w:val="baseline"/>
        <w:rPr>
          <w:rFonts w:ascii="Palatino Linotype" w:eastAsia="Times New Roman" w:hAnsi="Palatino Linotype" w:cs="Open Sans"/>
          <w:color w:val="3D3D3D"/>
          <w:spacing w:val="5"/>
          <w:sz w:val="24"/>
          <w:szCs w:val="24"/>
          <w:lang w:bidi="hi-IN"/>
        </w:rPr>
      </w:pPr>
      <w:r w:rsidRPr="00F63C18">
        <w:rPr>
          <w:rFonts w:ascii="Palatino Linotype" w:hAnsi="Palatino Linotype"/>
          <w:lang w:bidi="hi-IN"/>
        </w:rPr>
        <w:t>As you noticed the above app just stores the </w:t>
      </w:r>
      <w:r w:rsidRPr="00F63C18">
        <w:rPr>
          <w:rFonts w:ascii="Palatino Linotype" w:hAnsi="Palatino Linotype"/>
          <w:b/>
          <w:bCs/>
          <w:bdr w:val="none" w:sz="0" w:space="0" w:color="auto" w:frame="1"/>
          <w:lang w:bidi="hi-IN"/>
        </w:rPr>
        <w:t>current state </w:t>
      </w:r>
      <w:r w:rsidRPr="00F63C18">
        <w:rPr>
          <w:rFonts w:ascii="Palatino Linotype" w:hAnsi="Palatino Linotype"/>
          <w:lang w:bidi="hi-IN"/>
        </w:rPr>
        <w:t>of a stock item in a database.</w:t>
      </w:r>
    </w:p>
    <w:p w14:paraId="409DE0BE" w14:textId="758C02FB" w:rsidR="00F63C18" w:rsidRDefault="00F63C18" w:rsidP="00F63C18">
      <w:pPr>
        <w:pStyle w:val="NoSpacing"/>
        <w:rPr>
          <w:rFonts w:ascii="Palatino Linotype" w:hAnsi="Palatino Linotype"/>
          <w:lang w:bidi="hi-IN"/>
        </w:rPr>
      </w:pPr>
      <w:r>
        <w:rPr>
          <w:rFonts w:ascii="Palatino Linotype" w:hAnsi="Palatino Linotype"/>
          <w:lang w:bidi="hi-IN"/>
        </w:rPr>
        <w:t xml:space="preserve">At some </w:t>
      </w:r>
      <w:proofErr w:type="gramStart"/>
      <w:r>
        <w:rPr>
          <w:rFonts w:ascii="Palatino Linotype" w:hAnsi="Palatino Linotype"/>
          <w:lang w:bidi="hi-IN"/>
        </w:rPr>
        <w:t>particular point</w:t>
      </w:r>
      <w:proofErr w:type="gramEnd"/>
      <w:r>
        <w:rPr>
          <w:rFonts w:ascii="Palatino Linotype" w:hAnsi="Palatino Linotype"/>
          <w:lang w:bidi="hi-IN"/>
        </w:rPr>
        <w:t xml:space="preserve"> of time, there is a requirement that what was the stock on a particular day or previous day.</w:t>
      </w:r>
    </w:p>
    <w:p w14:paraId="175B3AC4" w14:textId="07702199" w:rsidR="00F63C18" w:rsidRDefault="00CF5058" w:rsidP="00F63C18">
      <w:pPr>
        <w:pStyle w:val="NoSpacing"/>
        <w:rPr>
          <w:rFonts w:ascii="Palatino Linotype" w:hAnsi="Palatino Linotype"/>
          <w:lang w:bidi="hi-IN"/>
        </w:rPr>
      </w:pPr>
      <w:r>
        <w:rPr>
          <w:rFonts w:ascii="Palatino Linotype" w:hAnsi="Palatino Linotype"/>
          <w:lang w:bidi="hi-IN"/>
        </w:rPr>
        <w:t>We can’t do as per the above design as we do not store the sequence of entities.</w:t>
      </w:r>
      <w:r w:rsidR="002125C1">
        <w:rPr>
          <w:rFonts w:ascii="Palatino Linotype" w:hAnsi="Palatino Linotype"/>
          <w:lang w:bidi="hi-IN"/>
        </w:rPr>
        <w:t xml:space="preserve"> This situation necessitates the concept of Event Sourcing.</w:t>
      </w:r>
    </w:p>
    <w:p w14:paraId="7E27B47F" w14:textId="30DE1E3E" w:rsidR="00FE7891" w:rsidRPr="00F63C18" w:rsidRDefault="00FE7891" w:rsidP="00F63C18">
      <w:pPr>
        <w:pStyle w:val="NoSpacing"/>
        <w:rPr>
          <w:rFonts w:ascii="Palatino Linotype" w:hAnsi="Palatino Linotype"/>
          <w:lang w:bidi="hi-IN"/>
        </w:rPr>
      </w:pPr>
    </w:p>
    <w:p w14:paraId="0FFD830D" w14:textId="0EA92EF5" w:rsidR="00562B99" w:rsidRPr="00A2350A" w:rsidRDefault="00E204C0" w:rsidP="00A2350A">
      <w:pPr>
        <w:pStyle w:val="NoSpacing"/>
        <w:rPr>
          <w:rFonts w:ascii="Palatino Linotype" w:hAnsi="Palatino Linotype"/>
          <w:b/>
          <w:bCs/>
          <w:sz w:val="28"/>
          <w:szCs w:val="28"/>
          <w:lang w:bidi="hi-IN"/>
        </w:rPr>
      </w:pPr>
      <w:r w:rsidRPr="00A2350A">
        <w:rPr>
          <w:rFonts w:ascii="Palatino Linotype" w:hAnsi="Palatino Linotype"/>
          <w:b/>
          <w:bCs/>
          <w:sz w:val="28"/>
          <w:szCs w:val="28"/>
          <w:lang w:bidi="hi-IN"/>
        </w:rPr>
        <w:t xml:space="preserve">How to implement CQRS </w:t>
      </w:r>
      <w:proofErr w:type="gramStart"/>
      <w:r w:rsidR="00A2350A">
        <w:rPr>
          <w:rFonts w:ascii="Palatino Linotype" w:hAnsi="Palatino Linotype"/>
          <w:b/>
          <w:bCs/>
          <w:sz w:val="28"/>
          <w:szCs w:val="28"/>
          <w:lang w:bidi="hi-IN"/>
        </w:rPr>
        <w:t xml:space="preserve">actually </w:t>
      </w:r>
      <w:r w:rsidRPr="00A2350A">
        <w:rPr>
          <w:rFonts w:ascii="Palatino Linotype" w:hAnsi="Palatino Linotype"/>
          <w:b/>
          <w:bCs/>
          <w:sz w:val="28"/>
          <w:szCs w:val="28"/>
          <w:lang w:bidi="hi-IN"/>
        </w:rPr>
        <w:t>in</w:t>
      </w:r>
      <w:proofErr w:type="gramEnd"/>
      <w:r w:rsidRPr="00A2350A">
        <w:rPr>
          <w:rFonts w:ascii="Palatino Linotype" w:hAnsi="Palatino Linotype"/>
          <w:b/>
          <w:bCs/>
          <w:sz w:val="28"/>
          <w:szCs w:val="28"/>
          <w:lang w:bidi="hi-IN"/>
        </w:rPr>
        <w:t xml:space="preserve"> Spring</w:t>
      </w:r>
    </w:p>
    <w:p w14:paraId="7903EE95" w14:textId="38083FA7" w:rsidR="00E204C0" w:rsidRDefault="00E204C0" w:rsidP="00A2350A">
      <w:pPr>
        <w:pStyle w:val="NoSpacing"/>
        <w:rPr>
          <w:rFonts w:ascii="Palatino Linotype" w:hAnsi="Palatino Linotype"/>
          <w:lang w:bidi="hi-IN"/>
        </w:rPr>
      </w:pPr>
      <w:r w:rsidRPr="00A2350A">
        <w:rPr>
          <w:rFonts w:ascii="Palatino Linotype" w:hAnsi="Palatino Linotype"/>
          <w:lang w:bidi="hi-IN"/>
        </w:rPr>
        <w:t>A very simple and naïve way of implementation is to maintain the same codebase and internally separate into functional units of Command and Query. Completely segregate the Controllers like Command Controller and Query Controller. Single application but make two different deployments with different ports which should behave as one application working on write side and another application in the read side.</w:t>
      </w:r>
      <w:r w:rsidR="002D2AE3" w:rsidRPr="00A2350A">
        <w:rPr>
          <w:rFonts w:ascii="Palatino Linotype" w:hAnsi="Palatino Linotype"/>
          <w:lang w:bidi="hi-IN"/>
        </w:rPr>
        <w:t xml:space="preserve"> Example given below.</w:t>
      </w:r>
    </w:p>
    <w:p w14:paraId="2F7EB712" w14:textId="77777777" w:rsidR="00C44A0D" w:rsidRPr="00A2350A" w:rsidRDefault="00C44A0D" w:rsidP="00A2350A">
      <w:pPr>
        <w:pStyle w:val="NoSpacing"/>
        <w:rPr>
          <w:rFonts w:ascii="Palatino Linotype" w:hAnsi="Palatino Linotype"/>
          <w:lang w:bidi="hi-IN"/>
        </w:rPr>
      </w:pPr>
    </w:p>
    <w:p w14:paraId="3F81A238" w14:textId="4CD9435D" w:rsidR="00E7172B" w:rsidRDefault="00E7172B" w:rsidP="00C44A0D">
      <w:pPr>
        <w:pStyle w:val="NoSpacing"/>
        <w:rPr>
          <w:rFonts w:ascii="Palatino Linotype" w:hAnsi="Palatino Linotype"/>
          <w:b/>
          <w:bCs/>
          <w:lang w:bidi="hi-IN"/>
        </w:rPr>
      </w:pPr>
      <w:r w:rsidRPr="00C44A0D">
        <w:rPr>
          <w:rFonts w:ascii="Palatino Linotype" w:hAnsi="Palatino Linotype"/>
          <w:b/>
          <w:bCs/>
          <w:lang w:bidi="hi-IN"/>
        </w:rPr>
        <w:t>First Deployment (As Command)</w:t>
      </w:r>
    </w:p>
    <w:p w14:paraId="45FA365A" w14:textId="77777777" w:rsidR="00FF6053" w:rsidRDefault="00FF6053" w:rsidP="00C44A0D">
      <w:pPr>
        <w:pStyle w:val="NoSpacing"/>
        <w:rPr>
          <w:rFonts w:ascii="Palatino Linotype" w:hAnsi="Palatino Linotype"/>
          <w:b/>
          <w:bCs/>
          <w:lang w:bidi="hi-IN"/>
        </w:rPr>
      </w:pPr>
    </w:p>
    <w:p w14:paraId="2CC09912"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000000"/>
          <w:sz w:val="20"/>
          <w:szCs w:val="20"/>
          <w:lang w:bidi="hi-IN"/>
        </w:rPr>
        <w:t>RestController</w:t>
      </w:r>
    </w:p>
    <w:p w14:paraId="73BD2127"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000000"/>
          <w:sz w:val="20"/>
          <w:szCs w:val="20"/>
          <w:lang w:bidi="hi-IN"/>
        </w:rPr>
        <w:t>RequestMapping(</w:t>
      </w:r>
      <w:proofErr w:type="gramEnd"/>
      <w:r>
        <w:rPr>
          <w:rFonts w:ascii="Consolas" w:hAnsi="Consolas" w:cs="Consolas"/>
          <w:color w:val="000000"/>
          <w:sz w:val="20"/>
          <w:szCs w:val="20"/>
          <w:lang w:bidi="hi-IN"/>
        </w:rPr>
        <w:t xml:space="preserve">path = </w:t>
      </w:r>
      <w:r>
        <w:rPr>
          <w:rFonts w:ascii="Consolas" w:hAnsi="Consolas" w:cs="Consolas"/>
          <w:color w:val="2A00FF"/>
          <w:sz w:val="20"/>
          <w:szCs w:val="20"/>
          <w:lang w:bidi="hi-IN"/>
        </w:rPr>
        <w:t>"/command"</w:t>
      </w:r>
      <w:r>
        <w:rPr>
          <w:rFonts w:ascii="Consolas" w:hAnsi="Consolas" w:cs="Consolas"/>
          <w:color w:val="000000"/>
          <w:sz w:val="20"/>
          <w:szCs w:val="20"/>
          <w:lang w:bidi="hi-IN"/>
        </w:rPr>
        <w:t>)</w:t>
      </w:r>
    </w:p>
    <w:p w14:paraId="39ADB84C"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000000"/>
          <w:sz w:val="20"/>
          <w:szCs w:val="20"/>
          <w:lang w:bidi="hi-IN"/>
        </w:rPr>
        <w:t>ConditionalOnProperty(</w:t>
      </w:r>
      <w:proofErr w:type="gramEnd"/>
      <w:r>
        <w:rPr>
          <w:rFonts w:ascii="Consolas" w:hAnsi="Consolas" w:cs="Consolas"/>
          <w:color w:val="000000"/>
          <w:sz w:val="20"/>
          <w:szCs w:val="20"/>
          <w:lang w:bidi="hi-IN"/>
        </w:rPr>
        <w:t xml:space="preserve">prefix = </w:t>
      </w:r>
      <w:r>
        <w:rPr>
          <w:rFonts w:ascii="Consolas" w:hAnsi="Consolas" w:cs="Consolas"/>
          <w:color w:val="2A00FF"/>
          <w:sz w:val="20"/>
          <w:szCs w:val="20"/>
          <w:lang w:bidi="hi-IN"/>
        </w:rPr>
        <w:t>"command"</w:t>
      </w:r>
      <w:r>
        <w:rPr>
          <w:rFonts w:ascii="Consolas" w:hAnsi="Consolas" w:cs="Consolas"/>
          <w:color w:val="000000"/>
          <w:sz w:val="20"/>
          <w:szCs w:val="20"/>
          <w:lang w:bidi="hi-IN"/>
        </w:rPr>
        <w:t xml:space="preserve">, name= </w:t>
      </w:r>
      <w:r>
        <w:rPr>
          <w:rFonts w:ascii="Consolas" w:hAnsi="Consolas" w:cs="Consolas"/>
          <w:color w:val="2A00FF"/>
          <w:sz w:val="20"/>
          <w:szCs w:val="20"/>
          <w:lang w:bidi="hi-IN"/>
        </w:rPr>
        <w:t>"enabled"</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havingValue</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"true"</w:t>
      </w:r>
      <w:r>
        <w:rPr>
          <w:rFonts w:ascii="Consolas" w:hAnsi="Consolas" w:cs="Consolas"/>
          <w:color w:val="000000"/>
          <w:sz w:val="20"/>
          <w:szCs w:val="20"/>
          <w:lang w:bidi="hi-IN"/>
        </w:rPr>
        <w:t>)</w:t>
      </w:r>
    </w:p>
    <w:p w14:paraId="58842170"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CommandController</w:t>
      </w:r>
      <w:proofErr w:type="spellEnd"/>
      <w:r>
        <w:rPr>
          <w:rFonts w:ascii="Consolas" w:hAnsi="Consolas" w:cs="Consolas"/>
          <w:color w:val="000000"/>
          <w:sz w:val="20"/>
          <w:szCs w:val="20"/>
          <w:lang w:bidi="hi-IN"/>
        </w:rPr>
        <w:t xml:space="preserve"> {</w:t>
      </w:r>
    </w:p>
    <w:p w14:paraId="600399C1"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52E79AD"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000000"/>
          <w:sz w:val="20"/>
          <w:szCs w:val="20"/>
          <w:lang w:bidi="hi-IN"/>
        </w:rPr>
        <w:t>PostMapping(</w:t>
      </w:r>
      <w:r>
        <w:rPr>
          <w:rFonts w:ascii="Consolas" w:hAnsi="Consolas" w:cs="Consolas"/>
          <w:color w:val="2A00FF"/>
          <w:sz w:val="20"/>
          <w:szCs w:val="20"/>
          <w:lang w:bidi="hi-IN"/>
        </w:rPr>
        <w:t>"/order"</w:t>
      </w:r>
      <w:r>
        <w:rPr>
          <w:rFonts w:ascii="Consolas" w:hAnsi="Consolas" w:cs="Consolas"/>
          <w:color w:val="000000"/>
          <w:sz w:val="20"/>
          <w:szCs w:val="20"/>
          <w:lang w:bidi="hi-IN"/>
        </w:rPr>
        <w:t>)</w:t>
      </w:r>
    </w:p>
    <w:p w14:paraId="62FE9F49"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proofErr w:type="gramStart"/>
      <w:r>
        <w:rPr>
          <w:rFonts w:ascii="Consolas" w:hAnsi="Consolas" w:cs="Consolas"/>
          <w:color w:val="000000"/>
          <w:sz w:val="20"/>
          <w:szCs w:val="20"/>
          <w:lang w:bidi="hi-IN"/>
        </w:rPr>
        <w:t>createOrder</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OrderEntity</w:t>
      </w:r>
      <w:proofErr w:type="spellEnd"/>
      <w:r>
        <w:rPr>
          <w:rFonts w:ascii="Consolas" w:hAnsi="Consolas" w:cs="Consolas"/>
          <w:color w:val="000000"/>
          <w:sz w:val="20"/>
          <w:szCs w:val="20"/>
          <w:lang w:bidi="hi-IN"/>
        </w:rPr>
        <w:t xml:space="preserve"> order) {</w:t>
      </w:r>
    </w:p>
    <w:p w14:paraId="5D31B19F"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System.out.println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 "</w:t>
      </w:r>
      <w:r>
        <w:rPr>
          <w:rFonts w:ascii="Consolas" w:hAnsi="Consolas" w:cs="Consolas"/>
          <w:color w:val="000000"/>
          <w:sz w:val="20"/>
          <w:szCs w:val="20"/>
          <w:lang w:bidi="hi-IN"/>
        </w:rPr>
        <w:t>+order</w:t>
      </w:r>
      <w:proofErr w:type="gramStart"/>
      <w:r>
        <w:rPr>
          <w:rFonts w:ascii="Consolas" w:hAnsi="Consolas" w:cs="Consolas"/>
          <w:color w:val="000000"/>
          <w:sz w:val="20"/>
          <w:szCs w:val="20"/>
          <w:lang w:bidi="hi-IN"/>
        </w:rPr>
        <w:t>);</w:t>
      </w:r>
      <w:proofErr w:type="gramEnd"/>
    </w:p>
    <w:p w14:paraId="56781580"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w:t>
      </w:r>
      <w:proofErr w:type="gramStart"/>
      <w:r>
        <w:rPr>
          <w:rFonts w:ascii="Consolas" w:hAnsi="Consolas" w:cs="Consolas"/>
          <w:color w:val="000000"/>
          <w:sz w:val="20"/>
          <w:szCs w:val="20"/>
          <w:lang w:bidi="hi-IN"/>
        </w:rPr>
        <w:t>&gt;(</w:t>
      </w:r>
      <w:proofErr w:type="gramEnd"/>
      <w:r>
        <w:rPr>
          <w:rFonts w:ascii="Consolas" w:hAnsi="Consolas" w:cs="Consolas"/>
          <w:color w:val="2A00FF"/>
          <w:sz w:val="20"/>
          <w:szCs w:val="20"/>
          <w:lang w:bidi="hi-IN"/>
        </w:rPr>
        <w:t>"Order created ..."</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HttpStatus.CREATED</w:t>
      </w:r>
      <w:proofErr w:type="spellEnd"/>
      <w:r>
        <w:rPr>
          <w:rFonts w:ascii="Consolas" w:hAnsi="Consolas" w:cs="Consolas"/>
          <w:color w:val="000000"/>
          <w:sz w:val="20"/>
          <w:szCs w:val="20"/>
          <w:lang w:bidi="hi-IN"/>
        </w:rPr>
        <w:t>);</w:t>
      </w:r>
    </w:p>
    <w:p w14:paraId="57DDA930"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71DCA5D" w14:textId="77815C35" w:rsidR="009D6FA9" w:rsidRDefault="00FF6053" w:rsidP="00FF6053">
      <w:pPr>
        <w:pStyle w:val="NoSpacing"/>
        <w:rPr>
          <w:rFonts w:ascii="Consolas" w:hAnsi="Consolas" w:cs="Consolas"/>
          <w:color w:val="000000"/>
          <w:sz w:val="20"/>
          <w:szCs w:val="20"/>
          <w:lang w:bidi="hi-IN"/>
        </w:rPr>
      </w:pPr>
      <w:r>
        <w:rPr>
          <w:rFonts w:ascii="Consolas" w:hAnsi="Consolas" w:cs="Consolas"/>
          <w:color w:val="000000"/>
          <w:sz w:val="20"/>
          <w:szCs w:val="20"/>
          <w:lang w:bidi="hi-IN"/>
        </w:rPr>
        <w:t>}</w:t>
      </w:r>
    </w:p>
    <w:p w14:paraId="38BB531E" w14:textId="0570751A" w:rsidR="00FF6053" w:rsidRDefault="00FF6053" w:rsidP="00FF6053">
      <w:pPr>
        <w:pStyle w:val="NoSpacing"/>
        <w:rPr>
          <w:rFonts w:ascii="Consolas" w:hAnsi="Consolas" w:cs="Consolas"/>
          <w:color w:val="000000"/>
          <w:sz w:val="20"/>
          <w:szCs w:val="20"/>
          <w:lang w:bidi="hi-IN"/>
        </w:rPr>
      </w:pPr>
    </w:p>
    <w:p w14:paraId="464919B2" w14:textId="7BB43EC7" w:rsidR="00FF6053" w:rsidRPr="00FF6053" w:rsidRDefault="00FF6053" w:rsidP="00FF6053">
      <w:pPr>
        <w:pStyle w:val="NoSpacing"/>
        <w:rPr>
          <w:rFonts w:ascii="Consolas" w:hAnsi="Consolas" w:cs="Consolas"/>
          <w:b/>
          <w:bCs/>
          <w:color w:val="000000"/>
          <w:sz w:val="26"/>
          <w:szCs w:val="26"/>
          <w:u w:val="single"/>
          <w:lang w:bidi="hi-IN"/>
        </w:rPr>
      </w:pPr>
      <w:proofErr w:type="spellStart"/>
      <w:proofErr w:type="gramStart"/>
      <w:r w:rsidRPr="00FF6053">
        <w:rPr>
          <w:rFonts w:ascii="Consolas" w:hAnsi="Consolas" w:cs="Consolas"/>
          <w:b/>
          <w:bCs/>
          <w:color w:val="000000"/>
          <w:sz w:val="26"/>
          <w:szCs w:val="26"/>
          <w:u w:val="single"/>
          <w:lang w:bidi="hi-IN"/>
        </w:rPr>
        <w:t>application.properties</w:t>
      </w:r>
      <w:proofErr w:type="spellEnd"/>
      <w:proofErr w:type="gramEnd"/>
    </w:p>
    <w:p w14:paraId="3F8019C6" w14:textId="77777777" w:rsidR="00FF6053" w:rsidRDefault="00FF6053" w:rsidP="00FF6053">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000000"/>
          <w:sz w:val="20"/>
          <w:szCs w:val="20"/>
          <w:lang w:bidi="hi-IN"/>
        </w:rPr>
        <w:t>server.port</w:t>
      </w:r>
      <w:proofErr w:type="spellEnd"/>
      <w:proofErr w:type="gramEnd"/>
      <w:r>
        <w:rPr>
          <w:rFonts w:ascii="Consolas" w:hAnsi="Consolas" w:cs="Consolas"/>
          <w:color w:val="000000"/>
          <w:sz w:val="20"/>
          <w:szCs w:val="20"/>
          <w:lang w:bidi="hi-IN"/>
        </w:rPr>
        <w:t>=</w:t>
      </w:r>
      <w:r>
        <w:rPr>
          <w:rFonts w:ascii="Consolas" w:hAnsi="Consolas" w:cs="Consolas"/>
          <w:color w:val="2AA198"/>
          <w:sz w:val="20"/>
          <w:szCs w:val="20"/>
          <w:lang w:bidi="hi-IN"/>
        </w:rPr>
        <w:t>8081</w:t>
      </w:r>
    </w:p>
    <w:p w14:paraId="30699407" w14:textId="5E482492" w:rsidR="00FF6053" w:rsidRPr="000E6B25" w:rsidRDefault="00FF6053" w:rsidP="00FF6053">
      <w:pPr>
        <w:autoSpaceDE w:val="0"/>
        <w:autoSpaceDN w:val="0"/>
        <w:adjustRightInd w:val="0"/>
        <w:spacing w:after="0" w:line="240" w:lineRule="auto"/>
        <w:rPr>
          <w:rFonts w:ascii="Consolas" w:hAnsi="Consolas" w:cs="Consolas"/>
          <w:b/>
          <w:bCs/>
          <w:sz w:val="20"/>
          <w:szCs w:val="20"/>
          <w:lang w:bidi="hi-IN"/>
        </w:rPr>
      </w:pPr>
      <w:proofErr w:type="spellStart"/>
      <w:proofErr w:type="gramStart"/>
      <w:r w:rsidRPr="000E6B25">
        <w:rPr>
          <w:rFonts w:ascii="Consolas" w:hAnsi="Consolas" w:cs="Consolas"/>
          <w:b/>
          <w:bCs/>
          <w:color w:val="000000"/>
          <w:u w:val="single"/>
          <w:lang w:bidi="hi-IN"/>
        </w:rPr>
        <w:t>command.enabled</w:t>
      </w:r>
      <w:proofErr w:type="spellEnd"/>
      <w:proofErr w:type="gramEnd"/>
      <w:r w:rsidRPr="000E6B25">
        <w:rPr>
          <w:rFonts w:ascii="Consolas" w:hAnsi="Consolas" w:cs="Consolas"/>
          <w:b/>
          <w:bCs/>
          <w:color w:val="000000"/>
          <w:lang w:bidi="hi-IN"/>
        </w:rPr>
        <w:t>=</w:t>
      </w:r>
      <w:r w:rsidRPr="000E6B25">
        <w:rPr>
          <w:rFonts w:ascii="Consolas" w:hAnsi="Consolas" w:cs="Consolas"/>
          <w:b/>
          <w:bCs/>
          <w:color w:val="2AA198"/>
          <w:lang w:bidi="hi-IN"/>
        </w:rPr>
        <w:t>true</w:t>
      </w:r>
      <w:r w:rsidR="000E6B25">
        <w:rPr>
          <w:rFonts w:ascii="Consolas" w:hAnsi="Consolas" w:cs="Consolas"/>
          <w:b/>
          <w:bCs/>
          <w:color w:val="2AA198"/>
          <w:lang w:bidi="hi-IN"/>
        </w:rPr>
        <w:t xml:space="preserve">   </w:t>
      </w:r>
      <w:r w:rsidR="000E6B25" w:rsidRPr="000E6B25">
        <w:rPr>
          <w:rFonts w:ascii="Consolas" w:hAnsi="Consolas" w:cs="Consolas"/>
          <w:b/>
          <w:bCs/>
          <w:color w:val="2AA198"/>
          <w:lang w:bidi="hi-IN"/>
        </w:rPr>
        <w:sym w:font="Wingdings" w:char="F0E7"/>
      </w:r>
      <w:r w:rsidR="000E6B25">
        <w:rPr>
          <w:rFonts w:ascii="Consolas" w:hAnsi="Consolas" w:cs="Consolas"/>
          <w:b/>
          <w:bCs/>
          <w:color w:val="2AA198"/>
          <w:lang w:bidi="hi-IN"/>
        </w:rPr>
        <w:t xml:space="preserve"> Command, for writing only</w:t>
      </w:r>
    </w:p>
    <w:p w14:paraId="59C4E447" w14:textId="5D6094E0" w:rsidR="00FF6053" w:rsidRPr="00EA27DF" w:rsidRDefault="00FF6053" w:rsidP="00FF6053">
      <w:pPr>
        <w:pStyle w:val="NoSpacing"/>
        <w:rPr>
          <w:rFonts w:ascii="Palatino Linotype" w:hAnsi="Palatino Linotype"/>
          <w:lang w:bidi="hi-IN"/>
        </w:rPr>
      </w:pPr>
      <w:proofErr w:type="spellStart"/>
      <w:proofErr w:type="gramStart"/>
      <w:r>
        <w:rPr>
          <w:rFonts w:ascii="Consolas" w:hAnsi="Consolas" w:cs="Consolas"/>
          <w:color w:val="000000"/>
          <w:sz w:val="20"/>
          <w:szCs w:val="20"/>
          <w:u w:val="single"/>
          <w:lang w:bidi="hi-IN"/>
        </w:rPr>
        <w:t>query.enabled</w:t>
      </w:r>
      <w:proofErr w:type="spellEnd"/>
      <w:proofErr w:type="gramEnd"/>
      <w:r>
        <w:rPr>
          <w:rFonts w:ascii="Consolas" w:hAnsi="Consolas" w:cs="Consolas"/>
          <w:color w:val="000000"/>
          <w:sz w:val="20"/>
          <w:szCs w:val="20"/>
          <w:lang w:bidi="hi-IN"/>
        </w:rPr>
        <w:t>=</w:t>
      </w:r>
      <w:r>
        <w:rPr>
          <w:rFonts w:ascii="Consolas" w:hAnsi="Consolas" w:cs="Consolas"/>
          <w:color w:val="2AA198"/>
          <w:sz w:val="20"/>
          <w:szCs w:val="20"/>
          <w:lang w:bidi="hi-IN"/>
        </w:rPr>
        <w:t>false</w:t>
      </w:r>
    </w:p>
    <w:p w14:paraId="381B09F7" w14:textId="77777777" w:rsidR="005B0B5B" w:rsidRPr="00C44A0D" w:rsidRDefault="005B0B5B" w:rsidP="00C44A0D">
      <w:pPr>
        <w:pStyle w:val="NoSpacing"/>
        <w:rPr>
          <w:rFonts w:ascii="Palatino Linotype" w:hAnsi="Palatino Linotype"/>
          <w:b/>
          <w:bCs/>
        </w:rPr>
      </w:pPr>
    </w:p>
    <w:p w14:paraId="315798A0" w14:textId="56A06C36" w:rsidR="00994361" w:rsidRDefault="00F70CF5" w:rsidP="00C44A0D">
      <w:pPr>
        <w:pStyle w:val="NoSpacing"/>
        <w:rPr>
          <w:rFonts w:ascii="Palatino Linotype" w:hAnsi="Palatino Linotype" w:cs="Segoe UI"/>
          <w:b/>
          <w:bCs/>
          <w:color w:val="171717"/>
          <w:shd w:val="clear" w:color="auto" w:fill="FFFFFF"/>
        </w:rPr>
      </w:pPr>
      <w:r>
        <w:rPr>
          <w:rFonts w:ascii="Palatino Linotype" w:hAnsi="Palatino Linotype" w:cs="Segoe UI"/>
          <w:b/>
          <w:bCs/>
          <w:color w:val="171717"/>
          <w:shd w:val="clear" w:color="auto" w:fill="FFFFFF"/>
        </w:rPr>
        <w:t>Second Deployment (As Query)</w:t>
      </w:r>
    </w:p>
    <w:p w14:paraId="7DE1A2C8"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@RestController</w:t>
      </w:r>
    </w:p>
    <w:p w14:paraId="542EC8D1"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RequestMapping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path = </w:t>
      </w:r>
      <w:r>
        <w:rPr>
          <w:rFonts w:ascii="Consolas" w:hAnsi="Consolas" w:cs="Consolas"/>
          <w:color w:val="2A00FF"/>
          <w:sz w:val="20"/>
          <w:szCs w:val="20"/>
          <w:lang w:bidi="hi-IN"/>
        </w:rPr>
        <w:t>"/query"</w:t>
      </w:r>
      <w:r>
        <w:rPr>
          <w:rFonts w:ascii="Consolas" w:hAnsi="Consolas" w:cs="Consolas"/>
          <w:color w:val="000000"/>
          <w:sz w:val="20"/>
          <w:szCs w:val="20"/>
          <w:lang w:bidi="hi-IN"/>
        </w:rPr>
        <w:t>)</w:t>
      </w:r>
    </w:p>
    <w:p w14:paraId="21DAE500"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ConditionalOnProperty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prefix = </w:t>
      </w:r>
      <w:r>
        <w:rPr>
          <w:rFonts w:ascii="Consolas" w:hAnsi="Consolas" w:cs="Consolas"/>
          <w:color w:val="2A00FF"/>
          <w:sz w:val="20"/>
          <w:szCs w:val="20"/>
          <w:lang w:bidi="hi-IN"/>
        </w:rPr>
        <w:t>"query"</w:t>
      </w:r>
      <w:r>
        <w:rPr>
          <w:rFonts w:ascii="Consolas" w:hAnsi="Consolas" w:cs="Consolas"/>
          <w:color w:val="000000"/>
          <w:sz w:val="20"/>
          <w:szCs w:val="20"/>
          <w:lang w:bidi="hi-IN"/>
        </w:rPr>
        <w:t xml:space="preserve">, name= </w:t>
      </w:r>
      <w:r>
        <w:rPr>
          <w:rFonts w:ascii="Consolas" w:hAnsi="Consolas" w:cs="Consolas"/>
          <w:color w:val="2A00FF"/>
          <w:sz w:val="20"/>
          <w:szCs w:val="20"/>
          <w:lang w:bidi="hi-IN"/>
        </w:rPr>
        <w:t>"enabled"</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havingValue</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"true"</w:t>
      </w:r>
      <w:r>
        <w:rPr>
          <w:rFonts w:ascii="Consolas" w:hAnsi="Consolas" w:cs="Consolas"/>
          <w:color w:val="000000"/>
          <w:sz w:val="20"/>
          <w:szCs w:val="20"/>
          <w:lang w:bidi="hi-IN"/>
        </w:rPr>
        <w:t>)</w:t>
      </w:r>
    </w:p>
    <w:p w14:paraId="658FFA21"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QueryController</w:t>
      </w:r>
      <w:proofErr w:type="spellEnd"/>
      <w:r>
        <w:rPr>
          <w:rFonts w:ascii="Consolas" w:hAnsi="Consolas" w:cs="Consolas"/>
          <w:color w:val="000000"/>
          <w:sz w:val="20"/>
          <w:szCs w:val="20"/>
          <w:lang w:bidi="hi-IN"/>
        </w:rPr>
        <w:t xml:space="preserve"> {</w:t>
      </w:r>
    </w:p>
    <w:p w14:paraId="5F7BA89E"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@GetMapping</w:t>
      </w:r>
      <w:r>
        <w:rPr>
          <w:rFonts w:ascii="Consolas" w:hAnsi="Consolas" w:cs="Consolas"/>
          <w:color w:val="000000"/>
          <w:sz w:val="20"/>
          <w:szCs w:val="20"/>
          <w:lang w:bidi="hi-IN"/>
        </w:rPr>
        <w:t>(</w:t>
      </w:r>
      <w:r>
        <w:rPr>
          <w:rFonts w:ascii="Consolas" w:hAnsi="Consolas" w:cs="Consolas"/>
          <w:color w:val="2A00FF"/>
          <w:sz w:val="20"/>
          <w:szCs w:val="20"/>
          <w:lang w:bidi="hi-IN"/>
        </w:rPr>
        <w:t>"/order/{id}"</w:t>
      </w:r>
      <w:r>
        <w:rPr>
          <w:rFonts w:ascii="Consolas" w:hAnsi="Consolas" w:cs="Consolas"/>
          <w:color w:val="000000"/>
          <w:sz w:val="20"/>
          <w:szCs w:val="20"/>
          <w:lang w:bidi="hi-IN"/>
        </w:rPr>
        <w:t>)</w:t>
      </w:r>
    </w:p>
    <w:p w14:paraId="26008D11"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r>
        <w:rPr>
          <w:rFonts w:ascii="Consolas" w:hAnsi="Consolas" w:cs="Consolas"/>
          <w:color w:val="000000"/>
          <w:sz w:val="20"/>
          <w:szCs w:val="20"/>
          <w:lang w:bidi="hi-IN"/>
        </w:rPr>
        <w:t>createOrder</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@PathVariable</w:t>
      </w:r>
      <w:r>
        <w:rPr>
          <w:rFonts w:ascii="Consolas" w:hAnsi="Consolas" w:cs="Consolas"/>
          <w:color w:val="000000"/>
          <w:sz w:val="20"/>
          <w:szCs w:val="20"/>
          <w:lang w:bidi="hi-IN"/>
        </w:rPr>
        <w:t>(</w:t>
      </w:r>
      <w:r>
        <w:rPr>
          <w:rFonts w:ascii="Consolas" w:hAnsi="Consolas" w:cs="Consolas"/>
          <w:color w:val="2A00FF"/>
          <w:sz w:val="20"/>
          <w:szCs w:val="20"/>
          <w:lang w:bidi="hi-IN"/>
        </w:rPr>
        <w:t>"id"</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w:t>
      </w:r>
    </w:p>
    <w:p w14:paraId="7E308C94"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"Order Id: "</w:t>
      </w:r>
      <w:r>
        <w:rPr>
          <w:rFonts w:ascii="Consolas" w:hAnsi="Consolas" w:cs="Consolas"/>
          <w:color w:val="000000"/>
          <w:sz w:val="20"/>
          <w:szCs w:val="20"/>
          <w:lang w:bidi="hi-IN"/>
        </w:rPr>
        <w:t xml:space="preserve"> + </w:t>
      </w:r>
      <w:r>
        <w:rPr>
          <w:rFonts w:ascii="Consolas" w:hAnsi="Consolas" w:cs="Consolas"/>
          <w:color w:val="6A3E3E"/>
          <w:sz w:val="20"/>
          <w:szCs w:val="20"/>
          <w:lang w:bidi="hi-IN"/>
        </w:rPr>
        <w:t>id</w:t>
      </w:r>
      <w:proofErr w:type="gramStart"/>
      <w:r>
        <w:rPr>
          <w:rFonts w:ascii="Consolas" w:hAnsi="Consolas" w:cs="Consolas"/>
          <w:color w:val="000000"/>
          <w:sz w:val="20"/>
          <w:szCs w:val="20"/>
          <w:lang w:bidi="hi-IN"/>
        </w:rPr>
        <w:t>);</w:t>
      </w:r>
      <w:proofErr w:type="gramEnd"/>
    </w:p>
    <w:p w14:paraId="278E0DF1"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&lt;String</w:t>
      </w:r>
      <w:proofErr w:type="gramStart"/>
      <w:r>
        <w:rPr>
          <w:rFonts w:ascii="Consolas" w:hAnsi="Consolas" w:cs="Consolas"/>
          <w:color w:val="000000"/>
          <w:sz w:val="20"/>
          <w:szCs w:val="20"/>
          <w:lang w:bidi="hi-IN"/>
        </w:rPr>
        <w:t>&gt;(</w:t>
      </w:r>
      <w:proofErr w:type="gramEnd"/>
      <w:r>
        <w:rPr>
          <w:rFonts w:ascii="Consolas" w:hAnsi="Consolas" w:cs="Consolas"/>
          <w:color w:val="2A00FF"/>
          <w:sz w:val="20"/>
          <w:szCs w:val="20"/>
          <w:lang w:bidi="hi-IN"/>
        </w:rPr>
        <w:t>"Order Info ..."</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w:t>
      </w:r>
      <w:r>
        <w:rPr>
          <w:rFonts w:ascii="Consolas" w:hAnsi="Consolas" w:cs="Consolas"/>
          <w:b/>
          <w:bCs/>
          <w:i/>
          <w:iCs/>
          <w:color w:val="0000C0"/>
          <w:sz w:val="20"/>
          <w:szCs w:val="20"/>
          <w:lang w:bidi="hi-IN"/>
        </w:rPr>
        <w:t>OK</w:t>
      </w:r>
      <w:proofErr w:type="spellEnd"/>
      <w:r>
        <w:rPr>
          <w:rFonts w:ascii="Consolas" w:hAnsi="Consolas" w:cs="Consolas"/>
          <w:color w:val="000000"/>
          <w:sz w:val="20"/>
          <w:szCs w:val="20"/>
          <w:lang w:bidi="hi-IN"/>
        </w:rPr>
        <w:t>);</w:t>
      </w:r>
    </w:p>
    <w:p w14:paraId="0FB999EA"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3644535" w14:textId="62234A1A" w:rsidR="00F70CF5" w:rsidRDefault="00366AB5" w:rsidP="00366AB5">
      <w:pPr>
        <w:pStyle w:val="NoSpacing"/>
        <w:rPr>
          <w:rFonts w:ascii="Consolas" w:hAnsi="Consolas" w:cs="Consolas"/>
          <w:color w:val="000000"/>
          <w:sz w:val="20"/>
          <w:szCs w:val="20"/>
          <w:lang w:bidi="hi-IN"/>
        </w:rPr>
      </w:pPr>
      <w:r>
        <w:rPr>
          <w:rFonts w:ascii="Consolas" w:hAnsi="Consolas" w:cs="Consolas"/>
          <w:color w:val="000000"/>
          <w:sz w:val="20"/>
          <w:szCs w:val="20"/>
          <w:lang w:bidi="hi-IN"/>
        </w:rPr>
        <w:t>}</w:t>
      </w:r>
    </w:p>
    <w:p w14:paraId="7EDEB43D" w14:textId="40B57E79" w:rsidR="00366AB5" w:rsidRDefault="00366AB5" w:rsidP="00366AB5">
      <w:pPr>
        <w:pStyle w:val="NoSpacing"/>
        <w:rPr>
          <w:rFonts w:ascii="Consolas" w:hAnsi="Consolas" w:cs="Consolas"/>
          <w:color w:val="000000"/>
          <w:sz w:val="20"/>
          <w:szCs w:val="20"/>
          <w:lang w:bidi="hi-IN"/>
        </w:rPr>
      </w:pPr>
    </w:p>
    <w:p w14:paraId="0DC1BA9B" w14:textId="348425FC" w:rsidR="00366AB5" w:rsidRPr="00366AB5" w:rsidRDefault="00366AB5" w:rsidP="00366AB5">
      <w:pPr>
        <w:pStyle w:val="NoSpacing"/>
        <w:rPr>
          <w:rFonts w:ascii="Consolas" w:hAnsi="Consolas" w:cs="Consolas"/>
          <w:b/>
          <w:bCs/>
          <w:color w:val="000000"/>
          <w:u w:val="single"/>
          <w:lang w:bidi="hi-IN"/>
        </w:rPr>
      </w:pPr>
      <w:proofErr w:type="spellStart"/>
      <w:proofErr w:type="gramStart"/>
      <w:r w:rsidRPr="00366AB5">
        <w:rPr>
          <w:rFonts w:ascii="Consolas" w:hAnsi="Consolas" w:cs="Consolas"/>
          <w:b/>
          <w:bCs/>
          <w:color w:val="000000"/>
          <w:u w:val="single"/>
          <w:lang w:bidi="hi-IN"/>
        </w:rPr>
        <w:t>application.properties</w:t>
      </w:r>
      <w:proofErr w:type="spellEnd"/>
      <w:proofErr w:type="gramEnd"/>
    </w:p>
    <w:p w14:paraId="20F4AC80" w14:textId="77777777" w:rsidR="00366AB5" w:rsidRDefault="00366AB5" w:rsidP="00366AB5">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000000"/>
          <w:sz w:val="20"/>
          <w:szCs w:val="20"/>
          <w:lang w:bidi="hi-IN"/>
        </w:rPr>
        <w:t>server.port</w:t>
      </w:r>
      <w:proofErr w:type="spellEnd"/>
      <w:proofErr w:type="gramEnd"/>
      <w:r>
        <w:rPr>
          <w:rFonts w:ascii="Consolas" w:hAnsi="Consolas" w:cs="Consolas"/>
          <w:color w:val="000000"/>
          <w:sz w:val="20"/>
          <w:szCs w:val="20"/>
          <w:lang w:bidi="hi-IN"/>
        </w:rPr>
        <w:t>=</w:t>
      </w:r>
      <w:r>
        <w:rPr>
          <w:rFonts w:ascii="Consolas" w:hAnsi="Consolas" w:cs="Consolas"/>
          <w:color w:val="2AA198"/>
          <w:sz w:val="20"/>
          <w:szCs w:val="20"/>
          <w:lang w:bidi="hi-IN"/>
        </w:rPr>
        <w:t>8082</w:t>
      </w:r>
    </w:p>
    <w:p w14:paraId="658A5D13" w14:textId="546FCBB1" w:rsidR="00366AB5" w:rsidRPr="0097246E" w:rsidRDefault="00366AB5" w:rsidP="00366AB5">
      <w:pPr>
        <w:autoSpaceDE w:val="0"/>
        <w:autoSpaceDN w:val="0"/>
        <w:adjustRightInd w:val="0"/>
        <w:spacing w:after="0" w:line="240" w:lineRule="auto"/>
        <w:rPr>
          <w:rFonts w:ascii="Consolas" w:hAnsi="Consolas" w:cs="Consolas"/>
          <w:b/>
          <w:bCs/>
          <w:sz w:val="18"/>
          <w:szCs w:val="18"/>
          <w:lang w:bidi="hi-IN"/>
        </w:rPr>
      </w:pPr>
      <w:proofErr w:type="spellStart"/>
      <w:proofErr w:type="gramStart"/>
      <w:r w:rsidRPr="0097246E">
        <w:rPr>
          <w:rFonts w:ascii="Consolas" w:hAnsi="Consolas" w:cs="Consolas"/>
          <w:b/>
          <w:bCs/>
          <w:color w:val="000000"/>
          <w:u w:val="single"/>
          <w:lang w:bidi="hi-IN"/>
        </w:rPr>
        <w:t>command.enabled</w:t>
      </w:r>
      <w:proofErr w:type="spellEnd"/>
      <w:proofErr w:type="gramEnd"/>
      <w:r w:rsidRPr="0097246E">
        <w:rPr>
          <w:rFonts w:ascii="Consolas" w:hAnsi="Consolas" w:cs="Consolas"/>
          <w:b/>
          <w:bCs/>
          <w:color w:val="000000"/>
          <w:lang w:bidi="hi-IN"/>
        </w:rPr>
        <w:t>=</w:t>
      </w:r>
      <w:r w:rsidRPr="0097246E">
        <w:rPr>
          <w:rFonts w:ascii="Consolas" w:hAnsi="Consolas" w:cs="Consolas"/>
          <w:b/>
          <w:bCs/>
          <w:color w:val="2AA198"/>
          <w:lang w:bidi="hi-IN"/>
        </w:rPr>
        <w:t>false</w:t>
      </w:r>
      <w:r w:rsidR="002503E7" w:rsidRPr="0097246E">
        <w:rPr>
          <w:rFonts w:ascii="Consolas" w:hAnsi="Consolas" w:cs="Consolas"/>
          <w:b/>
          <w:bCs/>
          <w:color w:val="2AA198"/>
          <w:lang w:bidi="hi-IN"/>
        </w:rPr>
        <w:t xml:space="preserve"> </w:t>
      </w:r>
    </w:p>
    <w:p w14:paraId="47E3FF9B" w14:textId="55B59001" w:rsidR="00AD1C1C" w:rsidRPr="003F1EBC" w:rsidRDefault="00366AB5" w:rsidP="003F1EBC">
      <w:pPr>
        <w:pStyle w:val="NoSpacing"/>
        <w:rPr>
          <w:rFonts w:ascii="Palatino Linotype" w:hAnsi="Palatino Linotype" w:cs="Segoe UI"/>
          <w:b/>
          <w:bCs/>
          <w:color w:val="171717"/>
          <w:shd w:val="clear" w:color="auto" w:fill="FFFFFF"/>
        </w:rPr>
      </w:pPr>
      <w:proofErr w:type="spellStart"/>
      <w:proofErr w:type="gramStart"/>
      <w:r w:rsidRPr="0097246E">
        <w:rPr>
          <w:rFonts w:ascii="Consolas" w:hAnsi="Consolas" w:cs="Consolas"/>
          <w:b/>
          <w:bCs/>
          <w:color w:val="000000"/>
          <w:sz w:val="24"/>
          <w:szCs w:val="24"/>
          <w:u w:val="single"/>
          <w:lang w:bidi="hi-IN"/>
        </w:rPr>
        <w:t>query.enabled</w:t>
      </w:r>
      <w:proofErr w:type="spellEnd"/>
      <w:proofErr w:type="gramEnd"/>
      <w:r w:rsidRPr="0097246E">
        <w:rPr>
          <w:rFonts w:ascii="Consolas" w:hAnsi="Consolas" w:cs="Consolas"/>
          <w:b/>
          <w:bCs/>
          <w:color w:val="000000"/>
          <w:sz w:val="24"/>
          <w:szCs w:val="24"/>
          <w:lang w:bidi="hi-IN"/>
        </w:rPr>
        <w:t>=</w:t>
      </w:r>
      <w:r w:rsidRPr="0097246E">
        <w:rPr>
          <w:rFonts w:ascii="Consolas" w:hAnsi="Consolas" w:cs="Consolas"/>
          <w:b/>
          <w:bCs/>
          <w:color w:val="2AA198"/>
          <w:sz w:val="24"/>
          <w:szCs w:val="24"/>
          <w:lang w:bidi="hi-IN"/>
        </w:rPr>
        <w:t>true</w:t>
      </w:r>
      <w:r w:rsidR="0097246E" w:rsidRPr="0097246E">
        <w:rPr>
          <w:rFonts w:ascii="Consolas" w:hAnsi="Consolas" w:cs="Consolas"/>
          <w:color w:val="2AA198"/>
          <w:sz w:val="24"/>
          <w:szCs w:val="24"/>
          <w:lang w:bidi="hi-IN"/>
        </w:rPr>
        <w:t xml:space="preserve"> </w:t>
      </w:r>
      <w:r w:rsidR="0097246E" w:rsidRPr="002503E7">
        <w:rPr>
          <w:rFonts w:ascii="Consolas" w:hAnsi="Consolas" w:cs="Consolas"/>
          <w:b/>
          <w:bCs/>
          <w:color w:val="2AA198"/>
          <w:sz w:val="24"/>
          <w:szCs w:val="24"/>
          <w:lang w:bidi="hi-IN"/>
        </w:rPr>
        <w:sym w:font="Wingdings" w:char="F0E7"/>
      </w:r>
      <w:r w:rsidR="0097246E">
        <w:rPr>
          <w:rFonts w:ascii="Consolas" w:hAnsi="Consolas" w:cs="Consolas"/>
          <w:b/>
          <w:bCs/>
          <w:color w:val="2AA198"/>
          <w:sz w:val="24"/>
          <w:szCs w:val="24"/>
          <w:lang w:bidi="hi-IN"/>
        </w:rPr>
        <w:t xml:space="preserve"> Query, for reading only</w:t>
      </w:r>
    </w:p>
    <w:p w14:paraId="2751E289" w14:textId="77777777" w:rsidR="003F1EBC" w:rsidRPr="0062077F" w:rsidRDefault="003F1EBC" w:rsidP="0000674D">
      <w:pPr>
        <w:rPr>
          <w:sz w:val="10"/>
          <w:szCs w:val="10"/>
        </w:rPr>
      </w:pPr>
    </w:p>
    <w:p w14:paraId="4E935E14" w14:textId="3158F43F" w:rsidR="001E0A8C" w:rsidRPr="0062077F" w:rsidRDefault="001E0A8C" w:rsidP="0062077F">
      <w:pPr>
        <w:pStyle w:val="NoSpacing"/>
        <w:rPr>
          <w:b/>
          <w:bCs/>
          <w:sz w:val="24"/>
          <w:szCs w:val="24"/>
        </w:rPr>
      </w:pPr>
      <w:r w:rsidRPr="0062077F">
        <w:rPr>
          <w:b/>
          <w:bCs/>
          <w:sz w:val="24"/>
          <w:szCs w:val="24"/>
        </w:rPr>
        <w:t xml:space="preserve">Code available in </w:t>
      </w:r>
      <w:proofErr w:type="spellStart"/>
      <w:r w:rsidRPr="0062077F">
        <w:rPr>
          <w:b/>
          <w:bCs/>
          <w:sz w:val="24"/>
          <w:szCs w:val="24"/>
        </w:rPr>
        <w:t>github</w:t>
      </w:r>
      <w:proofErr w:type="spellEnd"/>
    </w:p>
    <w:p w14:paraId="449459D2" w14:textId="6051DE56" w:rsidR="0062077F" w:rsidRDefault="0062077F" w:rsidP="0062077F">
      <w:pPr>
        <w:pStyle w:val="NoSpacing"/>
        <w:spacing w:line="276" w:lineRule="auto"/>
      </w:pPr>
      <w:hyperlink r:id="rId9" w:history="1">
        <w:r w:rsidRPr="00A91881">
          <w:rPr>
            <w:rStyle w:val="Hyperlink"/>
          </w:rPr>
          <w:t>https://github.com/debjava/spring-command-conditional-controllers-2022</w:t>
        </w:r>
      </w:hyperlink>
    </w:p>
    <w:p w14:paraId="196F2A53" w14:textId="209F6FF1" w:rsidR="001E0A8C" w:rsidRPr="0000674D" w:rsidRDefault="0062077F" w:rsidP="00D5279E">
      <w:pPr>
        <w:pStyle w:val="NoSpacing"/>
        <w:spacing w:line="276" w:lineRule="auto"/>
      </w:pPr>
      <w:hyperlink r:id="rId10" w:history="1">
        <w:r w:rsidRPr="00A91881">
          <w:rPr>
            <w:rStyle w:val="Hyperlink"/>
          </w:rPr>
          <w:t>https://github.com/debjava/spring-query-conditional-controllers-2022</w:t>
        </w:r>
      </w:hyperlink>
    </w:p>
    <w:sectPr w:rsidR="001E0A8C" w:rsidRPr="0000674D" w:rsidSect="00F84140">
      <w:footerReference w:type="default" r:id="rId11"/>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FF46" w14:textId="77777777" w:rsidR="00F50FEA" w:rsidRDefault="00F50FEA" w:rsidP="00F84140">
      <w:pPr>
        <w:spacing w:after="0" w:line="240" w:lineRule="auto"/>
      </w:pPr>
      <w:r>
        <w:separator/>
      </w:r>
    </w:p>
  </w:endnote>
  <w:endnote w:type="continuationSeparator" w:id="0">
    <w:p w14:paraId="7B7D646F" w14:textId="77777777" w:rsidR="00F50FEA" w:rsidRDefault="00F50FEA"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3332D2FE"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D52DD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E4B2" w14:textId="77777777" w:rsidR="00F50FEA" w:rsidRDefault="00F50FEA" w:rsidP="00F84140">
      <w:pPr>
        <w:spacing w:after="0" w:line="240" w:lineRule="auto"/>
      </w:pPr>
      <w:r>
        <w:separator/>
      </w:r>
    </w:p>
  </w:footnote>
  <w:footnote w:type="continuationSeparator" w:id="0">
    <w:p w14:paraId="76345E39" w14:textId="77777777" w:rsidR="00F50FEA" w:rsidRDefault="00F50FEA"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02C"/>
    <w:multiLevelType w:val="multilevel"/>
    <w:tmpl w:val="150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33F"/>
    <w:multiLevelType w:val="hybridMultilevel"/>
    <w:tmpl w:val="CD3E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A15E6"/>
    <w:multiLevelType w:val="hybridMultilevel"/>
    <w:tmpl w:val="7CD203E0"/>
    <w:lvl w:ilvl="0" w:tplc="ED02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84217"/>
    <w:multiLevelType w:val="hybridMultilevel"/>
    <w:tmpl w:val="97C8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F0AF2"/>
    <w:multiLevelType w:val="multilevel"/>
    <w:tmpl w:val="342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C8D"/>
    <w:multiLevelType w:val="hybridMultilevel"/>
    <w:tmpl w:val="7F32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F0F1B"/>
    <w:multiLevelType w:val="hybridMultilevel"/>
    <w:tmpl w:val="85601B32"/>
    <w:lvl w:ilvl="0" w:tplc="34EEE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D26A1"/>
    <w:multiLevelType w:val="multilevel"/>
    <w:tmpl w:val="0870149E"/>
    <w:lvl w:ilvl="0">
      <w:start w:val="1"/>
      <w:numFmt w:val="decimal"/>
      <w:lvlText w:val="%1."/>
      <w:lvlJc w:val="left"/>
      <w:pPr>
        <w:tabs>
          <w:tab w:val="num" w:pos="720"/>
        </w:tabs>
        <w:ind w:left="720" w:hanging="360"/>
      </w:pPr>
      <w:rPr>
        <w:rFonts w:ascii="Palatino Linotype" w:eastAsia="Times New Roman" w:hAnsi="Palatino Linotype"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033AA"/>
    <w:multiLevelType w:val="multilevel"/>
    <w:tmpl w:val="608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F607B"/>
    <w:multiLevelType w:val="multilevel"/>
    <w:tmpl w:val="4BE0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C5A46"/>
    <w:multiLevelType w:val="multilevel"/>
    <w:tmpl w:val="E14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02FC1"/>
    <w:multiLevelType w:val="multilevel"/>
    <w:tmpl w:val="8654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7474E"/>
    <w:multiLevelType w:val="hybridMultilevel"/>
    <w:tmpl w:val="5CD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B476D"/>
    <w:multiLevelType w:val="hybridMultilevel"/>
    <w:tmpl w:val="79DA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6702"/>
    <w:multiLevelType w:val="multilevel"/>
    <w:tmpl w:val="9BD82AF6"/>
    <w:lvl w:ilvl="0">
      <w:start w:val="1"/>
      <w:numFmt w:val="decimal"/>
      <w:lvlText w:val="%1."/>
      <w:lvlJc w:val="left"/>
      <w:pPr>
        <w:tabs>
          <w:tab w:val="num" w:pos="720"/>
        </w:tabs>
        <w:ind w:left="720" w:hanging="360"/>
      </w:pPr>
      <w:rPr>
        <w:rFonts w:ascii="Palatino Linotype" w:eastAsiaTheme="minorHAnsi" w:hAnsi="Palatino Linotype"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03A7F"/>
    <w:multiLevelType w:val="multilevel"/>
    <w:tmpl w:val="A73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D7A3B"/>
    <w:multiLevelType w:val="multilevel"/>
    <w:tmpl w:val="8C9CAE30"/>
    <w:lvl w:ilvl="0">
      <w:start w:val="1"/>
      <w:numFmt w:val="decimal"/>
      <w:lvlText w:val="%1."/>
      <w:lvlJc w:val="left"/>
      <w:pPr>
        <w:tabs>
          <w:tab w:val="num" w:pos="720"/>
        </w:tabs>
        <w:ind w:left="720" w:hanging="360"/>
      </w:pPr>
      <w:rPr>
        <w:rFonts w:ascii="Palatino Linotype" w:eastAsia="Times New Roman" w:hAnsi="Palatino Linotype"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F3295"/>
    <w:multiLevelType w:val="hybridMultilevel"/>
    <w:tmpl w:val="1A56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00CB4"/>
    <w:multiLevelType w:val="multilevel"/>
    <w:tmpl w:val="A3B25C46"/>
    <w:lvl w:ilvl="0">
      <w:start w:val="1"/>
      <w:numFmt w:val="decimal"/>
      <w:lvlText w:val="%1."/>
      <w:lvlJc w:val="left"/>
      <w:pPr>
        <w:tabs>
          <w:tab w:val="num" w:pos="720"/>
        </w:tabs>
        <w:ind w:left="720" w:hanging="360"/>
      </w:pPr>
      <w:rPr>
        <w:rFonts w:ascii="Palatino Linotype" w:eastAsia="Times New Roman" w:hAnsi="Palatino Linotype"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8328C"/>
    <w:multiLevelType w:val="multilevel"/>
    <w:tmpl w:val="039AA04C"/>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1918"/>
    <w:multiLevelType w:val="multilevel"/>
    <w:tmpl w:val="B68E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93F1E"/>
    <w:multiLevelType w:val="multilevel"/>
    <w:tmpl w:val="325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77EE2"/>
    <w:multiLevelType w:val="hybridMultilevel"/>
    <w:tmpl w:val="878C6F3A"/>
    <w:lvl w:ilvl="0" w:tplc="7D082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618">
    <w:abstractNumId w:val="20"/>
  </w:num>
  <w:num w:numId="2" w16cid:durableId="95440879">
    <w:abstractNumId w:val="22"/>
  </w:num>
  <w:num w:numId="3" w16cid:durableId="1342466518">
    <w:abstractNumId w:val="19"/>
  </w:num>
  <w:num w:numId="4" w16cid:durableId="2101219602">
    <w:abstractNumId w:val="6"/>
  </w:num>
  <w:num w:numId="5" w16cid:durableId="444345366">
    <w:abstractNumId w:val="2"/>
  </w:num>
  <w:num w:numId="6" w16cid:durableId="1784182541">
    <w:abstractNumId w:val="15"/>
  </w:num>
  <w:num w:numId="7" w16cid:durableId="2042588207">
    <w:abstractNumId w:val="8"/>
  </w:num>
  <w:num w:numId="8" w16cid:durableId="1134788245">
    <w:abstractNumId w:val="21"/>
  </w:num>
  <w:num w:numId="9" w16cid:durableId="318465803">
    <w:abstractNumId w:val="4"/>
  </w:num>
  <w:num w:numId="10" w16cid:durableId="1477986314">
    <w:abstractNumId w:val="0"/>
  </w:num>
  <w:num w:numId="11" w16cid:durableId="1240406866">
    <w:abstractNumId w:val="16"/>
  </w:num>
  <w:num w:numId="12" w16cid:durableId="866255737">
    <w:abstractNumId w:val="10"/>
  </w:num>
  <w:num w:numId="13" w16cid:durableId="1075854153">
    <w:abstractNumId w:val="11"/>
  </w:num>
  <w:num w:numId="14" w16cid:durableId="1556309804">
    <w:abstractNumId w:val="18"/>
  </w:num>
  <w:num w:numId="15" w16cid:durableId="1856534131">
    <w:abstractNumId w:val="7"/>
  </w:num>
  <w:num w:numId="16" w16cid:durableId="1525436717">
    <w:abstractNumId w:val="14"/>
  </w:num>
  <w:num w:numId="17" w16cid:durableId="602342922">
    <w:abstractNumId w:val="17"/>
  </w:num>
  <w:num w:numId="18" w16cid:durableId="1549493496">
    <w:abstractNumId w:val="12"/>
  </w:num>
  <w:num w:numId="19" w16cid:durableId="1655177542">
    <w:abstractNumId w:val="1"/>
  </w:num>
  <w:num w:numId="20" w16cid:durableId="921597346">
    <w:abstractNumId w:val="3"/>
  </w:num>
  <w:num w:numId="21" w16cid:durableId="1412235478">
    <w:abstractNumId w:val="9"/>
  </w:num>
  <w:num w:numId="22" w16cid:durableId="151868805">
    <w:abstractNumId w:val="5"/>
  </w:num>
  <w:num w:numId="23" w16cid:durableId="496264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BE"/>
    <w:rsid w:val="0000674D"/>
    <w:rsid w:val="00010036"/>
    <w:rsid w:val="00030A42"/>
    <w:rsid w:val="000508B1"/>
    <w:rsid w:val="00063101"/>
    <w:rsid w:val="00072802"/>
    <w:rsid w:val="000A4D9F"/>
    <w:rsid w:val="000D69BC"/>
    <w:rsid w:val="000D6CD7"/>
    <w:rsid w:val="000E6B25"/>
    <w:rsid w:val="000F2C4A"/>
    <w:rsid w:val="0010140F"/>
    <w:rsid w:val="00114BD5"/>
    <w:rsid w:val="0016739A"/>
    <w:rsid w:val="00177209"/>
    <w:rsid w:val="00195185"/>
    <w:rsid w:val="001C1BB8"/>
    <w:rsid w:val="001E0A8C"/>
    <w:rsid w:val="001F32A2"/>
    <w:rsid w:val="001F76CC"/>
    <w:rsid w:val="00201E1C"/>
    <w:rsid w:val="0021025D"/>
    <w:rsid w:val="002125C1"/>
    <w:rsid w:val="002160F5"/>
    <w:rsid w:val="0022166F"/>
    <w:rsid w:val="002406B0"/>
    <w:rsid w:val="00243C37"/>
    <w:rsid w:val="002503E7"/>
    <w:rsid w:val="00271E95"/>
    <w:rsid w:val="00272153"/>
    <w:rsid w:val="00274318"/>
    <w:rsid w:val="00276385"/>
    <w:rsid w:val="00292A9E"/>
    <w:rsid w:val="002976ED"/>
    <w:rsid w:val="002D2AE3"/>
    <w:rsid w:val="002E7171"/>
    <w:rsid w:val="002F2D77"/>
    <w:rsid w:val="003122EE"/>
    <w:rsid w:val="003278C3"/>
    <w:rsid w:val="00332036"/>
    <w:rsid w:val="00344A37"/>
    <w:rsid w:val="00357DA5"/>
    <w:rsid w:val="00363763"/>
    <w:rsid w:val="00366AB5"/>
    <w:rsid w:val="0037217B"/>
    <w:rsid w:val="003A2AED"/>
    <w:rsid w:val="003C7CCF"/>
    <w:rsid w:val="003E1808"/>
    <w:rsid w:val="003F1EBC"/>
    <w:rsid w:val="003F7FE9"/>
    <w:rsid w:val="004110C4"/>
    <w:rsid w:val="00430DCC"/>
    <w:rsid w:val="00435649"/>
    <w:rsid w:val="004D7D65"/>
    <w:rsid w:val="004F0B58"/>
    <w:rsid w:val="00535A29"/>
    <w:rsid w:val="00542F92"/>
    <w:rsid w:val="00544086"/>
    <w:rsid w:val="005472ED"/>
    <w:rsid w:val="00562B99"/>
    <w:rsid w:val="00573AD6"/>
    <w:rsid w:val="005B0B5B"/>
    <w:rsid w:val="005B7B14"/>
    <w:rsid w:val="005C678B"/>
    <w:rsid w:val="005D1F0A"/>
    <w:rsid w:val="005E17D3"/>
    <w:rsid w:val="005F7CBE"/>
    <w:rsid w:val="006158FB"/>
    <w:rsid w:val="0062077F"/>
    <w:rsid w:val="006435C2"/>
    <w:rsid w:val="0065062C"/>
    <w:rsid w:val="00667F25"/>
    <w:rsid w:val="00677077"/>
    <w:rsid w:val="006964AC"/>
    <w:rsid w:val="006E62EB"/>
    <w:rsid w:val="006F7F29"/>
    <w:rsid w:val="007059FC"/>
    <w:rsid w:val="007108B9"/>
    <w:rsid w:val="00723E95"/>
    <w:rsid w:val="007455CC"/>
    <w:rsid w:val="00747D4F"/>
    <w:rsid w:val="007719A2"/>
    <w:rsid w:val="007773BF"/>
    <w:rsid w:val="00790FAB"/>
    <w:rsid w:val="00792B26"/>
    <w:rsid w:val="007935E6"/>
    <w:rsid w:val="007A07A2"/>
    <w:rsid w:val="007A4FD0"/>
    <w:rsid w:val="007B290F"/>
    <w:rsid w:val="007E7878"/>
    <w:rsid w:val="0080074B"/>
    <w:rsid w:val="0081549A"/>
    <w:rsid w:val="00820205"/>
    <w:rsid w:val="008248FA"/>
    <w:rsid w:val="00824D66"/>
    <w:rsid w:val="00825243"/>
    <w:rsid w:val="00861AD3"/>
    <w:rsid w:val="00880420"/>
    <w:rsid w:val="00881B99"/>
    <w:rsid w:val="0089110D"/>
    <w:rsid w:val="008A3280"/>
    <w:rsid w:val="008C65D6"/>
    <w:rsid w:val="008D1E18"/>
    <w:rsid w:val="008E46CE"/>
    <w:rsid w:val="008E79E7"/>
    <w:rsid w:val="00945A7D"/>
    <w:rsid w:val="00970CFE"/>
    <w:rsid w:val="009718D2"/>
    <w:rsid w:val="0097246E"/>
    <w:rsid w:val="00974CC4"/>
    <w:rsid w:val="00994361"/>
    <w:rsid w:val="009B253A"/>
    <w:rsid w:val="009D6FA9"/>
    <w:rsid w:val="009E4657"/>
    <w:rsid w:val="00A13A44"/>
    <w:rsid w:val="00A16ED9"/>
    <w:rsid w:val="00A2350A"/>
    <w:rsid w:val="00A26870"/>
    <w:rsid w:val="00A363C2"/>
    <w:rsid w:val="00A41BE5"/>
    <w:rsid w:val="00A46C23"/>
    <w:rsid w:val="00A5448B"/>
    <w:rsid w:val="00A55100"/>
    <w:rsid w:val="00A84D24"/>
    <w:rsid w:val="00AA475E"/>
    <w:rsid w:val="00AB62A7"/>
    <w:rsid w:val="00AD1C1C"/>
    <w:rsid w:val="00AD5DF3"/>
    <w:rsid w:val="00AE2D15"/>
    <w:rsid w:val="00B02ECD"/>
    <w:rsid w:val="00B13224"/>
    <w:rsid w:val="00B35D78"/>
    <w:rsid w:val="00B67C28"/>
    <w:rsid w:val="00B70765"/>
    <w:rsid w:val="00BA6C7D"/>
    <w:rsid w:val="00BE2DE1"/>
    <w:rsid w:val="00BE4ACA"/>
    <w:rsid w:val="00C31770"/>
    <w:rsid w:val="00C36D59"/>
    <w:rsid w:val="00C44A0D"/>
    <w:rsid w:val="00C52FE0"/>
    <w:rsid w:val="00C83DCE"/>
    <w:rsid w:val="00CC6B57"/>
    <w:rsid w:val="00CD722F"/>
    <w:rsid w:val="00CF5058"/>
    <w:rsid w:val="00D01DF4"/>
    <w:rsid w:val="00D14A9E"/>
    <w:rsid w:val="00D363FC"/>
    <w:rsid w:val="00D3675E"/>
    <w:rsid w:val="00D42EFE"/>
    <w:rsid w:val="00D5279E"/>
    <w:rsid w:val="00DC3407"/>
    <w:rsid w:val="00DC4A4C"/>
    <w:rsid w:val="00DC75B5"/>
    <w:rsid w:val="00DF5A40"/>
    <w:rsid w:val="00E15DE2"/>
    <w:rsid w:val="00E176B9"/>
    <w:rsid w:val="00E204C0"/>
    <w:rsid w:val="00E3501A"/>
    <w:rsid w:val="00E351E1"/>
    <w:rsid w:val="00E4092F"/>
    <w:rsid w:val="00E675C2"/>
    <w:rsid w:val="00E7172B"/>
    <w:rsid w:val="00E72A51"/>
    <w:rsid w:val="00E80AD3"/>
    <w:rsid w:val="00EA27DF"/>
    <w:rsid w:val="00EA4CCE"/>
    <w:rsid w:val="00ED3677"/>
    <w:rsid w:val="00F2512B"/>
    <w:rsid w:val="00F30F9F"/>
    <w:rsid w:val="00F50FEA"/>
    <w:rsid w:val="00F62E94"/>
    <w:rsid w:val="00F63C18"/>
    <w:rsid w:val="00F70CF5"/>
    <w:rsid w:val="00F7104F"/>
    <w:rsid w:val="00F75C15"/>
    <w:rsid w:val="00F84140"/>
    <w:rsid w:val="00F87513"/>
    <w:rsid w:val="00F96912"/>
    <w:rsid w:val="00FD4A25"/>
    <w:rsid w:val="00FE7891"/>
    <w:rsid w:val="00FF60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7BA40"/>
  <w15:chartTrackingRefBased/>
  <w15:docId w15:val="{E24E5BA6-F12B-4E02-B751-74E79376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7CB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B13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CBE"/>
    <w:rPr>
      <w:rFonts w:ascii="Times New Roman" w:eastAsia="Times New Roman" w:hAnsi="Times New Roman" w:cs="Times New Roman"/>
      <w:b/>
      <w:bCs/>
      <w:kern w:val="36"/>
      <w:sz w:val="48"/>
      <w:szCs w:val="48"/>
      <w:lang w:bidi="hi-IN"/>
    </w:rPr>
  </w:style>
  <w:style w:type="paragraph" w:styleId="NormalWeb">
    <w:name w:val="Normal (Web)"/>
    <w:basedOn w:val="Normal"/>
    <w:uiPriority w:val="99"/>
    <w:unhideWhenUsed/>
    <w:rsid w:val="0027638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276385"/>
    <w:pPr>
      <w:ind w:left="720"/>
      <w:contextualSpacing/>
    </w:pPr>
  </w:style>
  <w:style w:type="character" w:customStyle="1" w:styleId="Heading2Char">
    <w:name w:val="Heading 2 Char"/>
    <w:basedOn w:val="DefaultParagraphFont"/>
    <w:link w:val="Heading2"/>
    <w:uiPriority w:val="9"/>
    <w:semiHidden/>
    <w:rsid w:val="00B1322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13224"/>
    <w:rPr>
      <w:b/>
      <w:bCs/>
    </w:rPr>
  </w:style>
  <w:style w:type="paragraph" w:styleId="NoSpacing">
    <w:name w:val="No Spacing"/>
    <w:uiPriority w:val="1"/>
    <w:qFormat/>
    <w:rsid w:val="00B13224"/>
    <w:pPr>
      <w:spacing w:after="0" w:line="240" w:lineRule="auto"/>
    </w:pPr>
  </w:style>
  <w:style w:type="character" w:styleId="Hyperlink">
    <w:name w:val="Hyperlink"/>
    <w:basedOn w:val="DefaultParagraphFont"/>
    <w:uiPriority w:val="99"/>
    <w:unhideWhenUsed/>
    <w:rsid w:val="00747D4F"/>
    <w:rPr>
      <w:color w:val="0000FF"/>
      <w:u w:val="single"/>
    </w:rPr>
  </w:style>
  <w:style w:type="character" w:customStyle="1" w:styleId="hgkelc">
    <w:name w:val="hgkelc"/>
    <w:basedOn w:val="DefaultParagraphFont"/>
    <w:rsid w:val="00C36D59"/>
  </w:style>
  <w:style w:type="character" w:customStyle="1" w:styleId="self">
    <w:name w:val="self"/>
    <w:basedOn w:val="DefaultParagraphFont"/>
    <w:rsid w:val="0010140F"/>
  </w:style>
  <w:style w:type="character" w:styleId="HTMLCode">
    <w:name w:val="HTML Code"/>
    <w:basedOn w:val="DefaultParagraphFont"/>
    <w:uiPriority w:val="99"/>
    <w:semiHidden/>
    <w:unhideWhenUsed/>
    <w:rsid w:val="00F75C15"/>
    <w:rPr>
      <w:rFonts w:ascii="Courier New" w:eastAsia="Times New Roman" w:hAnsi="Courier New" w:cs="Courier New"/>
      <w:sz w:val="20"/>
      <w:szCs w:val="20"/>
    </w:rPr>
  </w:style>
  <w:style w:type="character" w:styleId="Emphasis">
    <w:name w:val="Emphasis"/>
    <w:basedOn w:val="DefaultParagraphFont"/>
    <w:uiPriority w:val="20"/>
    <w:qFormat/>
    <w:rsid w:val="004F0B58"/>
    <w:rPr>
      <w:i/>
      <w:iCs/>
    </w:rPr>
  </w:style>
  <w:style w:type="character" w:styleId="UnresolvedMention">
    <w:name w:val="Unresolved Mention"/>
    <w:basedOn w:val="DefaultParagraphFont"/>
    <w:uiPriority w:val="99"/>
    <w:semiHidden/>
    <w:unhideWhenUsed/>
    <w:rsid w:val="00620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9883">
      <w:bodyDiv w:val="1"/>
      <w:marLeft w:val="0"/>
      <w:marRight w:val="0"/>
      <w:marTop w:val="0"/>
      <w:marBottom w:val="0"/>
      <w:divBdr>
        <w:top w:val="none" w:sz="0" w:space="0" w:color="auto"/>
        <w:left w:val="none" w:sz="0" w:space="0" w:color="auto"/>
        <w:bottom w:val="none" w:sz="0" w:space="0" w:color="auto"/>
        <w:right w:val="none" w:sz="0" w:space="0" w:color="auto"/>
      </w:divBdr>
    </w:div>
    <w:div w:id="112019805">
      <w:bodyDiv w:val="1"/>
      <w:marLeft w:val="0"/>
      <w:marRight w:val="0"/>
      <w:marTop w:val="0"/>
      <w:marBottom w:val="0"/>
      <w:divBdr>
        <w:top w:val="none" w:sz="0" w:space="0" w:color="auto"/>
        <w:left w:val="none" w:sz="0" w:space="0" w:color="auto"/>
        <w:bottom w:val="none" w:sz="0" w:space="0" w:color="auto"/>
        <w:right w:val="none" w:sz="0" w:space="0" w:color="auto"/>
      </w:divBdr>
    </w:div>
    <w:div w:id="232203752">
      <w:bodyDiv w:val="1"/>
      <w:marLeft w:val="0"/>
      <w:marRight w:val="0"/>
      <w:marTop w:val="0"/>
      <w:marBottom w:val="0"/>
      <w:divBdr>
        <w:top w:val="none" w:sz="0" w:space="0" w:color="auto"/>
        <w:left w:val="none" w:sz="0" w:space="0" w:color="auto"/>
        <w:bottom w:val="none" w:sz="0" w:space="0" w:color="auto"/>
        <w:right w:val="none" w:sz="0" w:space="0" w:color="auto"/>
      </w:divBdr>
    </w:div>
    <w:div w:id="358050425">
      <w:bodyDiv w:val="1"/>
      <w:marLeft w:val="0"/>
      <w:marRight w:val="0"/>
      <w:marTop w:val="0"/>
      <w:marBottom w:val="0"/>
      <w:divBdr>
        <w:top w:val="none" w:sz="0" w:space="0" w:color="auto"/>
        <w:left w:val="none" w:sz="0" w:space="0" w:color="auto"/>
        <w:bottom w:val="none" w:sz="0" w:space="0" w:color="auto"/>
        <w:right w:val="none" w:sz="0" w:space="0" w:color="auto"/>
      </w:divBdr>
    </w:div>
    <w:div w:id="367730278">
      <w:bodyDiv w:val="1"/>
      <w:marLeft w:val="0"/>
      <w:marRight w:val="0"/>
      <w:marTop w:val="0"/>
      <w:marBottom w:val="0"/>
      <w:divBdr>
        <w:top w:val="none" w:sz="0" w:space="0" w:color="auto"/>
        <w:left w:val="none" w:sz="0" w:space="0" w:color="auto"/>
        <w:bottom w:val="none" w:sz="0" w:space="0" w:color="auto"/>
        <w:right w:val="none" w:sz="0" w:space="0" w:color="auto"/>
      </w:divBdr>
    </w:div>
    <w:div w:id="394935441">
      <w:bodyDiv w:val="1"/>
      <w:marLeft w:val="0"/>
      <w:marRight w:val="0"/>
      <w:marTop w:val="0"/>
      <w:marBottom w:val="0"/>
      <w:divBdr>
        <w:top w:val="none" w:sz="0" w:space="0" w:color="auto"/>
        <w:left w:val="none" w:sz="0" w:space="0" w:color="auto"/>
        <w:bottom w:val="none" w:sz="0" w:space="0" w:color="auto"/>
        <w:right w:val="none" w:sz="0" w:space="0" w:color="auto"/>
      </w:divBdr>
    </w:div>
    <w:div w:id="530536146">
      <w:bodyDiv w:val="1"/>
      <w:marLeft w:val="0"/>
      <w:marRight w:val="0"/>
      <w:marTop w:val="0"/>
      <w:marBottom w:val="0"/>
      <w:divBdr>
        <w:top w:val="none" w:sz="0" w:space="0" w:color="auto"/>
        <w:left w:val="none" w:sz="0" w:space="0" w:color="auto"/>
        <w:bottom w:val="none" w:sz="0" w:space="0" w:color="auto"/>
        <w:right w:val="none" w:sz="0" w:space="0" w:color="auto"/>
      </w:divBdr>
    </w:div>
    <w:div w:id="579020192">
      <w:bodyDiv w:val="1"/>
      <w:marLeft w:val="0"/>
      <w:marRight w:val="0"/>
      <w:marTop w:val="0"/>
      <w:marBottom w:val="0"/>
      <w:divBdr>
        <w:top w:val="none" w:sz="0" w:space="0" w:color="auto"/>
        <w:left w:val="none" w:sz="0" w:space="0" w:color="auto"/>
        <w:bottom w:val="none" w:sz="0" w:space="0" w:color="auto"/>
        <w:right w:val="none" w:sz="0" w:space="0" w:color="auto"/>
      </w:divBdr>
    </w:div>
    <w:div w:id="687369841">
      <w:bodyDiv w:val="1"/>
      <w:marLeft w:val="0"/>
      <w:marRight w:val="0"/>
      <w:marTop w:val="0"/>
      <w:marBottom w:val="0"/>
      <w:divBdr>
        <w:top w:val="none" w:sz="0" w:space="0" w:color="auto"/>
        <w:left w:val="none" w:sz="0" w:space="0" w:color="auto"/>
        <w:bottom w:val="none" w:sz="0" w:space="0" w:color="auto"/>
        <w:right w:val="none" w:sz="0" w:space="0" w:color="auto"/>
      </w:divBdr>
    </w:div>
    <w:div w:id="730157485">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874123122">
      <w:bodyDiv w:val="1"/>
      <w:marLeft w:val="0"/>
      <w:marRight w:val="0"/>
      <w:marTop w:val="0"/>
      <w:marBottom w:val="0"/>
      <w:divBdr>
        <w:top w:val="none" w:sz="0" w:space="0" w:color="auto"/>
        <w:left w:val="none" w:sz="0" w:space="0" w:color="auto"/>
        <w:bottom w:val="none" w:sz="0" w:space="0" w:color="auto"/>
        <w:right w:val="none" w:sz="0" w:space="0" w:color="auto"/>
      </w:divBdr>
    </w:div>
    <w:div w:id="902562926">
      <w:bodyDiv w:val="1"/>
      <w:marLeft w:val="0"/>
      <w:marRight w:val="0"/>
      <w:marTop w:val="0"/>
      <w:marBottom w:val="0"/>
      <w:divBdr>
        <w:top w:val="none" w:sz="0" w:space="0" w:color="auto"/>
        <w:left w:val="none" w:sz="0" w:space="0" w:color="auto"/>
        <w:bottom w:val="none" w:sz="0" w:space="0" w:color="auto"/>
        <w:right w:val="none" w:sz="0" w:space="0" w:color="auto"/>
      </w:divBdr>
    </w:div>
    <w:div w:id="956641768">
      <w:bodyDiv w:val="1"/>
      <w:marLeft w:val="0"/>
      <w:marRight w:val="0"/>
      <w:marTop w:val="0"/>
      <w:marBottom w:val="0"/>
      <w:divBdr>
        <w:top w:val="none" w:sz="0" w:space="0" w:color="auto"/>
        <w:left w:val="none" w:sz="0" w:space="0" w:color="auto"/>
        <w:bottom w:val="none" w:sz="0" w:space="0" w:color="auto"/>
        <w:right w:val="none" w:sz="0" w:space="0" w:color="auto"/>
      </w:divBdr>
    </w:div>
    <w:div w:id="1002464510">
      <w:bodyDiv w:val="1"/>
      <w:marLeft w:val="0"/>
      <w:marRight w:val="0"/>
      <w:marTop w:val="0"/>
      <w:marBottom w:val="0"/>
      <w:divBdr>
        <w:top w:val="none" w:sz="0" w:space="0" w:color="auto"/>
        <w:left w:val="none" w:sz="0" w:space="0" w:color="auto"/>
        <w:bottom w:val="none" w:sz="0" w:space="0" w:color="auto"/>
        <w:right w:val="none" w:sz="0" w:space="0" w:color="auto"/>
      </w:divBdr>
    </w:div>
    <w:div w:id="1051273630">
      <w:bodyDiv w:val="1"/>
      <w:marLeft w:val="0"/>
      <w:marRight w:val="0"/>
      <w:marTop w:val="0"/>
      <w:marBottom w:val="0"/>
      <w:divBdr>
        <w:top w:val="none" w:sz="0" w:space="0" w:color="auto"/>
        <w:left w:val="none" w:sz="0" w:space="0" w:color="auto"/>
        <w:bottom w:val="none" w:sz="0" w:space="0" w:color="auto"/>
        <w:right w:val="none" w:sz="0" w:space="0" w:color="auto"/>
      </w:divBdr>
    </w:div>
    <w:div w:id="1148666876">
      <w:bodyDiv w:val="1"/>
      <w:marLeft w:val="0"/>
      <w:marRight w:val="0"/>
      <w:marTop w:val="0"/>
      <w:marBottom w:val="0"/>
      <w:divBdr>
        <w:top w:val="none" w:sz="0" w:space="0" w:color="auto"/>
        <w:left w:val="none" w:sz="0" w:space="0" w:color="auto"/>
        <w:bottom w:val="none" w:sz="0" w:space="0" w:color="auto"/>
        <w:right w:val="none" w:sz="0" w:space="0" w:color="auto"/>
      </w:divBdr>
    </w:div>
    <w:div w:id="1269660381">
      <w:bodyDiv w:val="1"/>
      <w:marLeft w:val="0"/>
      <w:marRight w:val="0"/>
      <w:marTop w:val="0"/>
      <w:marBottom w:val="0"/>
      <w:divBdr>
        <w:top w:val="none" w:sz="0" w:space="0" w:color="auto"/>
        <w:left w:val="none" w:sz="0" w:space="0" w:color="auto"/>
        <w:bottom w:val="none" w:sz="0" w:space="0" w:color="auto"/>
        <w:right w:val="none" w:sz="0" w:space="0" w:color="auto"/>
      </w:divBdr>
    </w:div>
    <w:div w:id="1514684477">
      <w:bodyDiv w:val="1"/>
      <w:marLeft w:val="0"/>
      <w:marRight w:val="0"/>
      <w:marTop w:val="0"/>
      <w:marBottom w:val="0"/>
      <w:divBdr>
        <w:top w:val="none" w:sz="0" w:space="0" w:color="auto"/>
        <w:left w:val="none" w:sz="0" w:space="0" w:color="auto"/>
        <w:bottom w:val="none" w:sz="0" w:space="0" w:color="auto"/>
        <w:right w:val="none" w:sz="0" w:space="0" w:color="auto"/>
      </w:divBdr>
    </w:div>
    <w:div w:id="1538930169">
      <w:bodyDiv w:val="1"/>
      <w:marLeft w:val="0"/>
      <w:marRight w:val="0"/>
      <w:marTop w:val="0"/>
      <w:marBottom w:val="0"/>
      <w:divBdr>
        <w:top w:val="none" w:sz="0" w:space="0" w:color="auto"/>
        <w:left w:val="none" w:sz="0" w:space="0" w:color="auto"/>
        <w:bottom w:val="none" w:sz="0" w:space="0" w:color="auto"/>
        <w:right w:val="none" w:sz="0" w:space="0" w:color="auto"/>
      </w:divBdr>
      <w:divsChild>
        <w:div w:id="8442476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607226033">
      <w:bodyDiv w:val="1"/>
      <w:marLeft w:val="0"/>
      <w:marRight w:val="0"/>
      <w:marTop w:val="0"/>
      <w:marBottom w:val="0"/>
      <w:divBdr>
        <w:top w:val="none" w:sz="0" w:space="0" w:color="auto"/>
        <w:left w:val="none" w:sz="0" w:space="0" w:color="auto"/>
        <w:bottom w:val="none" w:sz="0" w:space="0" w:color="auto"/>
        <w:right w:val="none" w:sz="0" w:space="0" w:color="auto"/>
      </w:divBdr>
    </w:div>
    <w:div w:id="1626620281">
      <w:bodyDiv w:val="1"/>
      <w:marLeft w:val="0"/>
      <w:marRight w:val="0"/>
      <w:marTop w:val="0"/>
      <w:marBottom w:val="0"/>
      <w:divBdr>
        <w:top w:val="none" w:sz="0" w:space="0" w:color="auto"/>
        <w:left w:val="none" w:sz="0" w:space="0" w:color="auto"/>
        <w:bottom w:val="none" w:sz="0" w:space="0" w:color="auto"/>
        <w:right w:val="none" w:sz="0" w:space="0" w:color="auto"/>
      </w:divBdr>
      <w:divsChild>
        <w:div w:id="287661652">
          <w:marLeft w:val="0"/>
          <w:marRight w:val="0"/>
          <w:marTop w:val="0"/>
          <w:marBottom w:val="0"/>
          <w:divBdr>
            <w:top w:val="none" w:sz="0" w:space="0" w:color="auto"/>
            <w:left w:val="none" w:sz="0" w:space="0" w:color="auto"/>
            <w:bottom w:val="none" w:sz="0" w:space="0" w:color="auto"/>
            <w:right w:val="none" w:sz="0" w:space="0" w:color="auto"/>
          </w:divBdr>
          <w:divsChild>
            <w:div w:id="1580602203">
              <w:marLeft w:val="0"/>
              <w:marRight w:val="0"/>
              <w:marTop w:val="180"/>
              <w:marBottom w:val="180"/>
              <w:divBdr>
                <w:top w:val="none" w:sz="0" w:space="0" w:color="auto"/>
                <w:left w:val="none" w:sz="0" w:space="0" w:color="auto"/>
                <w:bottom w:val="none" w:sz="0" w:space="0" w:color="auto"/>
                <w:right w:val="none" w:sz="0" w:space="0" w:color="auto"/>
              </w:divBdr>
            </w:div>
          </w:divsChild>
        </w:div>
        <w:div w:id="858857260">
          <w:marLeft w:val="0"/>
          <w:marRight w:val="0"/>
          <w:marTop w:val="0"/>
          <w:marBottom w:val="0"/>
          <w:divBdr>
            <w:top w:val="none" w:sz="0" w:space="0" w:color="auto"/>
            <w:left w:val="none" w:sz="0" w:space="0" w:color="auto"/>
            <w:bottom w:val="none" w:sz="0" w:space="0" w:color="auto"/>
            <w:right w:val="none" w:sz="0" w:space="0" w:color="auto"/>
          </w:divBdr>
          <w:divsChild>
            <w:div w:id="1317539308">
              <w:marLeft w:val="0"/>
              <w:marRight w:val="0"/>
              <w:marTop w:val="0"/>
              <w:marBottom w:val="0"/>
              <w:divBdr>
                <w:top w:val="none" w:sz="0" w:space="0" w:color="auto"/>
                <w:left w:val="none" w:sz="0" w:space="0" w:color="auto"/>
                <w:bottom w:val="none" w:sz="0" w:space="0" w:color="auto"/>
                <w:right w:val="none" w:sz="0" w:space="0" w:color="auto"/>
              </w:divBdr>
              <w:divsChild>
                <w:div w:id="466437897">
                  <w:marLeft w:val="0"/>
                  <w:marRight w:val="0"/>
                  <w:marTop w:val="0"/>
                  <w:marBottom w:val="0"/>
                  <w:divBdr>
                    <w:top w:val="none" w:sz="0" w:space="0" w:color="auto"/>
                    <w:left w:val="none" w:sz="0" w:space="0" w:color="auto"/>
                    <w:bottom w:val="none" w:sz="0" w:space="0" w:color="auto"/>
                    <w:right w:val="none" w:sz="0" w:space="0" w:color="auto"/>
                  </w:divBdr>
                  <w:divsChild>
                    <w:div w:id="13923844">
                      <w:marLeft w:val="0"/>
                      <w:marRight w:val="0"/>
                      <w:marTop w:val="0"/>
                      <w:marBottom w:val="0"/>
                      <w:divBdr>
                        <w:top w:val="none" w:sz="0" w:space="0" w:color="auto"/>
                        <w:left w:val="none" w:sz="0" w:space="0" w:color="auto"/>
                        <w:bottom w:val="none" w:sz="0" w:space="0" w:color="auto"/>
                        <w:right w:val="none" w:sz="0" w:space="0" w:color="auto"/>
                      </w:divBdr>
                      <w:divsChild>
                        <w:div w:id="688406479">
                          <w:marLeft w:val="0"/>
                          <w:marRight w:val="0"/>
                          <w:marTop w:val="0"/>
                          <w:marBottom w:val="0"/>
                          <w:divBdr>
                            <w:top w:val="none" w:sz="0" w:space="0" w:color="auto"/>
                            <w:left w:val="none" w:sz="0" w:space="0" w:color="auto"/>
                            <w:bottom w:val="none" w:sz="0" w:space="0" w:color="auto"/>
                            <w:right w:val="none" w:sz="0" w:space="0" w:color="auto"/>
                          </w:divBdr>
                          <w:divsChild>
                            <w:div w:id="1428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238544">
      <w:bodyDiv w:val="1"/>
      <w:marLeft w:val="0"/>
      <w:marRight w:val="0"/>
      <w:marTop w:val="0"/>
      <w:marBottom w:val="0"/>
      <w:divBdr>
        <w:top w:val="none" w:sz="0" w:space="0" w:color="auto"/>
        <w:left w:val="none" w:sz="0" w:space="0" w:color="auto"/>
        <w:bottom w:val="none" w:sz="0" w:space="0" w:color="auto"/>
        <w:right w:val="none" w:sz="0" w:space="0" w:color="auto"/>
      </w:divBdr>
    </w:div>
    <w:div w:id="1715344423">
      <w:bodyDiv w:val="1"/>
      <w:marLeft w:val="0"/>
      <w:marRight w:val="0"/>
      <w:marTop w:val="0"/>
      <w:marBottom w:val="0"/>
      <w:divBdr>
        <w:top w:val="none" w:sz="0" w:space="0" w:color="auto"/>
        <w:left w:val="none" w:sz="0" w:space="0" w:color="auto"/>
        <w:bottom w:val="none" w:sz="0" w:space="0" w:color="auto"/>
        <w:right w:val="none" w:sz="0" w:space="0" w:color="auto"/>
      </w:divBdr>
    </w:div>
    <w:div w:id="1904827425">
      <w:bodyDiv w:val="1"/>
      <w:marLeft w:val="0"/>
      <w:marRight w:val="0"/>
      <w:marTop w:val="0"/>
      <w:marBottom w:val="0"/>
      <w:divBdr>
        <w:top w:val="none" w:sz="0" w:space="0" w:color="auto"/>
        <w:left w:val="none" w:sz="0" w:space="0" w:color="auto"/>
        <w:bottom w:val="none" w:sz="0" w:space="0" w:color="auto"/>
        <w:right w:val="none" w:sz="0" w:space="0" w:color="auto"/>
      </w:divBdr>
    </w:div>
    <w:div w:id="1984112419">
      <w:bodyDiv w:val="1"/>
      <w:marLeft w:val="0"/>
      <w:marRight w:val="0"/>
      <w:marTop w:val="0"/>
      <w:marBottom w:val="0"/>
      <w:divBdr>
        <w:top w:val="none" w:sz="0" w:space="0" w:color="auto"/>
        <w:left w:val="none" w:sz="0" w:space="0" w:color="auto"/>
        <w:bottom w:val="none" w:sz="0" w:space="0" w:color="auto"/>
        <w:right w:val="none" w:sz="0" w:space="0" w:color="auto"/>
      </w:divBdr>
    </w:div>
    <w:div w:id="19877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patterns/materialized-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debjava/spring-query-conditional-controllers-2022" TargetMode="External"/><Relationship Id="rId4" Type="http://schemas.openxmlformats.org/officeDocument/2006/relationships/webSettings" Target="webSettings.xml"/><Relationship Id="rId9" Type="http://schemas.openxmlformats.org/officeDocument/2006/relationships/hyperlink" Target="https://github.com/debjava/spring-command-conditional-controllers-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487</TotalTime>
  <Pages>7</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338</cp:revision>
  <dcterms:created xsi:type="dcterms:W3CDTF">2022-07-17T05:55:00Z</dcterms:created>
  <dcterms:modified xsi:type="dcterms:W3CDTF">2022-07-17T17:37:00Z</dcterms:modified>
</cp:coreProperties>
</file>