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3D10E" w14:textId="77777777" w:rsidR="006E3FD4" w:rsidRDefault="006E3FD4" w:rsidP="006E3FD4">
      <w:pPr>
        <w:pStyle w:val="Title"/>
        <w:ind w:left="2160" w:firstLine="720"/>
        <w:rPr>
          <w:rFonts w:ascii="Palatino Linotype" w:hAnsi="Palatino Linotype"/>
          <w:u w:val="single"/>
        </w:rPr>
      </w:pPr>
      <w:r w:rsidRPr="006569ED">
        <w:rPr>
          <w:rFonts w:ascii="Palatino Linotype" w:hAnsi="Palatino Linotype"/>
          <w:u w:val="single"/>
        </w:rPr>
        <w:t>The Twelve Factors</w:t>
      </w:r>
      <w:r>
        <w:rPr>
          <w:rFonts w:ascii="Palatino Linotype" w:hAnsi="Palatino Linotype"/>
          <w:u w:val="single"/>
        </w:rPr>
        <w:t xml:space="preserve"> - 2022</w:t>
      </w:r>
    </w:p>
    <w:p w14:paraId="6607E9D0" w14:textId="77777777" w:rsidR="006E3FD4" w:rsidRPr="00246337" w:rsidRDefault="006E3FD4" w:rsidP="006E3FD4">
      <w:pPr>
        <w:pStyle w:val="Title"/>
        <w:rPr>
          <w:rFonts w:ascii="Palatino Linotype" w:hAnsi="Palatino Linotype"/>
          <w:b/>
          <w:bCs/>
        </w:rPr>
      </w:pPr>
      <w:r w:rsidRPr="00246337">
        <w:rPr>
          <w:rFonts w:ascii="Palatino Linotype" w:hAnsi="Palatino Linotype"/>
          <w:b/>
          <w:bCs/>
          <w:sz w:val="24"/>
          <w:szCs w:val="24"/>
        </w:rPr>
        <w:t>Remember</w:t>
      </w:r>
    </w:p>
    <w:p w14:paraId="58A1C7C6" w14:textId="77777777" w:rsidR="006E3FD4" w:rsidRPr="00C70EF4" w:rsidRDefault="006E3FD4" w:rsidP="006E3FD4">
      <w:pPr>
        <w:pStyle w:val="NoSpacing"/>
        <w:ind w:firstLine="720"/>
        <w:rPr>
          <w:rFonts w:ascii="Palatino Linotype" w:hAnsi="Palatino Linotype"/>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Codebase, Dependencies, Config Logs Backing services</w:t>
      </w:r>
    </w:p>
    <w:p w14:paraId="5179D065" w14:textId="77777777" w:rsidR="006E3FD4" w:rsidRPr="00C70EF4" w:rsidRDefault="006E3FD4" w:rsidP="006E3FD4">
      <w:pPr>
        <w:pStyle w:val="NoSpacing"/>
        <w:ind w:firstLine="720"/>
        <w:rPr>
          <w:rFonts w:ascii="Palatino Linotype" w:hAnsi="Palatino Linotype"/>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Admin  Processes Concurrency Disposability</w:t>
      </w:r>
    </w:p>
    <w:p w14:paraId="493C87E2" w14:textId="77777777" w:rsidR="006E3FD4" w:rsidRDefault="006E3FD4" w:rsidP="006E3FD4">
      <w:pPr>
        <w:pStyle w:val="NoSpacing"/>
        <w:ind w:firstLine="720"/>
        <w:rPr>
          <w:rFonts w:ascii="Palatino Linotype" w:hAnsi="Palatino Linotype"/>
          <w:b/>
          <w:bCs/>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Build, release, run via Port binding with Dev/prod parity</w:t>
      </w:r>
    </w:p>
    <w:p w14:paraId="3235D719" w14:textId="77777777" w:rsidR="006E3FD4" w:rsidRPr="00357AA5" w:rsidRDefault="006E3FD4" w:rsidP="006E3FD4">
      <w:pPr>
        <w:pStyle w:val="NoSpacing"/>
        <w:rPr>
          <w:rFonts w:ascii="Palatino Linotype" w:hAnsi="Palatino Linotype"/>
          <w:sz w:val="24"/>
          <w:szCs w:val="24"/>
        </w:rPr>
      </w:pPr>
    </w:p>
    <w:p w14:paraId="5689A66F" w14:textId="77777777" w:rsidR="006E3FD4" w:rsidRPr="00467B0C" w:rsidRDefault="006E3FD4" w:rsidP="006E3FD4">
      <w:pPr>
        <w:pStyle w:val="NoSpacing"/>
        <w:rPr>
          <w:rFonts w:ascii="Palatino Linotype" w:hAnsi="Palatino Linotype"/>
          <w:sz w:val="28"/>
          <w:szCs w:val="28"/>
          <w:lang w:bidi="hi-IN"/>
        </w:rPr>
      </w:pPr>
      <w:r w:rsidRPr="00467B0C">
        <w:rPr>
          <w:rFonts w:ascii="Palatino Linotype" w:hAnsi="Palatino Linotype"/>
          <w:b/>
          <w:bCs/>
          <w:color w:val="000000"/>
          <w:sz w:val="28"/>
          <w:szCs w:val="28"/>
          <w:lang w:bidi="hi-IN"/>
        </w:rPr>
        <w:t xml:space="preserve">Codebase: </w:t>
      </w:r>
      <w:r w:rsidRPr="00467B0C">
        <w:rPr>
          <w:rFonts w:ascii="Palatino Linotype" w:hAnsi="Palatino Linotype"/>
          <w:sz w:val="28"/>
          <w:szCs w:val="28"/>
          <w:lang w:bidi="hi-IN"/>
        </w:rPr>
        <w:t>One codebase tracked in revision control, many deploys</w:t>
      </w:r>
    </w:p>
    <w:p w14:paraId="79C2CDAF" w14:textId="77777777" w:rsidR="006E3FD4" w:rsidRPr="00467B0C" w:rsidRDefault="006E3FD4" w:rsidP="006E3FD4">
      <w:pPr>
        <w:pStyle w:val="NoSpacing"/>
        <w:rPr>
          <w:rFonts w:ascii="Palatino Linotype" w:hAnsi="Palatino Linotype"/>
          <w:sz w:val="28"/>
          <w:szCs w:val="28"/>
          <w:lang w:bidi="hi-IN"/>
        </w:rPr>
      </w:pPr>
      <w:r w:rsidRPr="00467B0C">
        <w:rPr>
          <w:rFonts w:ascii="Palatino Linotype" w:hAnsi="Palatino Linotype"/>
          <w:b/>
          <w:bCs/>
          <w:color w:val="000000"/>
          <w:sz w:val="28"/>
          <w:szCs w:val="28"/>
          <w:lang w:bidi="hi-IN"/>
        </w:rPr>
        <w:t>Dependencies</w:t>
      </w:r>
      <w:r w:rsidRPr="00467B0C">
        <w:rPr>
          <w:rFonts w:ascii="Palatino Linotype" w:hAnsi="Palatino Linotype"/>
          <w:sz w:val="28"/>
          <w:szCs w:val="28"/>
          <w:lang w:bidi="hi-IN"/>
        </w:rPr>
        <w:t>: Explicitly declare and isolate dependencies</w:t>
      </w:r>
    </w:p>
    <w:p w14:paraId="415998DA"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Config</w:t>
      </w:r>
      <w:r w:rsidRPr="00467B0C">
        <w:rPr>
          <w:rFonts w:ascii="Palatino Linotype" w:hAnsi="Palatino Linotype"/>
          <w:color w:val="000000"/>
          <w:sz w:val="28"/>
          <w:szCs w:val="28"/>
        </w:rPr>
        <w:t xml:space="preserve">: </w:t>
      </w:r>
      <w:r w:rsidRPr="00467B0C">
        <w:rPr>
          <w:rFonts w:ascii="Palatino Linotype" w:hAnsi="Palatino Linotype"/>
          <w:sz w:val="28"/>
          <w:szCs w:val="28"/>
        </w:rPr>
        <w:t>Store config in the environment</w:t>
      </w:r>
    </w:p>
    <w:p w14:paraId="2549BACA"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Logs</w:t>
      </w:r>
      <w:r w:rsidRPr="00467B0C">
        <w:rPr>
          <w:rFonts w:ascii="Palatino Linotype" w:hAnsi="Palatino Linotype"/>
          <w:color w:val="000000"/>
          <w:sz w:val="28"/>
          <w:szCs w:val="28"/>
        </w:rPr>
        <w:t xml:space="preserve">: </w:t>
      </w:r>
      <w:r w:rsidRPr="00467B0C">
        <w:rPr>
          <w:rFonts w:ascii="Palatino Linotype" w:hAnsi="Palatino Linotype"/>
          <w:sz w:val="28"/>
          <w:szCs w:val="28"/>
        </w:rPr>
        <w:t>Treat logs as event streams</w:t>
      </w:r>
    </w:p>
    <w:p w14:paraId="188F97D3"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Backing services</w:t>
      </w:r>
      <w:r w:rsidRPr="00467B0C">
        <w:rPr>
          <w:rFonts w:ascii="Palatino Linotype" w:hAnsi="Palatino Linotype"/>
          <w:color w:val="000000"/>
          <w:sz w:val="28"/>
          <w:szCs w:val="28"/>
        </w:rPr>
        <w:t xml:space="preserve">: </w:t>
      </w:r>
      <w:r w:rsidRPr="00467B0C">
        <w:rPr>
          <w:rFonts w:ascii="Palatino Linotype" w:hAnsi="Palatino Linotype"/>
          <w:sz w:val="28"/>
          <w:szCs w:val="28"/>
        </w:rPr>
        <w:t>Treat backing services as attached resources</w:t>
      </w:r>
    </w:p>
    <w:p w14:paraId="57C03538"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Admin processes</w:t>
      </w:r>
      <w:r w:rsidRPr="00467B0C">
        <w:rPr>
          <w:rFonts w:ascii="Palatino Linotype" w:hAnsi="Palatino Linotype"/>
          <w:color w:val="000000"/>
          <w:sz w:val="28"/>
          <w:szCs w:val="28"/>
        </w:rPr>
        <w:t xml:space="preserve">: </w:t>
      </w:r>
      <w:r w:rsidRPr="00467B0C">
        <w:rPr>
          <w:rFonts w:ascii="Palatino Linotype" w:hAnsi="Palatino Linotype"/>
          <w:sz w:val="28"/>
          <w:szCs w:val="28"/>
        </w:rPr>
        <w:t>Run admin/management tasks as one-off processes</w:t>
      </w:r>
    </w:p>
    <w:p w14:paraId="03C68EB2"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Processes</w:t>
      </w:r>
      <w:r w:rsidRPr="00467B0C">
        <w:rPr>
          <w:rFonts w:ascii="Palatino Linotype" w:hAnsi="Palatino Linotype"/>
          <w:color w:val="000000"/>
          <w:sz w:val="28"/>
          <w:szCs w:val="28"/>
        </w:rPr>
        <w:t xml:space="preserve">: </w:t>
      </w:r>
      <w:r w:rsidRPr="00467B0C">
        <w:rPr>
          <w:rFonts w:ascii="Palatino Linotype" w:hAnsi="Palatino Linotype"/>
          <w:sz w:val="28"/>
          <w:szCs w:val="28"/>
        </w:rPr>
        <w:t>Execute the app as one or more stateless processes</w:t>
      </w:r>
    </w:p>
    <w:p w14:paraId="735D04F9"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Concurrency</w:t>
      </w:r>
      <w:r w:rsidRPr="00467B0C">
        <w:rPr>
          <w:rFonts w:ascii="Palatino Linotype" w:hAnsi="Palatino Linotype"/>
          <w:color w:val="000000"/>
          <w:sz w:val="28"/>
          <w:szCs w:val="28"/>
        </w:rPr>
        <w:t xml:space="preserve">: </w:t>
      </w:r>
      <w:r w:rsidRPr="00467B0C">
        <w:rPr>
          <w:rFonts w:ascii="Palatino Linotype" w:hAnsi="Palatino Linotype"/>
          <w:sz w:val="28"/>
          <w:szCs w:val="28"/>
        </w:rPr>
        <w:t>Scale out via the process model</w:t>
      </w:r>
    </w:p>
    <w:p w14:paraId="5294BB25"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Disposability</w:t>
      </w:r>
      <w:r w:rsidRPr="00467B0C">
        <w:rPr>
          <w:rFonts w:ascii="Palatino Linotype" w:hAnsi="Palatino Linotype"/>
          <w:color w:val="000000"/>
          <w:sz w:val="28"/>
          <w:szCs w:val="28"/>
        </w:rPr>
        <w:t xml:space="preserve">: </w:t>
      </w:r>
      <w:r w:rsidRPr="00467B0C">
        <w:rPr>
          <w:rFonts w:ascii="Palatino Linotype" w:hAnsi="Palatino Linotype"/>
          <w:sz w:val="28"/>
          <w:szCs w:val="28"/>
        </w:rPr>
        <w:t>Maximize robustness with fast startup and graceful shutdown</w:t>
      </w:r>
    </w:p>
    <w:p w14:paraId="2EDC497E"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Build, release, run</w:t>
      </w:r>
      <w:r w:rsidRPr="00467B0C">
        <w:rPr>
          <w:rFonts w:ascii="Palatino Linotype" w:hAnsi="Palatino Linotype"/>
          <w:color w:val="000000"/>
          <w:sz w:val="28"/>
          <w:szCs w:val="28"/>
        </w:rPr>
        <w:t xml:space="preserve">: </w:t>
      </w:r>
      <w:r w:rsidRPr="00467B0C">
        <w:rPr>
          <w:rFonts w:ascii="Palatino Linotype" w:hAnsi="Palatino Linotype"/>
          <w:sz w:val="28"/>
          <w:szCs w:val="28"/>
        </w:rPr>
        <w:t>Strictly separate build and run stages</w:t>
      </w:r>
    </w:p>
    <w:p w14:paraId="53FC3273"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Port binding</w:t>
      </w:r>
      <w:r w:rsidRPr="00467B0C">
        <w:rPr>
          <w:rFonts w:ascii="Palatino Linotype" w:hAnsi="Palatino Linotype"/>
          <w:color w:val="000000"/>
          <w:sz w:val="28"/>
          <w:szCs w:val="28"/>
        </w:rPr>
        <w:t xml:space="preserve">: </w:t>
      </w:r>
      <w:r w:rsidRPr="00467B0C">
        <w:rPr>
          <w:rFonts w:ascii="Palatino Linotype" w:hAnsi="Palatino Linotype"/>
          <w:sz w:val="28"/>
          <w:szCs w:val="28"/>
        </w:rPr>
        <w:t>Export services via port binding</w:t>
      </w:r>
    </w:p>
    <w:p w14:paraId="0D285127" w14:textId="77777777" w:rsidR="006E3FD4"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Dev/prod parity</w:t>
      </w:r>
      <w:r w:rsidRPr="00467B0C">
        <w:rPr>
          <w:rFonts w:ascii="Palatino Linotype" w:hAnsi="Palatino Linotype"/>
          <w:color w:val="000000"/>
          <w:sz w:val="28"/>
          <w:szCs w:val="28"/>
        </w:rPr>
        <w:t>:</w:t>
      </w:r>
      <w:r>
        <w:rPr>
          <w:rFonts w:ascii="Palatino Linotype" w:hAnsi="Palatino Linotype"/>
          <w:color w:val="000000"/>
          <w:sz w:val="28"/>
          <w:szCs w:val="28"/>
        </w:rPr>
        <w:t xml:space="preserve"> </w:t>
      </w:r>
      <w:r w:rsidRPr="00467B0C">
        <w:rPr>
          <w:rFonts w:ascii="Palatino Linotype" w:hAnsi="Palatino Linotype"/>
          <w:sz w:val="28"/>
          <w:szCs w:val="28"/>
        </w:rPr>
        <w:t>Keep development, staging, and production as similar as possible</w:t>
      </w:r>
    </w:p>
    <w:p w14:paraId="5EBE03CE" w14:textId="77777777" w:rsidR="006E3FD4" w:rsidRDefault="006E3FD4" w:rsidP="006E3FD4">
      <w:pPr>
        <w:pStyle w:val="NoSpacing"/>
        <w:rPr>
          <w:rFonts w:ascii="Palatino Linotype" w:hAnsi="Palatino Linotype"/>
          <w:sz w:val="28"/>
          <w:szCs w:val="28"/>
        </w:rPr>
      </w:pPr>
    </w:p>
    <w:p w14:paraId="3AA4F058" w14:textId="77777777" w:rsidR="006E3FD4" w:rsidRDefault="006E3FD4" w:rsidP="006E3FD4">
      <w:pPr>
        <w:pStyle w:val="NoSpacing"/>
        <w:rPr>
          <w:rFonts w:ascii="Palatino Linotype" w:hAnsi="Palatino Linotype"/>
          <w:sz w:val="24"/>
          <w:szCs w:val="24"/>
          <w:lang w:bidi="hi-IN"/>
        </w:rPr>
      </w:pPr>
      <w:r w:rsidRPr="00896154">
        <w:rPr>
          <w:rFonts w:ascii="Palatino Linotype" w:hAnsi="Palatino Linotype"/>
          <w:b/>
          <w:bCs/>
          <w:color w:val="000000"/>
          <w:sz w:val="28"/>
          <w:szCs w:val="28"/>
          <w:u w:val="single"/>
          <w:lang w:bidi="hi-IN"/>
        </w:rPr>
        <w:t>Codebase</w:t>
      </w:r>
      <w:r w:rsidRPr="00467B0C">
        <w:rPr>
          <w:rFonts w:ascii="Palatino Linotype" w:hAnsi="Palatino Linotype"/>
          <w:b/>
          <w:bCs/>
          <w:color w:val="000000"/>
          <w:sz w:val="28"/>
          <w:szCs w:val="28"/>
          <w:lang w:bidi="hi-IN"/>
        </w:rPr>
        <w:t xml:space="preserve">: </w:t>
      </w:r>
      <w:r w:rsidRPr="00C365AA">
        <w:rPr>
          <w:rFonts w:ascii="Palatino Linotype" w:hAnsi="Palatino Linotype"/>
          <w:b/>
          <w:bCs/>
          <w:sz w:val="24"/>
          <w:szCs w:val="24"/>
          <w:lang w:bidi="hi-IN"/>
        </w:rPr>
        <w:t>One codebase tracked in revision control, many deploys</w:t>
      </w:r>
      <w:r>
        <w:rPr>
          <w:rFonts w:ascii="Palatino Linotype" w:hAnsi="Palatino Linotype"/>
          <w:sz w:val="24"/>
          <w:szCs w:val="24"/>
          <w:lang w:bidi="hi-IN"/>
        </w:rPr>
        <w:t xml:space="preserve">. </w:t>
      </w:r>
    </w:p>
    <w:p w14:paraId="64A53922" w14:textId="20C84A53" w:rsidR="006E3FD4" w:rsidRPr="00242E88" w:rsidRDefault="006E3FD4" w:rsidP="006E3FD4">
      <w:pPr>
        <w:pStyle w:val="NoSpacing"/>
        <w:rPr>
          <w:rFonts w:ascii="Palatino Linotype" w:hAnsi="Palatino Linotype"/>
          <w:color w:val="222635"/>
          <w:sz w:val="24"/>
          <w:szCs w:val="24"/>
          <w:shd w:val="clear" w:color="auto" w:fill="FFFFFF"/>
        </w:rPr>
      </w:pPr>
      <w:r>
        <w:rPr>
          <w:rFonts w:ascii="Palatino Linotype" w:hAnsi="Palatino Linotype"/>
          <w:color w:val="222635"/>
          <w:sz w:val="24"/>
          <w:szCs w:val="24"/>
          <w:shd w:val="clear" w:color="auto" w:fill="FFFFFF"/>
        </w:rPr>
        <w:t xml:space="preserve">As per </w:t>
      </w:r>
      <w:r w:rsidRPr="00242E88">
        <w:rPr>
          <w:rFonts w:ascii="Palatino Linotype" w:hAnsi="Palatino Linotype"/>
          <w:color w:val="222635"/>
          <w:sz w:val="24"/>
          <w:szCs w:val="24"/>
          <w:shd w:val="clear" w:color="auto" w:fill="FFFFFF"/>
        </w:rPr>
        <w:t>12-factor app</w:t>
      </w:r>
      <w:r>
        <w:rPr>
          <w:rFonts w:ascii="Palatino Linotype" w:hAnsi="Palatino Linotype"/>
          <w:color w:val="222635"/>
          <w:sz w:val="24"/>
          <w:szCs w:val="24"/>
          <w:shd w:val="clear" w:color="auto" w:fill="FFFFFF"/>
        </w:rPr>
        <w:t>,</w:t>
      </w:r>
      <w:r w:rsidRPr="00242E88">
        <w:rPr>
          <w:rFonts w:ascii="Palatino Linotype" w:hAnsi="Palatino Linotype"/>
          <w:color w:val="222635"/>
          <w:sz w:val="24"/>
          <w:szCs w:val="24"/>
          <w:shd w:val="clear" w:color="auto" w:fill="FFFFFF"/>
        </w:rPr>
        <w:t xml:space="preserve"> </w:t>
      </w:r>
      <w:r w:rsidR="0065702C" w:rsidRPr="00242E88">
        <w:rPr>
          <w:rFonts w:ascii="Palatino Linotype" w:hAnsi="Palatino Linotype"/>
          <w:color w:val="222635"/>
          <w:sz w:val="24"/>
          <w:szCs w:val="24"/>
          <w:shd w:val="clear" w:color="auto" w:fill="FFFFFF"/>
        </w:rPr>
        <w:t>every service should have its own codebase</w:t>
      </w:r>
      <w:r w:rsidRPr="00242E88">
        <w:rPr>
          <w:rFonts w:ascii="Palatino Linotype" w:hAnsi="Palatino Linotype"/>
          <w:color w:val="222635"/>
          <w:sz w:val="24"/>
          <w:szCs w:val="24"/>
          <w:shd w:val="clear" w:color="auto" w:fill="FFFFFF"/>
        </w:rPr>
        <w:t xml:space="preserve">. Multiple apps sharing the same code are a violation of the twelve-factor. </w:t>
      </w:r>
    </w:p>
    <w:p w14:paraId="318DAD09" w14:textId="77777777" w:rsidR="006E3FD4" w:rsidRDefault="006E3FD4" w:rsidP="006E3FD4">
      <w:pPr>
        <w:pStyle w:val="NoSpacing"/>
        <w:rPr>
          <w:rFonts w:ascii="Palatino Linotype" w:hAnsi="Palatino Linotype"/>
          <w:sz w:val="28"/>
          <w:szCs w:val="28"/>
        </w:rPr>
      </w:pPr>
    </w:p>
    <w:p w14:paraId="23340A63" w14:textId="77777777" w:rsidR="006E3FD4" w:rsidRPr="0046209D" w:rsidRDefault="006E3FD4" w:rsidP="006E3FD4">
      <w:pPr>
        <w:pStyle w:val="NoSpacing"/>
        <w:rPr>
          <w:rFonts w:ascii="Palatino Linotype" w:hAnsi="Palatino Linotype"/>
          <w:sz w:val="24"/>
          <w:szCs w:val="24"/>
        </w:rPr>
      </w:pPr>
      <w:r w:rsidRPr="00C632E5">
        <w:rPr>
          <w:rFonts w:ascii="Palatino Linotype" w:hAnsi="Palatino Linotype"/>
          <w:b/>
          <w:bCs/>
          <w:color w:val="000000"/>
          <w:sz w:val="28"/>
          <w:szCs w:val="28"/>
          <w:u w:val="single"/>
          <w:lang w:bidi="hi-IN"/>
        </w:rPr>
        <w:t>Dependencies</w:t>
      </w:r>
      <w:r w:rsidRPr="00467B0C">
        <w:rPr>
          <w:rFonts w:ascii="Palatino Linotype" w:hAnsi="Palatino Linotype"/>
          <w:sz w:val="28"/>
          <w:szCs w:val="28"/>
          <w:lang w:bidi="hi-IN"/>
        </w:rPr>
        <w:t xml:space="preserve">: </w:t>
      </w:r>
      <w:r w:rsidRPr="0046209D">
        <w:rPr>
          <w:rFonts w:ascii="Palatino Linotype" w:hAnsi="Palatino Linotype"/>
          <w:b/>
          <w:bCs/>
          <w:sz w:val="24"/>
          <w:szCs w:val="24"/>
          <w:lang w:bidi="hi-IN"/>
        </w:rPr>
        <w:t>Explicitly declare and isolate dependencies</w:t>
      </w:r>
    </w:p>
    <w:p w14:paraId="1E7F42D2" w14:textId="1F57E45C" w:rsidR="006E3FD4" w:rsidRPr="0040070B" w:rsidRDefault="006E3FD4" w:rsidP="006E3FD4">
      <w:pPr>
        <w:pStyle w:val="NoSpacing"/>
        <w:rPr>
          <w:rFonts w:ascii="Palatino Linotype" w:hAnsi="Palatino Linotype"/>
          <w:b/>
          <w:bCs/>
          <w:sz w:val="24"/>
          <w:szCs w:val="24"/>
        </w:rPr>
      </w:pPr>
      <w:r w:rsidRPr="0046209D">
        <w:rPr>
          <w:rFonts w:ascii="Palatino Linotype" w:hAnsi="Palatino Linotype"/>
          <w:sz w:val="24"/>
          <w:szCs w:val="24"/>
        </w:rPr>
        <w:t>The </w:t>
      </w:r>
      <w:r w:rsidRPr="0046209D">
        <w:rPr>
          <w:rFonts w:ascii="Palatino Linotype" w:hAnsi="Palatino Linotype"/>
          <w:b/>
          <w:bCs/>
          <w:sz w:val="24"/>
          <w:szCs w:val="24"/>
        </w:rPr>
        <w:t>twelve-factor app should always explicitly declare all its dependencies</w:t>
      </w:r>
      <w:r w:rsidRPr="0046209D">
        <w:rPr>
          <w:rFonts w:ascii="Palatino Linotype" w:hAnsi="Palatino Linotype"/>
          <w:sz w:val="24"/>
          <w:szCs w:val="24"/>
        </w:rPr>
        <w:t xml:space="preserve">. </w:t>
      </w:r>
      <w:r w:rsidR="006D0A99">
        <w:rPr>
          <w:rFonts w:ascii="Palatino Linotype" w:hAnsi="Palatino Linotype"/>
          <w:sz w:val="24"/>
          <w:szCs w:val="24"/>
        </w:rPr>
        <w:t>We use</w:t>
      </w:r>
      <w:r w:rsidRPr="0046209D">
        <w:rPr>
          <w:rFonts w:ascii="Palatino Linotype" w:hAnsi="Palatino Linotype"/>
          <w:sz w:val="24"/>
          <w:szCs w:val="24"/>
        </w:rPr>
        <w:t xml:space="preserve"> dependency management tools like Maven and Gradle</w:t>
      </w:r>
    </w:p>
    <w:p w14:paraId="13333760" w14:textId="77777777" w:rsidR="006E3FD4" w:rsidRDefault="006E3FD4" w:rsidP="006E3FD4">
      <w:pPr>
        <w:pStyle w:val="NoSpacing"/>
        <w:rPr>
          <w:rFonts w:ascii="Palatino Linotype" w:hAnsi="Palatino Linotype"/>
          <w:sz w:val="28"/>
          <w:szCs w:val="28"/>
        </w:rPr>
      </w:pPr>
    </w:p>
    <w:p w14:paraId="2EE0237C" w14:textId="77777777" w:rsidR="006E3FD4" w:rsidRPr="00315036" w:rsidRDefault="006E3FD4" w:rsidP="006E3FD4">
      <w:pPr>
        <w:pStyle w:val="NoSpacing"/>
        <w:rPr>
          <w:rFonts w:ascii="Palatino Linotype" w:hAnsi="Palatino Linotype"/>
          <w:sz w:val="24"/>
          <w:szCs w:val="24"/>
        </w:rPr>
      </w:pPr>
      <w:r w:rsidRPr="0065643E">
        <w:rPr>
          <w:rFonts w:ascii="Palatino Linotype" w:hAnsi="Palatino Linotype"/>
          <w:b/>
          <w:bCs/>
          <w:color w:val="000000"/>
          <w:sz w:val="28"/>
          <w:szCs w:val="28"/>
          <w:u w:val="single"/>
        </w:rPr>
        <w:t>Config</w:t>
      </w:r>
      <w:r w:rsidRPr="00467B0C">
        <w:rPr>
          <w:rFonts w:ascii="Palatino Linotype" w:hAnsi="Palatino Linotype"/>
          <w:color w:val="000000"/>
          <w:sz w:val="28"/>
          <w:szCs w:val="28"/>
        </w:rPr>
        <w:t xml:space="preserve">: </w:t>
      </w:r>
      <w:r w:rsidRPr="00315036">
        <w:rPr>
          <w:rFonts w:ascii="Palatino Linotype" w:hAnsi="Palatino Linotype"/>
          <w:b/>
          <w:bCs/>
          <w:sz w:val="24"/>
          <w:szCs w:val="24"/>
        </w:rPr>
        <w:t>Store config in the environment</w:t>
      </w:r>
    </w:p>
    <w:p w14:paraId="67BE1C11" w14:textId="470C09FE" w:rsidR="006E3FD4" w:rsidRDefault="006E3FD4" w:rsidP="006E3FD4">
      <w:pPr>
        <w:pStyle w:val="NoSpacing"/>
        <w:rPr>
          <w:rFonts w:ascii="Palatino Linotype" w:hAnsi="Palatino Linotype"/>
          <w:color w:val="222635"/>
          <w:sz w:val="24"/>
          <w:szCs w:val="24"/>
          <w:shd w:val="clear" w:color="auto" w:fill="FFFFFF"/>
        </w:rPr>
      </w:pPr>
      <w:r w:rsidRPr="00720C1C">
        <w:rPr>
          <w:rFonts w:ascii="Palatino Linotype" w:hAnsi="Palatino Linotype"/>
          <w:b/>
          <w:bCs/>
          <w:color w:val="222635"/>
          <w:sz w:val="24"/>
          <w:szCs w:val="24"/>
          <w:shd w:val="clear" w:color="auto" w:fill="FFFFFF"/>
        </w:rPr>
        <w:t>Externalize the configurations from the application</w:t>
      </w:r>
      <w:r w:rsidRPr="00315036">
        <w:rPr>
          <w:rFonts w:ascii="Palatino Linotype" w:hAnsi="Palatino Linotype"/>
          <w:color w:val="222635"/>
          <w:sz w:val="24"/>
          <w:szCs w:val="24"/>
          <w:shd w:val="clear" w:color="auto" w:fill="FFFFFF"/>
        </w:rPr>
        <w:t xml:space="preserve">. </w:t>
      </w:r>
      <w:r w:rsidR="00F61030">
        <w:rPr>
          <w:rFonts w:ascii="Palatino Linotype" w:hAnsi="Palatino Linotype"/>
          <w:color w:val="222635"/>
          <w:sz w:val="24"/>
          <w:szCs w:val="24"/>
          <w:shd w:val="clear" w:color="auto" w:fill="FFFFFF"/>
        </w:rPr>
        <w:t xml:space="preserve">We can store all the application specific configuration in environment variable or we can use Spring Cloud Config Server. </w:t>
      </w:r>
      <w:r w:rsidR="00495FCB" w:rsidRPr="00495FCB">
        <w:rPr>
          <w:rFonts w:ascii="Palatino Linotype" w:hAnsi="Palatino Linotype"/>
          <w:color w:val="222635"/>
          <w:sz w:val="24"/>
          <w:szCs w:val="24"/>
          <w:shd w:val="clear" w:color="auto" w:fill="FFFFFF"/>
        </w:rPr>
        <w:t>The safest approach to save and maintain an application’s configuration is to use env vars, which implies externalizing and storing the config in the environment</w:t>
      </w:r>
    </w:p>
    <w:p w14:paraId="0347B815" w14:textId="77777777" w:rsidR="006E3FD4" w:rsidRPr="00315036" w:rsidRDefault="006E3FD4" w:rsidP="006E3FD4">
      <w:pPr>
        <w:pStyle w:val="NoSpacing"/>
        <w:rPr>
          <w:rFonts w:ascii="Palatino Linotype" w:hAnsi="Palatino Linotype"/>
          <w:sz w:val="24"/>
          <w:szCs w:val="24"/>
          <w:lang w:bidi="hi-IN"/>
        </w:rPr>
      </w:pPr>
    </w:p>
    <w:p w14:paraId="716DB36D" w14:textId="77777777" w:rsidR="006E3FD4" w:rsidRPr="005C77E9" w:rsidRDefault="006E3FD4" w:rsidP="006E3FD4">
      <w:pPr>
        <w:pStyle w:val="NoSpacing"/>
        <w:rPr>
          <w:rFonts w:ascii="Palatino Linotype" w:hAnsi="Palatino Linotype"/>
          <w:sz w:val="24"/>
          <w:szCs w:val="24"/>
        </w:rPr>
      </w:pPr>
      <w:r w:rsidRPr="00DF6151">
        <w:rPr>
          <w:rFonts w:ascii="Palatino Linotype" w:hAnsi="Palatino Linotype"/>
          <w:b/>
          <w:bCs/>
          <w:color w:val="000000"/>
          <w:sz w:val="28"/>
          <w:szCs w:val="28"/>
          <w:u w:val="single"/>
        </w:rPr>
        <w:t>Logs</w:t>
      </w:r>
      <w:r w:rsidRPr="00467B0C">
        <w:rPr>
          <w:rFonts w:ascii="Palatino Linotype" w:hAnsi="Palatino Linotype"/>
          <w:color w:val="000000"/>
          <w:sz w:val="28"/>
          <w:szCs w:val="28"/>
        </w:rPr>
        <w:t xml:space="preserve">: </w:t>
      </w:r>
      <w:r w:rsidRPr="005C77E9">
        <w:rPr>
          <w:rFonts w:ascii="Palatino Linotype" w:hAnsi="Palatino Linotype"/>
          <w:b/>
          <w:bCs/>
          <w:sz w:val="24"/>
          <w:szCs w:val="24"/>
        </w:rPr>
        <w:t>Treat logs as event streams</w:t>
      </w:r>
    </w:p>
    <w:p w14:paraId="1889467A" w14:textId="768FBCDD" w:rsidR="006E3FD4" w:rsidRDefault="006E3FD4" w:rsidP="006E3FD4">
      <w:pPr>
        <w:pStyle w:val="NoSpacing"/>
        <w:rPr>
          <w:rFonts w:ascii="Palatino Linotype" w:hAnsi="Palatino Linotype"/>
          <w:color w:val="222635"/>
          <w:sz w:val="24"/>
          <w:szCs w:val="24"/>
          <w:shd w:val="clear" w:color="auto" w:fill="FFFFFF"/>
        </w:rPr>
      </w:pPr>
      <w:r w:rsidRPr="005C77E9">
        <w:rPr>
          <w:rFonts w:ascii="Palatino Linotype" w:hAnsi="Palatino Linotype"/>
          <w:color w:val="222635"/>
          <w:sz w:val="24"/>
          <w:szCs w:val="24"/>
          <w:shd w:val="clear" w:color="auto" w:fill="FFFFFF"/>
        </w:rPr>
        <w:t xml:space="preserve">Twelve-factor app principles advocate </w:t>
      </w:r>
      <w:r w:rsidRPr="00CB75A1">
        <w:rPr>
          <w:rFonts w:ascii="Palatino Linotype" w:hAnsi="Palatino Linotype"/>
          <w:b/>
          <w:bCs/>
          <w:color w:val="222635"/>
          <w:sz w:val="24"/>
          <w:szCs w:val="24"/>
          <w:shd w:val="clear" w:color="auto" w:fill="FFFFFF"/>
        </w:rPr>
        <w:t>separating the log generation and processing the log's information</w:t>
      </w:r>
      <w:r w:rsidRPr="005C77E9">
        <w:rPr>
          <w:rFonts w:ascii="Palatino Linotype" w:hAnsi="Palatino Linotype"/>
          <w:color w:val="222635"/>
          <w:sz w:val="24"/>
          <w:szCs w:val="24"/>
          <w:shd w:val="clear" w:color="auto" w:fill="FFFFFF"/>
        </w:rPr>
        <w:t xml:space="preserve">. </w:t>
      </w:r>
      <w:r w:rsidR="00932061">
        <w:rPr>
          <w:rFonts w:ascii="Palatino Linotype" w:hAnsi="Palatino Linotype"/>
          <w:color w:val="222635"/>
          <w:sz w:val="24"/>
          <w:szCs w:val="24"/>
          <w:shd w:val="clear" w:color="auto" w:fill="FFFFFF"/>
        </w:rPr>
        <w:t xml:space="preserve">We can use Tools like </w:t>
      </w:r>
      <w:r w:rsidR="00932061" w:rsidRPr="00594B37">
        <w:rPr>
          <w:rFonts w:ascii="Palatino Linotype" w:hAnsi="Palatino Linotype"/>
          <w:b/>
          <w:bCs/>
          <w:color w:val="222635"/>
          <w:sz w:val="24"/>
          <w:szCs w:val="24"/>
          <w:shd w:val="clear" w:color="auto" w:fill="FFFFFF"/>
        </w:rPr>
        <w:t>Splunk</w:t>
      </w:r>
      <w:r w:rsidR="00932061" w:rsidRPr="005C77E9">
        <w:rPr>
          <w:rFonts w:ascii="Palatino Linotype" w:hAnsi="Palatino Linotype"/>
          <w:color w:val="222635"/>
          <w:sz w:val="24"/>
          <w:szCs w:val="24"/>
          <w:shd w:val="clear" w:color="auto" w:fill="FFFFFF"/>
        </w:rPr>
        <w:t xml:space="preserve"> </w:t>
      </w:r>
      <w:r w:rsidR="00932061">
        <w:rPr>
          <w:rFonts w:ascii="Palatino Linotype" w:hAnsi="Palatino Linotype"/>
          <w:color w:val="222635"/>
          <w:sz w:val="24"/>
          <w:szCs w:val="24"/>
          <w:shd w:val="clear" w:color="auto" w:fill="FFFFFF"/>
        </w:rPr>
        <w:t xml:space="preserve"> or </w:t>
      </w:r>
      <w:r w:rsidR="00932061" w:rsidRPr="00594B37">
        <w:rPr>
          <w:rFonts w:ascii="Palatino Linotype" w:hAnsi="Palatino Linotype"/>
          <w:b/>
          <w:bCs/>
          <w:color w:val="222635"/>
          <w:sz w:val="24"/>
          <w:szCs w:val="24"/>
          <w:shd w:val="clear" w:color="auto" w:fill="FFFFFF"/>
        </w:rPr>
        <w:t>ELK</w:t>
      </w:r>
      <w:r w:rsidR="00932061" w:rsidRPr="005C77E9">
        <w:rPr>
          <w:rFonts w:ascii="Palatino Linotype" w:hAnsi="Palatino Linotype"/>
          <w:color w:val="222635"/>
          <w:sz w:val="24"/>
          <w:szCs w:val="24"/>
          <w:shd w:val="clear" w:color="auto" w:fill="FFFFFF"/>
        </w:rPr>
        <w:t xml:space="preserve"> </w:t>
      </w:r>
      <w:r w:rsidR="00932061">
        <w:rPr>
          <w:rFonts w:ascii="Palatino Linotype" w:hAnsi="Palatino Linotype"/>
          <w:color w:val="222635"/>
          <w:sz w:val="24"/>
          <w:szCs w:val="24"/>
          <w:shd w:val="clear" w:color="auto" w:fill="FFFFFF"/>
        </w:rPr>
        <w:t xml:space="preserve"> for log processing or ingestion. </w:t>
      </w:r>
    </w:p>
    <w:p w14:paraId="656173AF" w14:textId="77777777" w:rsidR="006E3FD4" w:rsidRDefault="006E3FD4" w:rsidP="006E3FD4">
      <w:pPr>
        <w:pStyle w:val="NoSpacing"/>
        <w:rPr>
          <w:rFonts w:ascii="Palatino Linotype" w:hAnsi="Palatino Linotype"/>
          <w:color w:val="222635"/>
          <w:sz w:val="24"/>
          <w:szCs w:val="24"/>
          <w:shd w:val="clear" w:color="auto" w:fill="FFFFFF"/>
        </w:rPr>
      </w:pPr>
    </w:p>
    <w:p w14:paraId="118C432B" w14:textId="77777777" w:rsidR="00FC792C" w:rsidRDefault="00FC792C" w:rsidP="006E3FD4">
      <w:pPr>
        <w:pStyle w:val="NoSpacing"/>
        <w:rPr>
          <w:rFonts w:ascii="Palatino Linotype" w:hAnsi="Palatino Linotype"/>
          <w:color w:val="222635"/>
          <w:sz w:val="24"/>
          <w:szCs w:val="24"/>
          <w:shd w:val="clear" w:color="auto" w:fill="FFFFFF"/>
        </w:rPr>
      </w:pPr>
    </w:p>
    <w:p w14:paraId="1AAD3629" w14:textId="77777777" w:rsidR="00FC792C" w:rsidRDefault="00FC792C" w:rsidP="006E3FD4">
      <w:pPr>
        <w:pStyle w:val="NoSpacing"/>
        <w:rPr>
          <w:rFonts w:ascii="Palatino Linotype" w:hAnsi="Palatino Linotype"/>
          <w:color w:val="222635"/>
          <w:sz w:val="24"/>
          <w:szCs w:val="24"/>
          <w:shd w:val="clear" w:color="auto" w:fill="FFFFFF"/>
        </w:rPr>
      </w:pPr>
    </w:p>
    <w:p w14:paraId="5CCF2A6E" w14:textId="77777777" w:rsidR="00FC792C" w:rsidRDefault="00FC792C" w:rsidP="006E3FD4">
      <w:pPr>
        <w:pStyle w:val="NoSpacing"/>
        <w:rPr>
          <w:rFonts w:ascii="Palatino Linotype" w:hAnsi="Palatino Linotype"/>
          <w:color w:val="222635"/>
          <w:sz w:val="24"/>
          <w:szCs w:val="24"/>
          <w:shd w:val="clear" w:color="auto" w:fill="FFFFFF"/>
        </w:rPr>
      </w:pPr>
    </w:p>
    <w:p w14:paraId="75D39F61" w14:textId="77777777" w:rsidR="00FC792C" w:rsidRDefault="00FC792C" w:rsidP="006E3FD4">
      <w:pPr>
        <w:pStyle w:val="NoSpacing"/>
        <w:rPr>
          <w:rFonts w:ascii="Palatino Linotype" w:hAnsi="Palatino Linotype"/>
          <w:color w:val="222635"/>
          <w:sz w:val="24"/>
          <w:szCs w:val="24"/>
          <w:shd w:val="clear" w:color="auto" w:fill="FFFFFF"/>
        </w:rPr>
      </w:pPr>
    </w:p>
    <w:p w14:paraId="21EED39E" w14:textId="77777777" w:rsidR="006E3FD4" w:rsidRPr="00C67443" w:rsidRDefault="006E3FD4" w:rsidP="006E3FD4">
      <w:pPr>
        <w:pStyle w:val="NoSpacing"/>
        <w:rPr>
          <w:rFonts w:ascii="Palatino Linotype" w:hAnsi="Palatino Linotype"/>
          <w:sz w:val="24"/>
          <w:szCs w:val="24"/>
          <w:lang w:bidi="hi-IN"/>
        </w:rPr>
      </w:pPr>
      <w:r w:rsidRPr="004A6FBC">
        <w:rPr>
          <w:rFonts w:ascii="Palatino Linotype" w:hAnsi="Palatino Linotype"/>
          <w:b/>
          <w:bCs/>
          <w:color w:val="000000"/>
          <w:sz w:val="28"/>
          <w:szCs w:val="28"/>
          <w:u w:val="single"/>
        </w:rPr>
        <w:lastRenderedPageBreak/>
        <w:t>Backing services</w:t>
      </w:r>
      <w:r w:rsidRPr="00467B0C">
        <w:rPr>
          <w:rFonts w:ascii="Palatino Linotype" w:hAnsi="Palatino Linotype"/>
          <w:color w:val="000000"/>
          <w:sz w:val="28"/>
          <w:szCs w:val="28"/>
        </w:rPr>
        <w:t xml:space="preserve">: </w:t>
      </w:r>
      <w:r w:rsidRPr="00C67443">
        <w:rPr>
          <w:rFonts w:ascii="Palatino Linotype" w:hAnsi="Palatino Linotype"/>
          <w:b/>
          <w:bCs/>
          <w:sz w:val="24"/>
          <w:szCs w:val="24"/>
        </w:rPr>
        <w:t>Treat backing services as attached resources</w:t>
      </w:r>
    </w:p>
    <w:p w14:paraId="62390759" w14:textId="61DD604C" w:rsidR="006E3FD4" w:rsidRPr="00742CD4" w:rsidRDefault="00AB0C4A" w:rsidP="006E3F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BF02C9">
        <w:rPr>
          <w:rFonts w:ascii="Palatino Linotype" w:eastAsia="Times New Roman" w:hAnsi="Palatino Linotype" w:cs="Times New Roman"/>
          <w:b/>
          <w:bCs/>
          <w:color w:val="222635"/>
          <w:sz w:val="24"/>
          <w:szCs w:val="24"/>
          <w:lang w:bidi="hi-IN"/>
        </w:rPr>
        <w:t xml:space="preserve">A </w:t>
      </w:r>
      <w:r w:rsidR="00FC792C" w:rsidRPr="00BF02C9">
        <w:rPr>
          <w:rFonts w:ascii="Palatino Linotype" w:eastAsia="Times New Roman" w:hAnsi="Palatino Linotype" w:cs="Times New Roman"/>
          <w:b/>
          <w:bCs/>
          <w:color w:val="222635"/>
          <w:sz w:val="24"/>
          <w:szCs w:val="24"/>
          <w:lang w:bidi="hi-IN"/>
        </w:rPr>
        <w:t>backing service is</w:t>
      </w:r>
      <w:r w:rsidR="00541E85">
        <w:rPr>
          <w:rFonts w:ascii="Palatino Linotype" w:eastAsia="Times New Roman" w:hAnsi="Palatino Linotype" w:cs="Times New Roman"/>
          <w:b/>
          <w:bCs/>
          <w:color w:val="222635"/>
          <w:sz w:val="24"/>
          <w:szCs w:val="24"/>
          <w:lang w:bidi="hi-IN"/>
        </w:rPr>
        <w:t xml:space="preserve"> </w:t>
      </w:r>
      <w:r w:rsidR="00154631">
        <w:rPr>
          <w:rFonts w:ascii="Palatino Linotype" w:eastAsia="Times New Roman" w:hAnsi="Palatino Linotype" w:cs="Times New Roman"/>
          <w:b/>
          <w:bCs/>
          <w:color w:val="222635"/>
          <w:sz w:val="24"/>
          <w:szCs w:val="24"/>
          <w:lang w:bidi="hi-IN"/>
        </w:rPr>
        <w:t xml:space="preserve">a </w:t>
      </w:r>
      <w:r w:rsidR="00FC792C" w:rsidRPr="00BF02C9">
        <w:rPr>
          <w:rFonts w:ascii="Palatino Linotype" w:eastAsia="Times New Roman" w:hAnsi="Palatino Linotype" w:cs="Times New Roman"/>
          <w:b/>
          <w:bCs/>
          <w:color w:val="222635"/>
          <w:sz w:val="24"/>
          <w:szCs w:val="24"/>
          <w:lang w:bidi="hi-IN"/>
        </w:rPr>
        <w:t>networked attached service that your application consumes to do its job</w:t>
      </w:r>
      <w:r w:rsidR="00FC792C" w:rsidRPr="00E157FF">
        <w:rPr>
          <w:rFonts w:ascii="Palatino Linotype" w:eastAsia="Times New Roman" w:hAnsi="Palatino Linotype" w:cs="Times New Roman"/>
          <w:color w:val="222635"/>
          <w:sz w:val="24"/>
          <w:szCs w:val="24"/>
          <w:lang w:bidi="hi-IN"/>
        </w:rPr>
        <w:t xml:space="preserve">. This might be a </w:t>
      </w:r>
      <w:r w:rsidR="00FC792C" w:rsidRPr="00B509CD">
        <w:rPr>
          <w:rFonts w:ascii="Palatino Linotype" w:eastAsia="Times New Roman" w:hAnsi="Palatino Linotype" w:cs="Times New Roman"/>
          <w:b/>
          <w:bCs/>
          <w:color w:val="222635"/>
          <w:sz w:val="24"/>
          <w:szCs w:val="24"/>
          <w:lang w:bidi="hi-IN"/>
        </w:rPr>
        <w:t>MongoDB instance</w:t>
      </w:r>
      <w:r w:rsidR="00FC792C" w:rsidRPr="00E157FF">
        <w:rPr>
          <w:rFonts w:ascii="Palatino Linotype" w:eastAsia="Times New Roman" w:hAnsi="Palatino Linotype" w:cs="Times New Roman"/>
          <w:color w:val="222635"/>
          <w:sz w:val="24"/>
          <w:szCs w:val="24"/>
          <w:lang w:bidi="hi-IN"/>
        </w:rPr>
        <w:t xml:space="preserve">, </w:t>
      </w:r>
      <w:r w:rsidR="00FC792C" w:rsidRPr="00B509CD">
        <w:rPr>
          <w:rFonts w:ascii="Palatino Linotype" w:eastAsia="Times New Roman" w:hAnsi="Palatino Linotype" w:cs="Times New Roman"/>
          <w:b/>
          <w:bCs/>
          <w:color w:val="222635"/>
          <w:sz w:val="24"/>
          <w:szCs w:val="24"/>
          <w:lang w:bidi="hi-IN"/>
        </w:rPr>
        <w:t>PostgreSQL database</w:t>
      </w:r>
      <w:r w:rsidR="00FC792C" w:rsidRPr="00E157FF">
        <w:rPr>
          <w:rFonts w:ascii="Palatino Linotype" w:eastAsia="Times New Roman" w:hAnsi="Palatino Linotype" w:cs="Times New Roman"/>
          <w:color w:val="222635"/>
          <w:sz w:val="24"/>
          <w:szCs w:val="24"/>
          <w:lang w:bidi="hi-IN"/>
        </w:rPr>
        <w:t xml:space="preserve">, </w:t>
      </w:r>
      <w:r w:rsidR="00B509CD">
        <w:rPr>
          <w:rFonts w:ascii="Palatino Linotype" w:eastAsia="Times New Roman" w:hAnsi="Palatino Linotype" w:cs="Times New Roman"/>
          <w:color w:val="222635"/>
          <w:sz w:val="24"/>
          <w:szCs w:val="24"/>
          <w:lang w:bidi="hi-IN"/>
        </w:rPr>
        <w:t>NFS Broker Service, etc</w:t>
      </w:r>
      <w:r w:rsidR="00FC792C">
        <w:rPr>
          <w:rFonts w:ascii="Palatino Linotype" w:eastAsia="Times New Roman" w:hAnsi="Palatino Linotype" w:cs="Times New Roman"/>
          <w:color w:val="222635"/>
          <w:sz w:val="24"/>
          <w:szCs w:val="24"/>
          <w:lang w:bidi="hi-IN"/>
        </w:rPr>
        <w:t xml:space="preserve">. </w:t>
      </w:r>
      <w:r w:rsidR="00FC792C" w:rsidRPr="00A55AEC">
        <w:rPr>
          <w:rFonts w:ascii="Palatino Linotype" w:eastAsia="Times New Roman" w:hAnsi="Palatino Linotype" w:cs="Times New Roman"/>
          <w:b/>
          <w:bCs/>
          <w:color w:val="222635"/>
          <w:sz w:val="24"/>
          <w:szCs w:val="24"/>
          <w:lang w:bidi="hi-IN"/>
        </w:rPr>
        <w:t xml:space="preserve"> </w:t>
      </w:r>
      <w:r w:rsidR="006E3FD4" w:rsidRPr="00A55AEC">
        <w:rPr>
          <w:rFonts w:ascii="Palatino Linotype" w:eastAsia="Times New Roman" w:hAnsi="Palatino Linotype" w:cs="Times New Roman"/>
          <w:b/>
          <w:bCs/>
          <w:color w:val="222635"/>
          <w:sz w:val="24"/>
          <w:szCs w:val="24"/>
          <w:lang w:bidi="hi-IN"/>
        </w:rPr>
        <w:t>A backing service is an application/service the app consumes over the network</w:t>
      </w:r>
      <w:r w:rsidR="006E3FD4" w:rsidRPr="00742CD4">
        <w:rPr>
          <w:rFonts w:ascii="Palatino Linotype" w:eastAsia="Times New Roman" w:hAnsi="Palatino Linotype" w:cs="Times New Roman"/>
          <w:color w:val="222635"/>
          <w:sz w:val="24"/>
          <w:szCs w:val="24"/>
          <w:lang w:bidi="hi-IN"/>
        </w:rPr>
        <w:t xml:space="preserve"> as part of its normal operation.</w:t>
      </w:r>
      <w:r w:rsidR="006E3FD4">
        <w:rPr>
          <w:rFonts w:ascii="Palatino Linotype" w:eastAsia="Times New Roman" w:hAnsi="Palatino Linotype" w:cs="Times New Roman"/>
          <w:color w:val="222635"/>
          <w:sz w:val="24"/>
          <w:szCs w:val="24"/>
          <w:lang w:bidi="hi-IN"/>
        </w:rPr>
        <w:t xml:space="preserve"> </w:t>
      </w:r>
      <w:r w:rsidR="00CE1A31" w:rsidRPr="00AB34A9">
        <w:rPr>
          <w:rFonts w:ascii="Palatino Linotype" w:eastAsia="Times New Roman" w:hAnsi="Palatino Linotype" w:cs="Times New Roman"/>
          <w:b/>
          <w:bCs/>
          <w:color w:val="222635"/>
          <w:sz w:val="24"/>
          <w:szCs w:val="24"/>
          <w:lang w:bidi="hi-IN"/>
        </w:rPr>
        <w:t>Backing Services principle encourages</w:t>
      </w:r>
      <w:r w:rsidR="00CE1A31">
        <w:rPr>
          <w:rFonts w:ascii="Palatino Linotype" w:eastAsia="Times New Roman" w:hAnsi="Palatino Linotype" w:cs="Times New Roman"/>
          <w:b/>
          <w:bCs/>
          <w:color w:val="222635"/>
          <w:sz w:val="24"/>
          <w:szCs w:val="24"/>
          <w:lang w:bidi="hi-IN"/>
        </w:rPr>
        <w:t xml:space="preserve"> </w:t>
      </w:r>
      <w:r w:rsidR="00CE1A31" w:rsidRPr="00AB34A9">
        <w:rPr>
          <w:rFonts w:ascii="Palatino Linotype" w:eastAsia="Times New Roman" w:hAnsi="Palatino Linotype" w:cs="Times New Roman"/>
          <w:b/>
          <w:bCs/>
          <w:color w:val="222635"/>
          <w:sz w:val="24"/>
          <w:szCs w:val="24"/>
          <w:lang w:bidi="hi-IN"/>
        </w:rPr>
        <w:t xml:space="preserve">to </w:t>
      </w:r>
      <w:r w:rsidR="00CE1A31">
        <w:rPr>
          <w:rFonts w:ascii="Palatino Linotype" w:eastAsia="Times New Roman" w:hAnsi="Palatino Linotype" w:cs="Times New Roman"/>
          <w:b/>
          <w:bCs/>
          <w:color w:val="222635"/>
          <w:sz w:val="24"/>
          <w:szCs w:val="24"/>
          <w:lang w:bidi="hi-IN"/>
        </w:rPr>
        <w:t>handle</w:t>
      </w:r>
      <w:r w:rsidR="00CE1A31" w:rsidRPr="00AB34A9">
        <w:rPr>
          <w:rFonts w:ascii="Palatino Linotype" w:eastAsia="Times New Roman" w:hAnsi="Palatino Linotype" w:cs="Times New Roman"/>
          <w:b/>
          <w:bCs/>
          <w:color w:val="222635"/>
          <w:sz w:val="24"/>
          <w:szCs w:val="24"/>
          <w:lang w:bidi="hi-IN"/>
        </w:rPr>
        <w:t xml:space="preserve"> external components</w:t>
      </w:r>
      <w:r w:rsidR="00EC1E3D">
        <w:rPr>
          <w:rFonts w:ascii="Palatino Linotype" w:eastAsia="Times New Roman" w:hAnsi="Palatino Linotype" w:cs="Times New Roman"/>
          <w:b/>
          <w:bCs/>
          <w:color w:val="222635"/>
          <w:sz w:val="24"/>
          <w:szCs w:val="24"/>
          <w:lang w:bidi="hi-IN"/>
        </w:rPr>
        <w:t xml:space="preserve"> that can be provisioned and managed as attached resources.</w:t>
      </w:r>
    </w:p>
    <w:p w14:paraId="35FB318F" w14:textId="77777777" w:rsidR="006E3FD4" w:rsidRPr="00567B65" w:rsidRDefault="006E3FD4" w:rsidP="006E3FD4">
      <w:pPr>
        <w:pStyle w:val="NoSpacing"/>
        <w:rPr>
          <w:rFonts w:ascii="Palatino Linotype" w:hAnsi="Palatino Linotype"/>
          <w:sz w:val="24"/>
          <w:szCs w:val="24"/>
          <w:lang w:bidi="hi-IN"/>
        </w:rPr>
      </w:pPr>
      <w:r w:rsidRPr="00ED30CE">
        <w:rPr>
          <w:rFonts w:ascii="Palatino Linotype" w:hAnsi="Palatino Linotype"/>
          <w:b/>
          <w:bCs/>
          <w:sz w:val="28"/>
          <w:szCs w:val="28"/>
          <w:u w:val="single"/>
          <w:lang w:bidi="hi-IN"/>
        </w:rPr>
        <w:t>Admin Process</w:t>
      </w:r>
      <w:r>
        <w:rPr>
          <w:rFonts w:ascii="Palatino Linotype" w:hAnsi="Palatino Linotype"/>
          <w:sz w:val="28"/>
          <w:szCs w:val="28"/>
          <w:lang w:bidi="hi-IN"/>
        </w:rPr>
        <w:t xml:space="preserve">: </w:t>
      </w:r>
      <w:r w:rsidRPr="00567B65">
        <w:rPr>
          <w:rFonts w:ascii="Palatino Linotype" w:hAnsi="Palatino Linotype"/>
          <w:b/>
          <w:bCs/>
          <w:sz w:val="24"/>
          <w:szCs w:val="24"/>
        </w:rPr>
        <w:t>Run admin/management tasks as one-off processes</w:t>
      </w:r>
    </w:p>
    <w:p w14:paraId="00A8F8FE" w14:textId="781985C3" w:rsidR="006E3FD4" w:rsidRPr="00567B65" w:rsidRDefault="006E3FD4" w:rsidP="006E3FD4">
      <w:pPr>
        <w:pStyle w:val="NormalWeb"/>
        <w:shd w:val="clear" w:color="auto" w:fill="FFFFFF"/>
        <w:spacing w:before="75" w:beforeAutospacing="0" w:after="225" w:afterAutospacing="0"/>
        <w:rPr>
          <w:rFonts w:ascii="Palatino Linotype" w:hAnsi="Palatino Linotype"/>
          <w:color w:val="222635"/>
        </w:rPr>
      </w:pPr>
      <w:r w:rsidRPr="00DE63B4">
        <w:rPr>
          <w:rFonts w:ascii="Palatino Linotype" w:hAnsi="Palatino Linotype"/>
          <w:b/>
          <w:bCs/>
          <w:color w:val="000000"/>
          <w:shd w:val="clear" w:color="auto" w:fill="FFFFFF"/>
        </w:rPr>
        <w:t>What is one-off process</w:t>
      </w:r>
      <w:r w:rsidRPr="00567B65">
        <w:rPr>
          <w:rFonts w:ascii="Palatino Linotype" w:hAnsi="Palatino Linotype"/>
          <w:color w:val="000000"/>
          <w:shd w:val="clear" w:color="auto" w:fill="FFFFFF"/>
        </w:rPr>
        <w:t xml:space="preserve">? This principle describes that </w:t>
      </w:r>
      <w:r w:rsidRPr="00F77E61">
        <w:rPr>
          <w:rFonts w:ascii="Palatino Linotype" w:hAnsi="Palatino Linotype"/>
          <w:b/>
          <w:bCs/>
          <w:color w:val="000000"/>
          <w:shd w:val="clear" w:color="auto" w:fill="FFFFFF"/>
        </w:rPr>
        <w:t>administrative or management tasks should be executed as separate short-lived processes or ad-hoc process</w:t>
      </w:r>
      <w:r w:rsidRPr="00567B65">
        <w:rPr>
          <w:rFonts w:ascii="Palatino Linotype" w:hAnsi="Palatino Linotype"/>
          <w:color w:val="000000"/>
          <w:shd w:val="clear" w:color="auto" w:fill="FFFFFF"/>
        </w:rPr>
        <w:t xml:space="preserve">. </w:t>
      </w:r>
      <w:r w:rsidR="007B3E48" w:rsidRPr="002D0939">
        <w:rPr>
          <w:rFonts w:ascii="Palatino Linotype" w:eastAsiaTheme="minorHAnsi" w:hAnsi="Palatino Linotype" w:cstheme="minorBidi"/>
          <w:b/>
          <w:bCs/>
          <w:color w:val="414042"/>
          <w:spacing w:val="2"/>
          <w:shd w:val="clear" w:color="auto" w:fill="FFFFFF"/>
          <w:lang w:bidi="ar-SA"/>
        </w:rPr>
        <w:t>This factor discourages putting one-off admin or management tasks inside your microservices</w:t>
      </w:r>
      <w:r w:rsidR="007B3E48" w:rsidRPr="007B3E48">
        <w:rPr>
          <w:rFonts w:ascii="Palatino Linotype" w:eastAsiaTheme="minorHAnsi" w:hAnsi="Palatino Linotype" w:cstheme="minorBidi"/>
          <w:color w:val="414042"/>
          <w:spacing w:val="2"/>
          <w:shd w:val="clear" w:color="auto" w:fill="FFFFFF"/>
          <w:lang w:bidi="ar-SA"/>
        </w:rPr>
        <w:t>.</w:t>
      </w:r>
      <w:r w:rsidR="007B3E48">
        <w:rPr>
          <w:rFonts w:ascii="Palatino Linotype" w:eastAsiaTheme="minorHAnsi" w:hAnsi="Palatino Linotype" w:cstheme="minorBidi"/>
          <w:color w:val="414042"/>
          <w:spacing w:val="2"/>
          <w:shd w:val="clear" w:color="auto" w:fill="FFFFFF"/>
          <w:lang w:bidi="ar-SA"/>
        </w:rPr>
        <w:t xml:space="preserve"> </w:t>
      </w:r>
      <w:r w:rsidRPr="00567B65">
        <w:rPr>
          <w:rFonts w:ascii="Palatino Linotype" w:hAnsi="Palatino Linotype"/>
          <w:color w:val="222635"/>
        </w:rPr>
        <w:t xml:space="preserve">There is a number of one-off processes as part of the application deployment like </w:t>
      </w:r>
      <w:r w:rsidRPr="00E028F4">
        <w:rPr>
          <w:rFonts w:ascii="Palatino Linotype" w:hAnsi="Palatino Linotype"/>
          <w:b/>
          <w:bCs/>
          <w:color w:val="222635"/>
        </w:rPr>
        <w:t>data migration</w:t>
      </w:r>
      <w:r w:rsidRPr="00567B65">
        <w:rPr>
          <w:rFonts w:ascii="Palatino Linotype" w:hAnsi="Palatino Linotype"/>
          <w:color w:val="222635"/>
        </w:rPr>
        <w:t>, executing one-off scripts in a specific environment.</w:t>
      </w:r>
      <w:r w:rsidR="00EA4D14">
        <w:rPr>
          <w:rFonts w:ascii="Palatino Linotype" w:hAnsi="Palatino Linotype"/>
          <w:color w:val="222635"/>
        </w:rPr>
        <w:t xml:space="preserve"> </w:t>
      </w:r>
      <w:r w:rsidR="00EA4D14" w:rsidRPr="00EA4D14">
        <w:rPr>
          <w:rFonts w:ascii="Palatino Linotype" w:hAnsi="Palatino Linotype"/>
          <w:color w:val="222635"/>
        </w:rPr>
        <w:t>As our app is used by a vast number of end</w:t>
      </w:r>
      <w:r w:rsidR="00162249">
        <w:rPr>
          <w:rFonts w:ascii="Palatino Linotype" w:hAnsi="Palatino Linotype"/>
          <w:color w:val="222635"/>
        </w:rPr>
        <w:t xml:space="preserve"> </w:t>
      </w:r>
      <w:r w:rsidR="00EA4D14" w:rsidRPr="00EA4D14">
        <w:rPr>
          <w:rFonts w:ascii="Palatino Linotype" w:hAnsi="Palatino Linotype"/>
          <w:color w:val="222635"/>
        </w:rPr>
        <w:t xml:space="preserve">users, the visitor count has surpassed eight figures, and to ensure accurate tracking, we need to reset the visitor count to 0. This can be achieved by running a one-time database script. </w:t>
      </w:r>
      <w:r w:rsidR="00E21DF4" w:rsidRPr="00E21DF4">
        <w:rPr>
          <w:rFonts w:ascii="Palatino Linotype" w:hAnsi="Palatino Linotype"/>
          <w:color w:val="222635"/>
        </w:rPr>
        <w:t>Identify tasks that are administrative in nature, such as database migrations, data imports, or configuration updates. Create standalone scripts or executables for these tasks, ensuring they can be executed independently of the main application.</w:t>
      </w:r>
    </w:p>
    <w:p w14:paraId="6D64EB08" w14:textId="77777777" w:rsidR="006E3FD4" w:rsidRPr="000D6127" w:rsidRDefault="006E3FD4" w:rsidP="006E3FD4">
      <w:pPr>
        <w:pStyle w:val="NoSpacing"/>
        <w:rPr>
          <w:rFonts w:ascii="Palatino Linotype" w:hAnsi="Palatino Linotype"/>
          <w:sz w:val="24"/>
          <w:szCs w:val="24"/>
        </w:rPr>
      </w:pPr>
      <w:r w:rsidRPr="00ED30CE">
        <w:rPr>
          <w:rFonts w:ascii="Palatino Linotype" w:hAnsi="Palatino Linotype"/>
          <w:b/>
          <w:bCs/>
          <w:color w:val="000000"/>
          <w:sz w:val="28"/>
          <w:szCs w:val="28"/>
          <w:u w:val="single"/>
        </w:rPr>
        <w:t>Processes</w:t>
      </w:r>
      <w:r w:rsidRPr="00467B0C">
        <w:rPr>
          <w:rFonts w:ascii="Palatino Linotype" w:hAnsi="Palatino Linotype"/>
          <w:color w:val="000000"/>
          <w:sz w:val="28"/>
          <w:szCs w:val="28"/>
        </w:rPr>
        <w:t xml:space="preserve">: </w:t>
      </w:r>
      <w:r w:rsidRPr="000D6127">
        <w:rPr>
          <w:rFonts w:ascii="Palatino Linotype" w:hAnsi="Palatino Linotype"/>
          <w:b/>
          <w:bCs/>
          <w:sz w:val="24"/>
          <w:szCs w:val="24"/>
        </w:rPr>
        <w:t>Execute the app as one or more stateless processes</w:t>
      </w:r>
    </w:p>
    <w:p w14:paraId="53998C0A" w14:textId="1351373F" w:rsidR="006E3FD4" w:rsidRDefault="006E3FD4" w:rsidP="006E3FD4">
      <w:pPr>
        <w:pStyle w:val="NoSpacing"/>
        <w:rPr>
          <w:rFonts w:ascii="Palatino Linotype" w:hAnsi="Palatino Linotype"/>
          <w:b/>
          <w:bCs/>
          <w:sz w:val="24"/>
          <w:szCs w:val="24"/>
        </w:rPr>
      </w:pPr>
      <w:r w:rsidRPr="000D6127">
        <w:rPr>
          <w:rFonts w:ascii="Palatino Linotype" w:hAnsi="Palatino Linotype"/>
          <w:b/>
          <w:bCs/>
          <w:sz w:val="24"/>
          <w:szCs w:val="24"/>
        </w:rPr>
        <w:t>A twelve-factor app is expected to run in an execution environment as stateless processes. </w:t>
      </w:r>
      <w:r w:rsidRPr="000D6127">
        <w:rPr>
          <w:rFonts w:ascii="Palatino Linotype" w:hAnsi="Palatino Linotype"/>
          <w:sz w:val="24"/>
          <w:szCs w:val="24"/>
        </w:rPr>
        <w:t xml:space="preserve">In other words, they cannot store persistent state locally between requests. </w:t>
      </w:r>
      <w:r w:rsidRPr="000D6127">
        <w:rPr>
          <w:rFonts w:ascii="Palatino Linotype" w:hAnsi="Palatino Linotype"/>
          <w:b/>
          <w:bCs/>
          <w:sz w:val="24"/>
          <w:szCs w:val="24"/>
        </w:rPr>
        <w:t>Sticky sessions are a violation of twelve-factor and should never be used or relied upon</w:t>
      </w:r>
      <w:r w:rsidRPr="000D6127">
        <w:rPr>
          <w:rFonts w:ascii="Palatino Linotype" w:hAnsi="Palatino Linotype"/>
          <w:sz w:val="24"/>
          <w:szCs w:val="24"/>
        </w:rPr>
        <w:t>. Session state data is a good candidate for a datastore that offers time-expiration, such as </w:t>
      </w:r>
      <w:hyperlink r:id="rId7" w:history="1">
        <w:r w:rsidRPr="000D6127">
          <w:rPr>
            <w:rStyle w:val="Hyperlink"/>
            <w:rFonts w:ascii="Palatino Linotype" w:hAnsi="Palatino Linotype"/>
            <w:sz w:val="24"/>
            <w:szCs w:val="24"/>
          </w:rPr>
          <w:t>Memcached</w:t>
        </w:r>
      </w:hyperlink>
      <w:r w:rsidRPr="000D6127">
        <w:rPr>
          <w:rFonts w:ascii="Palatino Linotype" w:hAnsi="Palatino Linotype"/>
          <w:sz w:val="24"/>
          <w:szCs w:val="24"/>
        </w:rPr>
        <w:t> or </w:t>
      </w:r>
      <w:hyperlink r:id="rId8" w:history="1">
        <w:r w:rsidRPr="000D6127">
          <w:rPr>
            <w:rStyle w:val="Hyperlink"/>
            <w:rFonts w:ascii="Palatino Linotype" w:hAnsi="Palatino Linotype"/>
            <w:sz w:val="24"/>
            <w:szCs w:val="24"/>
          </w:rPr>
          <w:t>Redis</w:t>
        </w:r>
      </w:hyperlink>
      <w:r w:rsidRPr="000D6127">
        <w:rPr>
          <w:rFonts w:ascii="Palatino Linotype" w:hAnsi="Palatino Linotype"/>
          <w:b/>
          <w:bCs/>
          <w:sz w:val="24"/>
          <w:szCs w:val="24"/>
        </w:rPr>
        <w:t>.</w:t>
      </w:r>
    </w:p>
    <w:p w14:paraId="449E43DC" w14:textId="77777777" w:rsidR="006E3FD4" w:rsidRDefault="006E3FD4" w:rsidP="006E3FD4">
      <w:pPr>
        <w:pStyle w:val="NoSpacing"/>
        <w:rPr>
          <w:rFonts w:ascii="Palatino Linotype" w:hAnsi="Palatino Linotype"/>
          <w:sz w:val="28"/>
          <w:szCs w:val="28"/>
          <w:lang w:bidi="hi-IN"/>
        </w:rPr>
      </w:pPr>
    </w:p>
    <w:p w14:paraId="069E1BCD" w14:textId="77777777" w:rsidR="006E3FD4" w:rsidRPr="00F037A3" w:rsidRDefault="006E3FD4" w:rsidP="006E3FD4">
      <w:pPr>
        <w:pStyle w:val="NoSpacing"/>
        <w:rPr>
          <w:rFonts w:ascii="Palatino Linotype" w:hAnsi="Palatino Linotype"/>
          <w:sz w:val="24"/>
          <w:szCs w:val="24"/>
          <w:lang w:bidi="hi-IN"/>
        </w:rPr>
      </w:pPr>
      <w:r w:rsidRPr="00ED30CE">
        <w:rPr>
          <w:rFonts w:ascii="Palatino Linotype" w:hAnsi="Palatino Linotype"/>
          <w:b/>
          <w:bCs/>
          <w:color w:val="000000"/>
          <w:sz w:val="28"/>
          <w:szCs w:val="28"/>
          <w:u w:val="single"/>
        </w:rPr>
        <w:t>Concurrency</w:t>
      </w:r>
      <w:r w:rsidRPr="00467B0C">
        <w:rPr>
          <w:rFonts w:ascii="Palatino Linotype" w:hAnsi="Palatino Linotype"/>
          <w:color w:val="000000"/>
          <w:sz w:val="28"/>
          <w:szCs w:val="28"/>
        </w:rPr>
        <w:t xml:space="preserve">: </w:t>
      </w:r>
      <w:r w:rsidRPr="00F037A3">
        <w:rPr>
          <w:rFonts w:ascii="Palatino Linotype" w:hAnsi="Palatino Linotype"/>
          <w:b/>
          <w:bCs/>
          <w:sz w:val="24"/>
          <w:szCs w:val="24"/>
        </w:rPr>
        <w:t>Scale out via the process model</w:t>
      </w:r>
    </w:p>
    <w:p w14:paraId="7A9D48E2" w14:textId="045FF475" w:rsidR="006E3FD4" w:rsidRDefault="006E3FD4" w:rsidP="006E3FD4">
      <w:pPr>
        <w:pStyle w:val="NoSpacing"/>
        <w:rPr>
          <w:rFonts w:ascii="Palatino Linotype" w:hAnsi="Palatino Linotype"/>
          <w:color w:val="222635"/>
          <w:sz w:val="24"/>
          <w:szCs w:val="24"/>
        </w:rPr>
      </w:pPr>
      <w:r w:rsidRPr="00F037A3">
        <w:rPr>
          <w:rFonts w:ascii="Palatino Linotype" w:hAnsi="Palatino Linotype"/>
          <w:color w:val="222635"/>
          <w:sz w:val="24"/>
          <w:szCs w:val="24"/>
        </w:rPr>
        <w:t>This talks about scaling the application. Twelve-factor app principles suggest to consider running your application as multiple processes/instances instead of running in one large system. You can still opt-in for threads to improve the concurrent handling of the requests.</w:t>
      </w:r>
      <w:r>
        <w:rPr>
          <w:rFonts w:ascii="Palatino Linotype" w:hAnsi="Palatino Linotype"/>
          <w:color w:val="222635"/>
          <w:sz w:val="24"/>
          <w:szCs w:val="24"/>
        </w:rPr>
        <w:t xml:space="preserve"> </w:t>
      </w:r>
      <w:r w:rsidRPr="00F037A3">
        <w:rPr>
          <w:rFonts w:ascii="Palatino Linotype" w:hAnsi="Palatino Linotype"/>
          <w:color w:val="222635"/>
          <w:sz w:val="24"/>
          <w:szCs w:val="24"/>
        </w:rPr>
        <w:t xml:space="preserve">In a nutshell, twelve-factor app principles advocate for </w:t>
      </w:r>
      <w:r w:rsidRPr="00F91591">
        <w:rPr>
          <w:rFonts w:ascii="Palatino Linotype" w:hAnsi="Palatino Linotype"/>
          <w:b/>
          <w:bCs/>
          <w:color w:val="222635"/>
          <w:sz w:val="24"/>
          <w:szCs w:val="24"/>
        </w:rPr>
        <w:t>horizontal scaling</w:t>
      </w:r>
      <w:r w:rsidRPr="00F037A3">
        <w:rPr>
          <w:rFonts w:ascii="Palatino Linotype" w:hAnsi="Palatino Linotype"/>
          <w:color w:val="222635"/>
          <w:sz w:val="24"/>
          <w:szCs w:val="24"/>
        </w:rPr>
        <w:t xml:space="preserve"> instead of vertical scaling.</w:t>
      </w:r>
    </w:p>
    <w:p w14:paraId="7F01F5E4" w14:textId="77777777" w:rsidR="006E3FD4" w:rsidRPr="00F037A3" w:rsidRDefault="006E3FD4" w:rsidP="006E3FD4">
      <w:pPr>
        <w:pStyle w:val="NoSpacing"/>
        <w:rPr>
          <w:rFonts w:ascii="Palatino Linotype" w:hAnsi="Palatino Linotype"/>
          <w:color w:val="222635"/>
          <w:sz w:val="24"/>
          <w:szCs w:val="24"/>
        </w:rPr>
      </w:pPr>
      <w:r>
        <w:rPr>
          <w:rFonts w:ascii="Palatino Linotype" w:hAnsi="Palatino Linotype"/>
          <w:color w:val="222635"/>
          <w:sz w:val="24"/>
          <w:szCs w:val="24"/>
        </w:rPr>
        <w:t>V</w:t>
      </w:r>
      <w:r w:rsidRPr="00F037A3">
        <w:rPr>
          <w:rFonts w:ascii="Palatino Linotype" w:hAnsi="Palatino Linotype"/>
          <w:color w:val="222635"/>
          <w:sz w:val="24"/>
          <w:szCs w:val="24"/>
        </w:rPr>
        <w:t>ertical scaling</w:t>
      </w:r>
      <w:r>
        <w:rPr>
          <w:rFonts w:ascii="Palatino Linotype" w:hAnsi="Palatino Linotype"/>
          <w:color w:val="222635"/>
        </w:rPr>
        <w:t xml:space="preserve"> </w:t>
      </w:r>
      <w:r w:rsidRPr="003D4D6F">
        <w:rPr>
          <w:rFonts w:ascii="Palatino Linotype" w:hAnsi="Palatino Linotype"/>
          <w:color w:val="222635"/>
        </w:rPr>
        <w:sym w:font="Wingdings" w:char="F0E8"/>
      </w:r>
      <w:r>
        <w:rPr>
          <w:rFonts w:ascii="Palatino Linotype" w:hAnsi="Palatino Linotype"/>
          <w:color w:val="222635"/>
        </w:rPr>
        <w:t xml:space="preserve"> </w:t>
      </w:r>
      <w:r w:rsidRPr="00F037A3">
        <w:rPr>
          <w:rFonts w:ascii="Palatino Linotype" w:hAnsi="Palatino Linotype"/>
          <w:color w:val="222635"/>
          <w:sz w:val="24"/>
          <w:szCs w:val="24"/>
        </w:rPr>
        <w:t>Add additional hardware to the system</w:t>
      </w:r>
    </w:p>
    <w:p w14:paraId="09432C55" w14:textId="77777777" w:rsidR="006E3FD4" w:rsidRPr="001A57C8" w:rsidRDefault="006E3FD4" w:rsidP="006E3FD4">
      <w:pPr>
        <w:pStyle w:val="NormalWeb"/>
        <w:shd w:val="clear" w:color="auto" w:fill="FFFFFF"/>
        <w:spacing w:before="75" w:beforeAutospacing="0" w:after="225" w:afterAutospacing="0"/>
        <w:rPr>
          <w:rFonts w:ascii="Palatino Linotype" w:hAnsi="Palatino Linotype"/>
          <w:color w:val="222635"/>
        </w:rPr>
      </w:pPr>
      <w:r w:rsidRPr="00F037A3">
        <w:rPr>
          <w:rFonts w:ascii="Palatino Linotype" w:hAnsi="Palatino Linotype"/>
          <w:color w:val="222635"/>
        </w:rPr>
        <w:t xml:space="preserve">Horizontal scaling </w:t>
      </w:r>
      <w:r w:rsidRPr="003D4D6F">
        <w:rPr>
          <w:rFonts w:ascii="Palatino Linotype" w:hAnsi="Palatino Linotype"/>
          <w:color w:val="222635"/>
        </w:rPr>
        <w:sym w:font="Wingdings" w:char="F0E8"/>
      </w:r>
      <w:r>
        <w:rPr>
          <w:rFonts w:ascii="Palatino Linotype" w:hAnsi="Palatino Linotype"/>
          <w:color w:val="222635"/>
        </w:rPr>
        <w:t xml:space="preserve"> </w:t>
      </w:r>
      <w:r w:rsidRPr="00F037A3">
        <w:rPr>
          <w:rFonts w:ascii="Palatino Linotype" w:hAnsi="Palatino Linotype"/>
          <w:color w:val="222635"/>
        </w:rPr>
        <w:t>Add additional instances of the application</w:t>
      </w:r>
    </w:p>
    <w:p w14:paraId="71088022" w14:textId="77777777" w:rsidR="006E3FD4" w:rsidRPr="008C278B" w:rsidRDefault="006E3FD4" w:rsidP="006E3FD4">
      <w:pPr>
        <w:pStyle w:val="NoSpacing"/>
        <w:rPr>
          <w:rFonts w:ascii="Palatino Linotype" w:hAnsi="Palatino Linotype"/>
          <w:sz w:val="24"/>
          <w:szCs w:val="24"/>
          <w:lang w:bidi="hi-IN"/>
        </w:rPr>
      </w:pPr>
      <w:r w:rsidRPr="00ED30CE">
        <w:rPr>
          <w:rFonts w:ascii="Palatino Linotype" w:hAnsi="Palatino Linotype"/>
          <w:b/>
          <w:bCs/>
          <w:color w:val="000000"/>
          <w:sz w:val="28"/>
          <w:szCs w:val="28"/>
          <w:u w:val="single"/>
        </w:rPr>
        <w:t>Disposability</w:t>
      </w:r>
      <w:r w:rsidRPr="00467B0C">
        <w:rPr>
          <w:rFonts w:ascii="Palatino Linotype" w:hAnsi="Palatino Linotype"/>
          <w:color w:val="000000"/>
          <w:sz w:val="28"/>
          <w:szCs w:val="28"/>
        </w:rPr>
        <w:t xml:space="preserve">: </w:t>
      </w:r>
      <w:r w:rsidRPr="00930C43">
        <w:rPr>
          <w:rFonts w:ascii="Palatino Linotype" w:hAnsi="Palatino Linotype"/>
          <w:b/>
          <w:bCs/>
          <w:sz w:val="24"/>
          <w:szCs w:val="24"/>
        </w:rPr>
        <w:t>Maximize robustness with fast startup and graceful shutdown</w:t>
      </w:r>
    </w:p>
    <w:p w14:paraId="19B7E6BA" w14:textId="11C9A390" w:rsidR="006E3FD4" w:rsidRDefault="006E3FD4" w:rsidP="006E3FD4">
      <w:pPr>
        <w:pStyle w:val="NormalWeb"/>
        <w:shd w:val="clear" w:color="auto" w:fill="FFFFFF"/>
        <w:spacing w:before="75" w:beforeAutospacing="0" w:after="225" w:afterAutospacing="0"/>
        <w:rPr>
          <w:rFonts w:ascii="Palatino Linotype" w:hAnsi="Palatino Linotype"/>
          <w:color w:val="222635"/>
        </w:rPr>
      </w:pPr>
      <w:r w:rsidRPr="008C278B">
        <w:rPr>
          <w:rFonts w:ascii="Palatino Linotype" w:hAnsi="Palatino Linotype"/>
          <w:color w:val="222635"/>
        </w:rPr>
        <w:t>The twelve-factor app's processes are disposable</w:t>
      </w:r>
      <w:r w:rsidR="004F150E">
        <w:rPr>
          <w:rFonts w:ascii="Palatino Linotype" w:hAnsi="Palatino Linotype"/>
          <w:color w:val="222635"/>
        </w:rPr>
        <w:t>/tra</w:t>
      </w:r>
      <w:r w:rsidR="00211BEA">
        <w:rPr>
          <w:rFonts w:ascii="Palatino Linotype" w:hAnsi="Palatino Linotype"/>
          <w:color w:val="222635"/>
        </w:rPr>
        <w:t>n</w:t>
      </w:r>
      <w:r w:rsidR="004F150E">
        <w:rPr>
          <w:rFonts w:ascii="Palatino Linotype" w:hAnsi="Palatino Linotype"/>
          <w:color w:val="222635"/>
        </w:rPr>
        <w:t>sient</w:t>
      </w:r>
      <w:r w:rsidRPr="008C278B">
        <w:rPr>
          <w:rFonts w:ascii="Palatino Linotype" w:hAnsi="Palatino Linotype"/>
          <w:color w:val="222635"/>
        </w:rPr>
        <w:t>, meaning they can be started or stopped at a moment's notice. When the application is shutting down or starting, an instance should not impact the application state.</w:t>
      </w:r>
      <w:r>
        <w:rPr>
          <w:rFonts w:ascii="Palatino Linotype" w:hAnsi="Palatino Linotype"/>
          <w:color w:val="222635"/>
        </w:rPr>
        <w:t xml:space="preserve"> </w:t>
      </w:r>
      <w:r w:rsidRPr="008C278B">
        <w:rPr>
          <w:rFonts w:ascii="Palatino Linotype" w:hAnsi="Palatino Linotype"/>
          <w:color w:val="222635"/>
        </w:rPr>
        <w:t>Graceful shutdowns are very important.</w:t>
      </w:r>
      <w:r w:rsidR="001A6963">
        <w:rPr>
          <w:rFonts w:ascii="Palatino Linotype" w:hAnsi="Palatino Linotype"/>
          <w:color w:val="222635"/>
        </w:rPr>
        <w:t xml:space="preserve"> </w:t>
      </w:r>
      <w:r w:rsidRPr="00FF4590">
        <w:rPr>
          <w:rFonts w:ascii="Palatino Linotype" w:hAnsi="Palatino Linotype"/>
          <w:b/>
          <w:bCs/>
          <w:color w:val="222635"/>
        </w:rPr>
        <w:t>The system should not get impacted when new instances are added or takedown</w:t>
      </w:r>
      <w:r w:rsidRPr="008C278B">
        <w:rPr>
          <w:rFonts w:ascii="Palatino Linotype" w:hAnsi="Palatino Linotype"/>
          <w:color w:val="222635"/>
        </w:rPr>
        <w:t xml:space="preserve"> the existing instances as per need. This is also known as system disposability.</w:t>
      </w:r>
    </w:p>
    <w:p w14:paraId="17FBBA32" w14:textId="77777777" w:rsidR="00DB43E7" w:rsidRDefault="00DB43E7" w:rsidP="006E3FD4">
      <w:pPr>
        <w:pStyle w:val="NormalWeb"/>
        <w:shd w:val="clear" w:color="auto" w:fill="FFFFFF"/>
        <w:spacing w:before="75" w:beforeAutospacing="0" w:after="225" w:afterAutospacing="0"/>
        <w:rPr>
          <w:rFonts w:ascii="Palatino Linotype" w:hAnsi="Palatino Linotype"/>
          <w:color w:val="222635"/>
        </w:rPr>
      </w:pPr>
    </w:p>
    <w:p w14:paraId="639B7D8B" w14:textId="77777777" w:rsidR="00DB43E7" w:rsidRDefault="00DB43E7" w:rsidP="006E3FD4">
      <w:pPr>
        <w:pStyle w:val="NormalWeb"/>
        <w:shd w:val="clear" w:color="auto" w:fill="FFFFFF"/>
        <w:spacing w:before="75" w:beforeAutospacing="0" w:after="225" w:afterAutospacing="0"/>
        <w:rPr>
          <w:rFonts w:ascii="Palatino Linotype" w:hAnsi="Palatino Linotype"/>
          <w:color w:val="222635"/>
        </w:rPr>
      </w:pPr>
    </w:p>
    <w:p w14:paraId="39E40BC7" w14:textId="77777777" w:rsidR="00DB43E7" w:rsidRDefault="00DB43E7" w:rsidP="006E3FD4">
      <w:pPr>
        <w:pStyle w:val="NormalWeb"/>
        <w:shd w:val="clear" w:color="auto" w:fill="FFFFFF"/>
        <w:spacing w:before="75" w:beforeAutospacing="0" w:after="225" w:afterAutospacing="0"/>
        <w:rPr>
          <w:rFonts w:ascii="Palatino Linotype" w:hAnsi="Palatino Linotype"/>
          <w:color w:val="222635"/>
        </w:rPr>
      </w:pPr>
    </w:p>
    <w:p w14:paraId="51B0E6C5" w14:textId="77777777" w:rsidR="00DB43E7" w:rsidRDefault="00DB43E7" w:rsidP="006E3FD4">
      <w:pPr>
        <w:pStyle w:val="NormalWeb"/>
        <w:shd w:val="clear" w:color="auto" w:fill="FFFFFF"/>
        <w:spacing w:before="75" w:beforeAutospacing="0" w:after="225" w:afterAutospacing="0"/>
        <w:rPr>
          <w:rFonts w:ascii="Palatino Linotype" w:hAnsi="Palatino Linotype"/>
          <w:color w:val="222635"/>
        </w:rPr>
      </w:pPr>
    </w:p>
    <w:p w14:paraId="10E922DA" w14:textId="77777777" w:rsidR="006E3FD4" w:rsidRPr="007F0C86" w:rsidRDefault="006E3FD4" w:rsidP="006E3FD4">
      <w:pPr>
        <w:pStyle w:val="NoSpacing"/>
        <w:rPr>
          <w:rFonts w:ascii="Palatino Linotype" w:hAnsi="Palatino Linotype"/>
          <w:sz w:val="24"/>
          <w:szCs w:val="24"/>
          <w:lang w:bidi="hi-IN"/>
        </w:rPr>
      </w:pPr>
      <w:r w:rsidRPr="00BB5227">
        <w:rPr>
          <w:rFonts w:ascii="Palatino Linotype" w:hAnsi="Palatino Linotype"/>
          <w:b/>
          <w:bCs/>
          <w:color w:val="000000"/>
          <w:sz w:val="28"/>
          <w:szCs w:val="28"/>
          <w:u w:val="single"/>
        </w:rPr>
        <w:lastRenderedPageBreak/>
        <w:t>Build, release, run</w:t>
      </w:r>
      <w:r w:rsidRPr="00467B0C">
        <w:rPr>
          <w:rFonts w:ascii="Palatino Linotype" w:hAnsi="Palatino Linotype"/>
          <w:color w:val="000000"/>
          <w:sz w:val="28"/>
          <w:szCs w:val="28"/>
        </w:rPr>
        <w:t xml:space="preserve">: </w:t>
      </w:r>
      <w:r w:rsidRPr="00D23B1C">
        <w:rPr>
          <w:rFonts w:ascii="Palatino Linotype" w:hAnsi="Palatino Linotype"/>
          <w:b/>
          <w:bCs/>
          <w:sz w:val="24"/>
          <w:szCs w:val="24"/>
        </w:rPr>
        <w:t>Strictly separate build and run stages</w:t>
      </w:r>
    </w:p>
    <w:p w14:paraId="5AEAB4D9" w14:textId="3B895FFE" w:rsidR="006E3FD4" w:rsidRPr="00ED30CE" w:rsidRDefault="006E3FD4" w:rsidP="006E3F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color w:val="222635"/>
          <w:sz w:val="24"/>
          <w:szCs w:val="24"/>
          <w:lang w:bidi="hi-IN"/>
        </w:rPr>
        <w:t>The application must have a strict separation between the build, release, and run stages.</w:t>
      </w:r>
    </w:p>
    <w:p w14:paraId="7928D6C0" w14:textId="77777777" w:rsidR="006E3FD4" w:rsidRPr="00ED30CE" w:rsidRDefault="006E3FD4" w:rsidP="006E3FD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Build stage: </w:t>
      </w:r>
      <w:r w:rsidRPr="00ED30CE">
        <w:rPr>
          <w:rFonts w:ascii="Palatino Linotype" w:eastAsia="Times New Roman" w:hAnsi="Palatino Linotype" w:cs="Times New Roman"/>
          <w:color w:val="222635"/>
          <w:sz w:val="24"/>
          <w:szCs w:val="24"/>
          <w:lang w:bidi="hi-IN"/>
        </w:rPr>
        <w:t>transform the code into an executable bundle/ build package.</w:t>
      </w:r>
    </w:p>
    <w:p w14:paraId="2EC36F80" w14:textId="77777777" w:rsidR="006E3FD4" w:rsidRPr="00ED30CE" w:rsidRDefault="006E3FD4" w:rsidP="006E3FD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Release stage:</w:t>
      </w:r>
      <w:r w:rsidRPr="00ED30CE">
        <w:rPr>
          <w:rFonts w:ascii="Palatino Linotype" w:eastAsia="Times New Roman" w:hAnsi="Palatino Linotype" w:cs="Times New Roman"/>
          <w:color w:val="222635"/>
          <w:sz w:val="24"/>
          <w:szCs w:val="24"/>
          <w:lang w:bidi="hi-IN"/>
        </w:rPr>
        <w:t> get the build package from the build stage and combines with the configurations of the deployment environment and make your application ready to run.</w:t>
      </w:r>
    </w:p>
    <w:p w14:paraId="1A993CC5" w14:textId="77777777" w:rsidR="006E3FD4" w:rsidRPr="00ED30CE" w:rsidRDefault="006E3FD4" w:rsidP="006E3FD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Run stage:</w:t>
      </w:r>
      <w:r w:rsidRPr="00ED30CE">
        <w:rPr>
          <w:rFonts w:ascii="Palatino Linotype" w:eastAsia="Times New Roman" w:hAnsi="Palatino Linotype" w:cs="Times New Roman"/>
          <w:color w:val="222635"/>
          <w:sz w:val="24"/>
          <w:szCs w:val="24"/>
          <w:lang w:bidi="hi-IN"/>
        </w:rPr>
        <w:t> It is like running your app in the execution environment.</w:t>
      </w:r>
    </w:p>
    <w:p w14:paraId="03BD1F0C" w14:textId="77777777" w:rsidR="006E3FD4" w:rsidRPr="00902286" w:rsidRDefault="006E3FD4" w:rsidP="006E3FD4">
      <w:pPr>
        <w:pStyle w:val="NoSpacing"/>
        <w:rPr>
          <w:rFonts w:ascii="Palatino Linotype" w:hAnsi="Palatino Linotype"/>
          <w:sz w:val="24"/>
          <w:szCs w:val="24"/>
          <w:lang w:bidi="hi-IN"/>
        </w:rPr>
      </w:pPr>
      <w:r w:rsidRPr="00902286">
        <w:rPr>
          <w:rFonts w:ascii="Palatino Linotype" w:hAnsi="Palatino Linotype"/>
          <w:color w:val="222635"/>
          <w:sz w:val="24"/>
          <w:szCs w:val="24"/>
          <w:shd w:val="clear" w:color="auto" w:fill="FFFFFF"/>
        </w:rPr>
        <w:t>You can use CI/CD tools to automate the builds and deployment process. Docker images make it easy to separate the build, release, and run stages more efficiently.</w:t>
      </w:r>
    </w:p>
    <w:p w14:paraId="095CBBCC" w14:textId="77777777" w:rsidR="006E3FD4" w:rsidRDefault="006E3FD4" w:rsidP="006E3FD4">
      <w:pPr>
        <w:pStyle w:val="NoSpacing"/>
        <w:rPr>
          <w:rFonts w:ascii="Palatino Linotype" w:hAnsi="Palatino Linotype"/>
          <w:sz w:val="28"/>
          <w:szCs w:val="28"/>
          <w:lang w:bidi="hi-IN"/>
        </w:rPr>
      </w:pPr>
    </w:p>
    <w:p w14:paraId="459D2992" w14:textId="77777777" w:rsidR="006E3FD4" w:rsidRPr="00557E96" w:rsidRDefault="006E3FD4" w:rsidP="006E3FD4">
      <w:pPr>
        <w:pStyle w:val="NoSpacing"/>
        <w:rPr>
          <w:rFonts w:ascii="Palatino Linotype" w:hAnsi="Palatino Linotype"/>
          <w:sz w:val="24"/>
          <w:szCs w:val="24"/>
          <w:lang w:bidi="hi-IN"/>
        </w:rPr>
      </w:pPr>
      <w:r w:rsidRPr="00A40517">
        <w:rPr>
          <w:rFonts w:ascii="Palatino Linotype" w:hAnsi="Palatino Linotype"/>
          <w:b/>
          <w:bCs/>
          <w:color w:val="000000"/>
          <w:sz w:val="28"/>
          <w:szCs w:val="28"/>
          <w:u w:val="single"/>
        </w:rPr>
        <w:t>Port binding</w:t>
      </w:r>
      <w:r>
        <w:rPr>
          <w:rFonts w:ascii="Palatino Linotype" w:hAnsi="Palatino Linotype"/>
          <w:b/>
          <w:bCs/>
          <w:color w:val="000000"/>
          <w:sz w:val="28"/>
          <w:szCs w:val="28"/>
        </w:rPr>
        <w:t xml:space="preserve">: </w:t>
      </w:r>
      <w:r w:rsidRPr="00557E96">
        <w:rPr>
          <w:rFonts w:ascii="Palatino Linotype" w:hAnsi="Palatino Linotype"/>
          <w:b/>
          <w:bCs/>
          <w:sz w:val="24"/>
          <w:szCs w:val="24"/>
        </w:rPr>
        <w:t>Export services via port binding</w:t>
      </w:r>
    </w:p>
    <w:p w14:paraId="3950A32D" w14:textId="6D8ECD1F" w:rsidR="006E3FD4" w:rsidRPr="0028488B" w:rsidRDefault="00C807F0" w:rsidP="006E3F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C807F0">
        <w:rPr>
          <w:rFonts w:ascii="Palatino Linotype" w:eastAsia="Times New Roman" w:hAnsi="Palatino Linotype" w:cs="Times New Roman"/>
          <w:color w:val="222635"/>
          <w:sz w:val="24"/>
          <w:szCs w:val="24"/>
          <w:lang w:bidi="hi-IN"/>
        </w:rPr>
        <w:t>The principle of </w:t>
      </w:r>
      <w:r w:rsidRPr="00C807F0">
        <w:rPr>
          <w:rFonts w:ascii="Palatino Linotype" w:eastAsia="Times New Roman" w:hAnsi="Palatino Linotype" w:cs="Times New Roman"/>
          <w:b/>
          <w:bCs/>
          <w:color w:val="222635"/>
          <w:sz w:val="24"/>
          <w:szCs w:val="24"/>
          <w:lang w:bidi="hi-IN"/>
        </w:rPr>
        <w:t>Port Binding</w:t>
      </w:r>
      <w:r w:rsidRPr="00C807F0">
        <w:rPr>
          <w:rFonts w:ascii="Palatino Linotype" w:eastAsia="Times New Roman" w:hAnsi="Palatino Linotype" w:cs="Times New Roman"/>
          <w:color w:val="222635"/>
          <w:sz w:val="24"/>
          <w:szCs w:val="24"/>
          <w:lang w:bidi="hi-IN"/>
        </w:rPr>
        <w:t> asserts that a service or application is identifiable to the network by port number, not a domain name. The reasoning is that domain names and associated IP addresses can be assigned on-the-fly by manual manipulation and automated service discovery mechanisms.</w:t>
      </w:r>
      <w:r w:rsidR="00F96614">
        <w:rPr>
          <w:rFonts w:ascii="Palatino Linotype" w:eastAsia="Times New Roman" w:hAnsi="Palatino Linotype" w:cs="Times New Roman"/>
          <w:color w:val="222635"/>
          <w:sz w:val="24"/>
          <w:szCs w:val="24"/>
          <w:lang w:bidi="hi-IN"/>
        </w:rPr>
        <w:t xml:space="preserve"> </w:t>
      </w:r>
      <w:r w:rsidR="00F96614" w:rsidRPr="004852D2">
        <w:rPr>
          <w:rFonts w:ascii="Palatino Linotype" w:eastAsia="Times New Roman" w:hAnsi="Palatino Linotype" w:cs="Times New Roman"/>
          <w:b/>
          <w:bCs/>
          <w:color w:val="222635"/>
          <w:sz w:val="24"/>
          <w:szCs w:val="24"/>
          <w:lang w:bidi="hi-IN"/>
        </w:rPr>
        <w:t>This principle dictates that an application should expose its services through a well defined port</w:t>
      </w:r>
      <w:r w:rsidR="00F96614" w:rsidRPr="00F96614">
        <w:rPr>
          <w:rFonts w:ascii="Palatino Linotype" w:eastAsia="Times New Roman" w:hAnsi="Palatino Linotype" w:cs="Times New Roman"/>
          <w:color w:val="222635"/>
          <w:sz w:val="24"/>
          <w:szCs w:val="24"/>
          <w:lang w:bidi="hi-IN"/>
        </w:rPr>
        <w:t>, making it easy to discover and access the service.</w:t>
      </w:r>
    </w:p>
    <w:p w14:paraId="3E172183" w14:textId="77777777" w:rsidR="00141BE1" w:rsidRDefault="006E3FD4" w:rsidP="009322E2">
      <w:pPr>
        <w:shd w:val="clear" w:color="auto" w:fill="FFFFFF"/>
        <w:spacing w:before="75" w:after="225" w:line="240" w:lineRule="auto"/>
        <w:rPr>
          <w:rFonts w:ascii="Palatino Linotype" w:hAnsi="Palatino Linotype"/>
          <w:color w:val="222635"/>
          <w:sz w:val="24"/>
          <w:szCs w:val="24"/>
          <w:shd w:val="clear" w:color="auto" w:fill="FFFFFF"/>
        </w:rPr>
      </w:pPr>
      <w:r w:rsidRPr="0028488B">
        <w:rPr>
          <w:rFonts w:ascii="Palatino Linotype" w:eastAsia="Times New Roman" w:hAnsi="Palatino Linotype" w:cs="Times New Roman"/>
          <w:b/>
          <w:bCs/>
          <w:color w:val="222635"/>
          <w:sz w:val="24"/>
          <w:szCs w:val="24"/>
          <w:lang w:bidi="hi-IN"/>
        </w:rPr>
        <w:t>In short, this is all about having your application as a standalone instead of deploying them into any of the external web servers.</w:t>
      </w:r>
      <w:r>
        <w:rPr>
          <w:rFonts w:ascii="Palatino Linotype" w:eastAsia="Times New Roman" w:hAnsi="Palatino Linotype" w:cs="Times New Roman"/>
          <w:b/>
          <w:bCs/>
          <w:color w:val="222635"/>
          <w:sz w:val="24"/>
          <w:szCs w:val="24"/>
          <w:lang w:bidi="hi-IN"/>
        </w:rPr>
        <w:t xml:space="preserve"> </w:t>
      </w:r>
      <w:r w:rsidRPr="00557E96">
        <w:rPr>
          <w:rFonts w:ascii="Palatino Linotype" w:hAnsi="Palatino Linotype"/>
          <w:color w:val="222635"/>
          <w:sz w:val="24"/>
          <w:szCs w:val="24"/>
          <w:shd w:val="clear" w:color="auto" w:fill="FFFFFF"/>
        </w:rPr>
        <w:t>Spring boot is one example of this one. Spring boot by default comes with embedded tomcat, jetty, or undertow.</w:t>
      </w:r>
      <w:r w:rsidR="00D02216">
        <w:rPr>
          <w:rFonts w:ascii="Palatino Linotype" w:hAnsi="Palatino Linotype"/>
          <w:color w:val="222635"/>
          <w:sz w:val="24"/>
          <w:szCs w:val="24"/>
          <w:shd w:val="clear" w:color="auto" w:fill="FFFFFF"/>
        </w:rPr>
        <w:t xml:space="preserve"> </w:t>
      </w:r>
    </w:p>
    <w:p w14:paraId="7E2464B8" w14:textId="30656D19" w:rsidR="006E3FD4" w:rsidRPr="009322E2" w:rsidRDefault="00D02216" w:rsidP="009322E2">
      <w:pPr>
        <w:shd w:val="clear" w:color="auto" w:fill="FFFFFF"/>
        <w:spacing w:before="75" w:after="225" w:line="240" w:lineRule="auto"/>
        <w:rPr>
          <w:rFonts w:ascii="Palatino Linotype" w:hAnsi="Palatino Linotype"/>
          <w:sz w:val="24"/>
          <w:szCs w:val="24"/>
          <w:lang w:bidi="hi-IN"/>
        </w:rPr>
      </w:pPr>
      <w:r w:rsidRPr="00D62EFB">
        <w:rPr>
          <w:rFonts w:ascii="Palatino Linotype" w:hAnsi="Palatino Linotype"/>
          <w:b/>
          <w:bCs/>
          <w:color w:val="222635"/>
          <w:sz w:val="24"/>
          <w:szCs w:val="24"/>
          <w:shd w:val="clear" w:color="auto" w:fill="FFFFFF"/>
        </w:rPr>
        <w:t>The essential idea behind the principle of port binding is that the uniform use of a port number is the best way to expose a process to the network. For example, the patterns have emerged in which port 80 is conventional for web servers running under HTTP, port 443 is the default port number for HTTPS, port 22 is for SSH, port 3306 is the default port for MySQL, and port 27017 is the default port for MongoDB</w:t>
      </w:r>
      <w:r w:rsidRPr="00D02216">
        <w:rPr>
          <w:rFonts w:ascii="Palatino Linotype" w:hAnsi="Palatino Linotype"/>
          <w:color w:val="222635"/>
          <w:sz w:val="24"/>
          <w:szCs w:val="24"/>
          <w:shd w:val="clear" w:color="auto" w:fill="FFFFFF"/>
        </w:rPr>
        <w:t>.</w:t>
      </w:r>
    </w:p>
    <w:p w14:paraId="5538EBEA" w14:textId="77777777" w:rsidR="006E3FD4" w:rsidRPr="00C42C22" w:rsidRDefault="006E3FD4" w:rsidP="006E3FD4">
      <w:pPr>
        <w:pStyle w:val="NoSpacing"/>
        <w:rPr>
          <w:rFonts w:ascii="Palatino Linotype" w:hAnsi="Palatino Linotype"/>
          <w:sz w:val="24"/>
          <w:szCs w:val="24"/>
          <w:lang w:bidi="hi-IN"/>
        </w:rPr>
      </w:pPr>
      <w:r w:rsidRPr="00EF5B43">
        <w:rPr>
          <w:rFonts w:ascii="Palatino Linotype" w:hAnsi="Palatino Linotype"/>
          <w:b/>
          <w:bCs/>
          <w:color w:val="000000"/>
          <w:sz w:val="28"/>
          <w:szCs w:val="28"/>
          <w:u w:val="single"/>
        </w:rPr>
        <w:t>Dev/prod parity</w:t>
      </w:r>
      <w:r w:rsidRPr="00467B0C">
        <w:rPr>
          <w:rFonts w:ascii="Palatino Linotype" w:hAnsi="Palatino Linotype"/>
          <w:color w:val="000000"/>
          <w:sz w:val="28"/>
          <w:szCs w:val="28"/>
        </w:rPr>
        <w:t>:</w:t>
      </w:r>
      <w:r>
        <w:rPr>
          <w:rFonts w:ascii="Palatino Linotype" w:hAnsi="Palatino Linotype"/>
          <w:color w:val="000000"/>
          <w:sz w:val="28"/>
          <w:szCs w:val="28"/>
        </w:rPr>
        <w:t xml:space="preserve"> </w:t>
      </w:r>
      <w:r w:rsidRPr="00C42C22">
        <w:rPr>
          <w:rFonts w:ascii="Palatino Linotype" w:hAnsi="Palatino Linotype"/>
          <w:b/>
          <w:bCs/>
          <w:sz w:val="24"/>
          <w:szCs w:val="24"/>
        </w:rPr>
        <w:t>Keep development, staging, and production as similar as possible</w:t>
      </w:r>
    </w:p>
    <w:p w14:paraId="03BF60A1" w14:textId="77777777" w:rsidR="006E3FD4" w:rsidRDefault="006E3FD4" w:rsidP="006E3FD4">
      <w:pPr>
        <w:pStyle w:val="NoSpacing"/>
        <w:rPr>
          <w:rFonts w:ascii="Palatino Linotype" w:hAnsi="Palatino Linotype"/>
          <w:sz w:val="28"/>
          <w:szCs w:val="28"/>
          <w:lang w:bidi="hi-IN"/>
        </w:rPr>
      </w:pPr>
      <w:r w:rsidRPr="00C42C22">
        <w:rPr>
          <w:rFonts w:ascii="Palatino Linotype" w:hAnsi="Palatino Linotype"/>
          <w:color w:val="222635"/>
          <w:sz w:val="24"/>
          <w:szCs w:val="24"/>
          <w:shd w:val="clear" w:color="auto" w:fill="FFFFFF"/>
        </w:rPr>
        <w:t xml:space="preserve">The twelve-factor methodology suggests keeping the </w:t>
      </w:r>
      <w:r w:rsidRPr="00FA783C">
        <w:rPr>
          <w:rFonts w:ascii="Palatino Linotype" w:hAnsi="Palatino Linotype"/>
          <w:b/>
          <w:bCs/>
          <w:color w:val="222635"/>
          <w:sz w:val="24"/>
          <w:szCs w:val="24"/>
          <w:shd w:val="clear" w:color="auto" w:fill="FFFFFF"/>
        </w:rPr>
        <w:t>gap between development and production</w:t>
      </w:r>
      <w:r w:rsidRPr="00C42C22">
        <w:rPr>
          <w:rFonts w:ascii="Palatino Linotype" w:hAnsi="Palatino Linotype"/>
          <w:color w:val="222635"/>
          <w:sz w:val="24"/>
          <w:szCs w:val="24"/>
          <w:shd w:val="clear" w:color="auto" w:fill="FFFFFF"/>
        </w:rPr>
        <w:t xml:space="preserve"> environment as minimal as possible. This reduces the risks of showing up bugs in a specific environment.</w:t>
      </w:r>
      <w:r>
        <w:rPr>
          <w:rFonts w:ascii="Palatino Linotype" w:hAnsi="Palatino Linotype"/>
          <w:color w:val="222635"/>
          <w:sz w:val="24"/>
          <w:szCs w:val="24"/>
          <w:shd w:val="clear" w:color="auto" w:fill="FFFFFF"/>
        </w:rPr>
        <w:t xml:space="preserve"> </w:t>
      </w:r>
      <w:r w:rsidRPr="00C42C22">
        <w:rPr>
          <w:rFonts w:ascii="Palatino Linotype" w:hAnsi="Palatino Linotype"/>
          <w:color w:val="000000"/>
          <w:sz w:val="24"/>
          <w:szCs w:val="24"/>
        </w:rPr>
        <w:t>Now, technology like Spring Boot and Docker automatically bridge this gap to a great extent. A containerized application is expected to behave the same, no matter where we run it.</w:t>
      </w:r>
    </w:p>
    <w:p w14:paraId="22120641" w14:textId="77777777" w:rsidR="00C31770" w:rsidRPr="0000674D" w:rsidRDefault="00C31770" w:rsidP="0000674D"/>
    <w:sectPr w:rsidR="00C31770" w:rsidRPr="0000674D" w:rsidSect="00F84140">
      <w:footerReference w:type="default" r:id="rId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6E16C" w14:textId="77777777" w:rsidR="00432E50" w:rsidRDefault="00432E50" w:rsidP="00F84140">
      <w:pPr>
        <w:spacing w:after="0" w:line="240" w:lineRule="auto"/>
      </w:pPr>
      <w:r>
        <w:separator/>
      </w:r>
    </w:p>
  </w:endnote>
  <w:endnote w:type="continuationSeparator" w:id="0">
    <w:p w14:paraId="34E080B9" w14:textId="77777777" w:rsidR="00432E50" w:rsidRDefault="00432E50"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86B8652"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0C9C95"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368C1" w14:textId="77777777" w:rsidR="00432E50" w:rsidRDefault="00432E50" w:rsidP="00F84140">
      <w:pPr>
        <w:spacing w:after="0" w:line="240" w:lineRule="auto"/>
      </w:pPr>
      <w:r>
        <w:separator/>
      </w:r>
    </w:p>
  </w:footnote>
  <w:footnote w:type="continuationSeparator" w:id="0">
    <w:p w14:paraId="54D9DCA9" w14:textId="77777777" w:rsidR="00432E50" w:rsidRDefault="00432E50"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4291D"/>
    <w:multiLevelType w:val="multilevel"/>
    <w:tmpl w:val="EA0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2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D4"/>
    <w:rsid w:val="0000674D"/>
    <w:rsid w:val="00054DF0"/>
    <w:rsid w:val="00063849"/>
    <w:rsid w:val="00086520"/>
    <w:rsid w:val="00095F88"/>
    <w:rsid w:val="00117D78"/>
    <w:rsid w:val="00141BE1"/>
    <w:rsid w:val="00154631"/>
    <w:rsid w:val="00162249"/>
    <w:rsid w:val="001A6963"/>
    <w:rsid w:val="002056D9"/>
    <w:rsid w:val="00211BEA"/>
    <w:rsid w:val="00245DC8"/>
    <w:rsid w:val="00266E09"/>
    <w:rsid w:val="002D0939"/>
    <w:rsid w:val="00432E50"/>
    <w:rsid w:val="004852D2"/>
    <w:rsid w:val="00493C5C"/>
    <w:rsid w:val="00495FCB"/>
    <w:rsid w:val="004C0084"/>
    <w:rsid w:val="004C1AD6"/>
    <w:rsid w:val="004F150E"/>
    <w:rsid w:val="00535A29"/>
    <w:rsid w:val="00541E85"/>
    <w:rsid w:val="00590BC7"/>
    <w:rsid w:val="006117F8"/>
    <w:rsid w:val="00616879"/>
    <w:rsid w:val="0065062C"/>
    <w:rsid w:val="0065702C"/>
    <w:rsid w:val="006D0A99"/>
    <w:rsid w:val="006E3FD4"/>
    <w:rsid w:val="006E62EB"/>
    <w:rsid w:val="007504D4"/>
    <w:rsid w:val="007B3E48"/>
    <w:rsid w:val="00807B32"/>
    <w:rsid w:val="00831FE4"/>
    <w:rsid w:val="00881B99"/>
    <w:rsid w:val="00932061"/>
    <w:rsid w:val="009322E2"/>
    <w:rsid w:val="00993547"/>
    <w:rsid w:val="009A5678"/>
    <w:rsid w:val="009B34F4"/>
    <w:rsid w:val="009B77C6"/>
    <w:rsid w:val="00A53C2F"/>
    <w:rsid w:val="00A55AEC"/>
    <w:rsid w:val="00AB0C4A"/>
    <w:rsid w:val="00AB34A9"/>
    <w:rsid w:val="00B509CD"/>
    <w:rsid w:val="00BA6DF0"/>
    <w:rsid w:val="00BF02C9"/>
    <w:rsid w:val="00C31770"/>
    <w:rsid w:val="00C47371"/>
    <w:rsid w:val="00C807F0"/>
    <w:rsid w:val="00CE1A31"/>
    <w:rsid w:val="00CE6426"/>
    <w:rsid w:val="00D02216"/>
    <w:rsid w:val="00D62EFB"/>
    <w:rsid w:val="00DB43E7"/>
    <w:rsid w:val="00DC3407"/>
    <w:rsid w:val="00DC4A4C"/>
    <w:rsid w:val="00E028F4"/>
    <w:rsid w:val="00E157FF"/>
    <w:rsid w:val="00E21DF4"/>
    <w:rsid w:val="00EA4D14"/>
    <w:rsid w:val="00EC1E3D"/>
    <w:rsid w:val="00EF3F53"/>
    <w:rsid w:val="00F61030"/>
    <w:rsid w:val="00F84140"/>
    <w:rsid w:val="00F96614"/>
    <w:rsid w:val="00FC02D4"/>
    <w:rsid w:val="00FC46EA"/>
    <w:rsid w:val="00FC792C"/>
    <w:rsid w:val="00FF45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F98E4"/>
  <w15:chartTrackingRefBased/>
  <w15:docId w15:val="{C19C6CF1-0705-4D6A-9618-A9B92B23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3FD4"/>
    <w:rPr>
      <w:color w:val="0563C1" w:themeColor="hyperlink"/>
      <w:u w:val="single"/>
    </w:rPr>
  </w:style>
  <w:style w:type="paragraph" w:styleId="NormalWeb">
    <w:name w:val="Normal (Web)"/>
    <w:basedOn w:val="Normal"/>
    <w:uiPriority w:val="99"/>
    <w:unhideWhenUsed/>
    <w:rsid w:val="006E3FD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E3FD4"/>
    <w:rPr>
      <w:b/>
      <w:bCs/>
    </w:rPr>
  </w:style>
  <w:style w:type="paragraph" w:styleId="NoSpacing">
    <w:name w:val="No Spacing"/>
    <w:uiPriority w:val="1"/>
    <w:qFormat/>
    <w:rsid w:val="006E3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io/" TargetMode="External"/><Relationship Id="rId3" Type="http://schemas.openxmlformats.org/officeDocument/2006/relationships/settings" Target="settings.xml"/><Relationship Id="rId7" Type="http://schemas.openxmlformats.org/officeDocument/2006/relationships/hyperlink" Target="http://memcach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142</TotalTime>
  <Pages>3</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147</cp:revision>
  <dcterms:created xsi:type="dcterms:W3CDTF">2022-07-04T12:59:00Z</dcterms:created>
  <dcterms:modified xsi:type="dcterms:W3CDTF">2024-08-20T15:08:00Z</dcterms:modified>
</cp:coreProperties>
</file>