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DF986" w14:textId="5920DAC9" w:rsidR="00C31770" w:rsidRDefault="00341160" w:rsidP="00341160">
      <w:pPr>
        <w:pStyle w:val="Title"/>
        <w:rPr>
          <w:rFonts w:ascii="Baskerville Old Face" w:hAnsi="Baskerville Old Face"/>
          <w:sz w:val="42"/>
          <w:szCs w:val="42"/>
          <w:u w:val="single"/>
        </w:rPr>
      </w:pPr>
      <w:proofErr w:type="spellStart"/>
      <w:r w:rsidRPr="00341160">
        <w:rPr>
          <w:rFonts w:ascii="Baskerville Old Face" w:hAnsi="Baskerville Old Face"/>
          <w:sz w:val="42"/>
          <w:szCs w:val="42"/>
          <w:u w:val="single"/>
        </w:rPr>
        <w:t>Upsert</w:t>
      </w:r>
      <w:proofErr w:type="spellEnd"/>
      <w:r w:rsidRPr="00341160">
        <w:rPr>
          <w:rFonts w:ascii="Baskerville Old Face" w:hAnsi="Baskerville Old Face"/>
          <w:sz w:val="42"/>
          <w:szCs w:val="42"/>
          <w:u w:val="single"/>
        </w:rPr>
        <w:t xml:space="preserve">, Composite Key and </w:t>
      </w:r>
      <w:bookmarkStart w:id="0" w:name="_Hlk178976844"/>
      <w:r w:rsidRPr="00341160">
        <w:rPr>
          <w:rFonts w:ascii="Baskerville Old Face" w:hAnsi="Baskerville Old Face"/>
          <w:sz w:val="42"/>
          <w:szCs w:val="42"/>
          <w:u w:val="single"/>
        </w:rPr>
        <w:t xml:space="preserve">@NoRepositoryBean </w:t>
      </w:r>
      <w:bookmarkEnd w:id="0"/>
      <w:r w:rsidRPr="00341160">
        <w:rPr>
          <w:rFonts w:ascii="Baskerville Old Face" w:hAnsi="Baskerville Old Face"/>
          <w:sz w:val="42"/>
          <w:szCs w:val="42"/>
          <w:u w:val="single"/>
        </w:rPr>
        <w:t xml:space="preserve">in Spring JPA </w:t>
      </w:r>
      <w:r w:rsidR="00F93B81">
        <w:rPr>
          <w:rFonts w:ascii="Baskerville Old Face" w:hAnsi="Baskerville Old Face"/>
          <w:sz w:val="42"/>
          <w:szCs w:val="42"/>
          <w:u w:val="single"/>
        </w:rPr>
        <w:t>–</w:t>
      </w:r>
      <w:r w:rsidRPr="00341160">
        <w:rPr>
          <w:rFonts w:ascii="Baskerville Old Face" w:hAnsi="Baskerville Old Face"/>
          <w:sz w:val="42"/>
          <w:szCs w:val="42"/>
          <w:u w:val="single"/>
        </w:rPr>
        <w:t xml:space="preserve"> 2024</w:t>
      </w:r>
    </w:p>
    <w:p w14:paraId="242ED6AE" w14:textId="3BAAB546" w:rsidR="00F07878" w:rsidRDefault="00F07878" w:rsidP="00866344">
      <w:pPr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  <w:t xml:space="preserve">How to implement </w:t>
      </w:r>
      <w:proofErr w:type="spellStart"/>
      <w:r>
        <w:rPr>
          <w:rFonts w:ascii="Baskerville Old Face" w:hAnsi="Baskerville Old Face"/>
          <w:sz w:val="28"/>
          <w:szCs w:val="28"/>
          <w:u w:val="single"/>
        </w:rPr>
        <w:t>Upsert</w:t>
      </w:r>
      <w:proofErr w:type="spellEnd"/>
      <w:r>
        <w:rPr>
          <w:rFonts w:ascii="Baskerville Old Face" w:hAnsi="Baskerville Old Face"/>
          <w:sz w:val="28"/>
          <w:szCs w:val="28"/>
          <w:u w:val="single"/>
        </w:rPr>
        <w:t xml:space="preserve"> – Update or Insert</w:t>
      </w:r>
    </w:p>
    <w:p w14:paraId="6330E568" w14:textId="1B12DFE5" w:rsidR="00F07878" w:rsidRDefault="00BE6A67" w:rsidP="00BE6A6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BE6A67">
        <w:rPr>
          <w:rFonts w:ascii="Baskerville Old Face" w:hAnsi="Baskerville Old Face"/>
          <w:sz w:val="28"/>
          <w:szCs w:val="28"/>
        </w:rPr>
        <w:t xml:space="preserve">Without using </w:t>
      </w:r>
      <w:proofErr w:type="spellStart"/>
      <w:r w:rsidRPr="00BE6A67">
        <w:rPr>
          <w:rFonts w:ascii="Baskerville Old Face" w:hAnsi="Baskerville Old Face"/>
          <w:sz w:val="28"/>
          <w:szCs w:val="28"/>
        </w:rPr>
        <w:t>EntityManager</w:t>
      </w:r>
      <w:proofErr w:type="spellEnd"/>
    </w:p>
    <w:p w14:paraId="74180CE6" w14:textId="77777777" w:rsidR="00036A2A" w:rsidRDefault="00036A2A" w:rsidP="00036A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59B3C8AB" w14:textId="79F4B244" w:rsidR="00036A2A" w:rsidRDefault="00036A2A" w:rsidP="00036A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saveOrUpdate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(Product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1261E5D" w14:textId="3B67DB21" w:rsidR="00036A2A" w:rsidRDefault="00036A2A" w:rsidP="00036A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Product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productToSaveOrUpdate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67B240" w14:textId="1A4E67B8" w:rsidR="00036A2A" w:rsidRDefault="00036A2A" w:rsidP="00036A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Product </w:t>
      </w:r>
      <w:proofErr w:type="spellStart"/>
      <w:r>
        <w:rPr>
          <w:rFonts w:ascii="Consolas" w:hAnsi="Consolas"/>
          <w:color w:val="6A3E3E"/>
          <w:sz w:val="20"/>
          <w:szCs w:val="20"/>
        </w:rPr>
        <w:t>dbProd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prodRepo</w:t>
      </w:r>
      <w:r>
        <w:rPr>
          <w:rFonts w:ascii="Consolas" w:hAnsi="Consolas"/>
          <w:color w:val="000000"/>
          <w:sz w:val="20"/>
          <w:szCs w:val="20"/>
        </w:rPr>
        <w:t>.findByProdCode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.getProdCode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3B2DFA45" w14:textId="4CEDB271" w:rsidR="00036A2A" w:rsidRDefault="00036A2A" w:rsidP="00036A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dbProd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DE70BAB" w14:textId="55E38685" w:rsidR="00036A2A" w:rsidRDefault="00036A2A" w:rsidP="00036A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dbProd</w:t>
      </w:r>
      <w:r>
        <w:rPr>
          <w:rFonts w:ascii="Consolas" w:hAnsi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3B7A0D2" w14:textId="14AC849F" w:rsidR="00036A2A" w:rsidRDefault="00036A2A" w:rsidP="00036A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dbProd</w:t>
      </w:r>
      <w:r>
        <w:rPr>
          <w:rFonts w:ascii="Consolas" w:hAnsi="Consolas"/>
          <w:color w:val="000000"/>
          <w:sz w:val="20"/>
          <w:szCs w:val="20"/>
        </w:rPr>
        <w:t>.setProdDesc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.getProdDesc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46A18250" w14:textId="3968753E" w:rsidR="00036A2A" w:rsidRDefault="00036A2A" w:rsidP="00036A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productToSaveOrUpdate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dbProd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D1111BA" w14:textId="7766AF2D" w:rsidR="00036A2A" w:rsidRDefault="00036A2A" w:rsidP="00036A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2E1DE2B" w14:textId="395B4184" w:rsidR="00036A2A" w:rsidRDefault="00036A2A" w:rsidP="00036A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productToSaveOrUpdate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E14EA0B" w14:textId="7CED3BA4" w:rsidR="00036A2A" w:rsidRDefault="00036A2A" w:rsidP="00036A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637A58" w14:textId="341608DA" w:rsidR="00036A2A" w:rsidRDefault="00036A2A" w:rsidP="00036A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prodRepo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productToSaveOrUpdate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AEAC594" w14:textId="545C0786" w:rsidR="00BE6A67" w:rsidRDefault="00036A2A" w:rsidP="001167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43C10D" w14:textId="77777777" w:rsidR="001167B3" w:rsidRDefault="001167B3" w:rsidP="001167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8C7AC8" w14:textId="21E56F01" w:rsidR="001167B3" w:rsidRPr="00D4069A" w:rsidRDefault="001167B3" w:rsidP="00D4069A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U</w:t>
      </w:r>
      <w:r w:rsidRPr="00BE6A67">
        <w:rPr>
          <w:rFonts w:ascii="Baskerville Old Face" w:hAnsi="Baskerville Old Face"/>
          <w:sz w:val="28"/>
          <w:szCs w:val="28"/>
        </w:rPr>
        <w:t xml:space="preserve">sing </w:t>
      </w:r>
      <w:proofErr w:type="spellStart"/>
      <w:r w:rsidRPr="00BE6A67">
        <w:rPr>
          <w:rFonts w:ascii="Baskerville Old Face" w:hAnsi="Baskerville Old Face"/>
          <w:sz w:val="28"/>
          <w:szCs w:val="28"/>
        </w:rPr>
        <w:t>EntityManager</w:t>
      </w:r>
      <w:proofErr w:type="spellEnd"/>
    </w:p>
    <w:p w14:paraId="76D2C298" w14:textId="77777777" w:rsidR="00D4069A" w:rsidRDefault="00D4069A" w:rsidP="00D406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@Autowired</w:t>
      </w:r>
    </w:p>
    <w:p w14:paraId="0E804805" w14:textId="7E34EE41" w:rsidR="00D4069A" w:rsidRDefault="00D4069A" w:rsidP="00D406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59ADBA5" w14:textId="77777777" w:rsidR="00D4069A" w:rsidRDefault="00D4069A" w:rsidP="00D406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7AE1C6" w14:textId="77777777" w:rsidR="00D4069A" w:rsidRDefault="00D4069A" w:rsidP="00D406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Using </w:t>
      </w:r>
      <w:proofErr w:type="spellStart"/>
      <w:r>
        <w:rPr>
          <w:rFonts w:ascii="Consolas" w:hAnsi="Consolas"/>
          <w:color w:val="3F7F5F"/>
          <w:sz w:val="20"/>
          <w:szCs w:val="20"/>
        </w:rPr>
        <w:t>EntityManager</w:t>
      </w:r>
      <w:proofErr w:type="spellEnd"/>
    </w:p>
    <w:p w14:paraId="1A342C85" w14:textId="30E92A80" w:rsidR="00D4069A" w:rsidRDefault="00D4069A" w:rsidP="00D406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@Transactional</w:t>
      </w:r>
    </w:p>
    <w:p w14:paraId="5E9C97A6" w14:textId="7C103701" w:rsidR="00D4069A" w:rsidRDefault="00D4069A" w:rsidP="00D406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38729106" w14:textId="151B1EA5" w:rsidR="00D4069A" w:rsidRDefault="00D4069A" w:rsidP="00D406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upsert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(Product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E32653B" w14:textId="4C736E64" w:rsidR="00D4069A" w:rsidRDefault="00D4069A" w:rsidP="00D406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jpql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"SELECT p FROM Product p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p.prodCode</w:t>
      </w:r>
      <w:proofErr w:type="spellEnd"/>
      <w:r>
        <w:rPr>
          <w:rFonts w:ascii="Consolas" w:hAnsi="Consolas"/>
          <w:color w:val="2A00FF"/>
          <w:sz w:val="20"/>
          <w:szCs w:val="20"/>
        </w:rPr>
        <w:t>=:</w:t>
      </w:r>
      <w:proofErr w:type="spellStart"/>
      <w:r>
        <w:rPr>
          <w:rFonts w:ascii="Consolas" w:hAnsi="Consolas"/>
          <w:color w:val="2A00FF"/>
          <w:sz w:val="20"/>
          <w:szCs w:val="20"/>
        </w:rPr>
        <w:t>prodCode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6237F1" w14:textId="035ED2FD" w:rsidR="00D4069A" w:rsidRDefault="00D4069A" w:rsidP="00D406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TypedQuery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&lt;Product&gt;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jpql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908D22B" w14:textId="67D0F386" w:rsidR="00D4069A" w:rsidRDefault="00D4069A" w:rsidP="00D406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.setParameter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prodCode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.getProdCode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273AF9D" w14:textId="561B3DAF" w:rsidR="00D4069A" w:rsidRDefault="00D4069A" w:rsidP="00D406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Product </w:t>
      </w:r>
      <w:proofErr w:type="spellStart"/>
      <w:r>
        <w:rPr>
          <w:rFonts w:ascii="Consolas" w:hAnsi="Consolas"/>
          <w:color w:val="6A3E3E"/>
          <w:sz w:val="20"/>
          <w:szCs w:val="20"/>
        </w:rPr>
        <w:t>dbProd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.getResultList</w:t>
      </w:r>
      <w:proofErr w:type="spellEnd"/>
      <w:r>
        <w:rPr>
          <w:rFonts w:ascii="Consolas" w:hAnsi="Consolas"/>
          <w:color w:val="000000"/>
          <w:sz w:val="20"/>
          <w:szCs w:val="20"/>
        </w:rPr>
        <w:t>().get(0);</w:t>
      </w:r>
    </w:p>
    <w:p w14:paraId="4EF5605D" w14:textId="1CB4F63F" w:rsidR="00D4069A" w:rsidRDefault="00D4069A" w:rsidP="00D406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dbProd</w:t>
      </w:r>
      <w:r>
        <w:rPr>
          <w:rFonts w:ascii="Consolas" w:hAnsi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67EADD2" w14:textId="06A25574" w:rsidR="00D4069A" w:rsidRDefault="00D4069A" w:rsidP="00D406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DF298E" w14:textId="655794B5" w:rsidR="00D4069A" w:rsidRDefault="00D4069A" w:rsidP="00D406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04A0560" w14:textId="552123DB" w:rsidR="00D4069A" w:rsidRDefault="00D4069A" w:rsidP="00D406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dbProd</w:t>
      </w:r>
      <w:r>
        <w:rPr>
          <w:rFonts w:ascii="Consolas" w:hAnsi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62BD1714" w14:textId="7369628B" w:rsidR="00D4069A" w:rsidRDefault="00D4069A" w:rsidP="00D406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dbProd</w:t>
      </w:r>
      <w:r>
        <w:rPr>
          <w:rFonts w:ascii="Consolas" w:hAnsi="Consolas"/>
          <w:color w:val="000000"/>
          <w:sz w:val="20"/>
          <w:szCs w:val="20"/>
        </w:rPr>
        <w:t>.setProdDesc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.getProdDesc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0B2B46FD" w14:textId="2CF67478" w:rsidR="00D4069A" w:rsidRDefault="00D4069A" w:rsidP="00D406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em</w:t>
      </w:r>
      <w:r>
        <w:rPr>
          <w:rFonts w:ascii="Consolas" w:hAnsi="Consolas"/>
          <w:color w:val="000000"/>
          <w:sz w:val="20"/>
          <w:szCs w:val="20"/>
        </w:rPr>
        <w:t>.merge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dbProd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64F20E5" w14:textId="05DEF0BF" w:rsidR="00D4069A" w:rsidRDefault="00D4069A" w:rsidP="00D406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ADA184" w14:textId="54C677FF" w:rsidR="00D4069A" w:rsidRDefault="00D4069A" w:rsidP="00D406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CFC4A6" w14:textId="77777777" w:rsidR="00112E8A" w:rsidRDefault="00112E8A" w:rsidP="00112E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46D407" w14:textId="73EB9DF3" w:rsidR="00F22E82" w:rsidRPr="00F22E82" w:rsidRDefault="00F22E82" w:rsidP="00F22E82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F22E82">
        <w:rPr>
          <w:rFonts w:ascii="Baskerville Old Face" w:hAnsi="Baskerville Old Face"/>
          <w:b/>
          <w:bCs/>
          <w:sz w:val="28"/>
          <w:szCs w:val="28"/>
          <w:u w:val="single"/>
        </w:rPr>
        <w:t>How to create Composite Key in Spring JPA</w:t>
      </w:r>
    </w:p>
    <w:p w14:paraId="1469B55A" w14:textId="41BEF232" w:rsidR="00112E8A" w:rsidRPr="00925034" w:rsidRDefault="00A83087" w:rsidP="00A8308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Baskerville Old Face" w:hAnsi="Baskerville Old Face"/>
          <w:b/>
          <w:bCs/>
          <w:color w:val="000000"/>
        </w:rPr>
      </w:pPr>
      <w:r w:rsidRPr="00925034">
        <w:rPr>
          <w:rFonts w:ascii="Baskerville Old Face" w:hAnsi="Baskerville Old Face"/>
          <w:b/>
          <w:bCs/>
          <w:color w:val="000000"/>
        </w:rPr>
        <w:t>Using @IdClass</w:t>
      </w:r>
    </w:p>
    <w:p w14:paraId="1B6799ED" w14:textId="0C64039B" w:rsidR="00A83087" w:rsidRDefault="00A83087" w:rsidP="00A8308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Baskerville Old Face" w:hAnsi="Baskerville Old Face"/>
          <w:b/>
          <w:bCs/>
          <w:color w:val="000000"/>
        </w:rPr>
      </w:pPr>
      <w:r w:rsidRPr="00925034">
        <w:rPr>
          <w:rFonts w:ascii="Baskerville Old Face" w:hAnsi="Baskerville Old Face"/>
          <w:b/>
          <w:bCs/>
          <w:color w:val="000000"/>
        </w:rPr>
        <w:t xml:space="preserve">Using </w:t>
      </w:r>
      <w:r w:rsidR="00925034" w:rsidRPr="00925034">
        <w:rPr>
          <w:rFonts w:ascii="Baskerville Old Face" w:hAnsi="Baskerville Old Face"/>
          <w:b/>
          <w:bCs/>
          <w:color w:val="000000"/>
        </w:rPr>
        <w:t>@Embeddable</w:t>
      </w:r>
      <w:r w:rsidR="00925034" w:rsidRPr="00925034">
        <w:rPr>
          <w:rFonts w:ascii="Baskerville Old Face" w:hAnsi="Baskerville Old Face"/>
          <w:b/>
          <w:bCs/>
          <w:color w:val="000000"/>
        </w:rPr>
        <w:t xml:space="preserve"> and </w:t>
      </w:r>
      <w:r w:rsidR="00925034" w:rsidRPr="00925034">
        <w:rPr>
          <w:rFonts w:ascii="Baskerville Old Face" w:hAnsi="Baskerville Old Face"/>
          <w:b/>
          <w:bCs/>
          <w:color w:val="000000"/>
        </w:rPr>
        <w:t>@EmbeddedId</w:t>
      </w:r>
    </w:p>
    <w:p w14:paraId="1E98485B" w14:textId="77777777" w:rsidR="00925034" w:rsidRDefault="00925034" w:rsidP="00925034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/>
          <w:b/>
          <w:bCs/>
          <w:color w:val="000000"/>
        </w:rPr>
      </w:pPr>
    </w:p>
    <w:p w14:paraId="0E462B0B" w14:textId="77777777" w:rsidR="00244478" w:rsidRPr="00B07253" w:rsidRDefault="00244478" w:rsidP="00244478">
      <w:pPr>
        <w:pStyle w:val="NoSpacing"/>
        <w:rPr>
          <w:rFonts w:ascii="Baskerville Old Face" w:hAnsi="Baskerville Old Face"/>
          <w:sz w:val="24"/>
          <w:szCs w:val="24"/>
          <w:lang w:bidi="hi-IN"/>
        </w:rPr>
      </w:pPr>
      <w:r w:rsidRPr="00B07253">
        <w:rPr>
          <w:rFonts w:ascii="Baskerville Old Face" w:hAnsi="Baskerville Old Face"/>
          <w:sz w:val="24"/>
          <w:szCs w:val="24"/>
          <w:lang w:bidi="hi-IN"/>
        </w:rPr>
        <w:t>In order to define the composite primary keys, we should follow some rules:</w:t>
      </w:r>
    </w:p>
    <w:p w14:paraId="34EDFB9F" w14:textId="77777777" w:rsidR="00244478" w:rsidRPr="00B07253" w:rsidRDefault="00244478" w:rsidP="00244478">
      <w:pPr>
        <w:pStyle w:val="NoSpacing"/>
        <w:numPr>
          <w:ilvl w:val="0"/>
          <w:numId w:val="1"/>
        </w:numPr>
        <w:rPr>
          <w:rFonts w:ascii="Baskerville Old Face" w:hAnsi="Baskerville Old Face"/>
          <w:sz w:val="24"/>
          <w:szCs w:val="24"/>
          <w:lang w:bidi="hi-IN"/>
        </w:rPr>
      </w:pPr>
      <w:r w:rsidRPr="00B07253">
        <w:rPr>
          <w:rFonts w:ascii="Baskerville Old Face" w:hAnsi="Baskerville Old Face"/>
          <w:sz w:val="24"/>
          <w:szCs w:val="24"/>
          <w:lang w:bidi="hi-IN"/>
        </w:rPr>
        <w:t>The composite primary key class must be public.</w:t>
      </w:r>
    </w:p>
    <w:p w14:paraId="28DAC633" w14:textId="77777777" w:rsidR="00244478" w:rsidRPr="00B07253" w:rsidRDefault="00244478" w:rsidP="00244478">
      <w:pPr>
        <w:pStyle w:val="NoSpacing"/>
        <w:numPr>
          <w:ilvl w:val="0"/>
          <w:numId w:val="1"/>
        </w:numPr>
        <w:rPr>
          <w:rFonts w:ascii="Baskerville Old Face" w:hAnsi="Baskerville Old Face"/>
          <w:sz w:val="24"/>
          <w:szCs w:val="24"/>
          <w:lang w:bidi="hi-IN"/>
        </w:rPr>
      </w:pPr>
      <w:r w:rsidRPr="00B07253">
        <w:rPr>
          <w:rFonts w:ascii="Baskerville Old Face" w:hAnsi="Baskerville Old Face"/>
          <w:sz w:val="24"/>
          <w:szCs w:val="24"/>
          <w:lang w:bidi="hi-IN"/>
        </w:rPr>
        <w:t>It must have a no-</w:t>
      </w:r>
      <w:proofErr w:type="spellStart"/>
      <w:r w:rsidRPr="00B07253">
        <w:rPr>
          <w:rFonts w:ascii="Baskerville Old Face" w:hAnsi="Baskerville Old Face"/>
          <w:sz w:val="24"/>
          <w:szCs w:val="24"/>
          <w:lang w:bidi="hi-IN"/>
        </w:rPr>
        <w:t>arg</w:t>
      </w:r>
      <w:proofErr w:type="spellEnd"/>
      <w:r w:rsidRPr="00B07253">
        <w:rPr>
          <w:rFonts w:ascii="Baskerville Old Face" w:hAnsi="Baskerville Old Face"/>
          <w:sz w:val="24"/>
          <w:szCs w:val="24"/>
          <w:lang w:bidi="hi-IN"/>
        </w:rPr>
        <w:t xml:space="preserve"> constructor.</w:t>
      </w:r>
    </w:p>
    <w:p w14:paraId="6BF25849" w14:textId="77777777" w:rsidR="00244478" w:rsidRPr="00B07253" w:rsidRDefault="00244478" w:rsidP="00244478">
      <w:pPr>
        <w:pStyle w:val="NoSpacing"/>
        <w:numPr>
          <w:ilvl w:val="0"/>
          <w:numId w:val="1"/>
        </w:numPr>
        <w:rPr>
          <w:rFonts w:ascii="Baskerville Old Face" w:hAnsi="Baskerville Old Face"/>
          <w:sz w:val="24"/>
          <w:szCs w:val="24"/>
          <w:lang w:bidi="hi-IN"/>
        </w:rPr>
      </w:pPr>
      <w:r w:rsidRPr="00B07253">
        <w:rPr>
          <w:rFonts w:ascii="Baskerville Old Face" w:hAnsi="Baskerville Old Face"/>
          <w:sz w:val="24"/>
          <w:szCs w:val="24"/>
          <w:lang w:bidi="hi-IN"/>
        </w:rPr>
        <w:t>It must define the equals() and </w:t>
      </w:r>
      <w:proofErr w:type="spellStart"/>
      <w:r w:rsidRPr="00B07253">
        <w:rPr>
          <w:rFonts w:ascii="Baskerville Old Face" w:hAnsi="Baskerville Old Face"/>
          <w:sz w:val="24"/>
          <w:szCs w:val="24"/>
          <w:lang w:bidi="hi-IN"/>
        </w:rPr>
        <w:t>hashCode</w:t>
      </w:r>
      <w:proofErr w:type="spellEnd"/>
      <w:r w:rsidRPr="00B07253">
        <w:rPr>
          <w:rFonts w:ascii="Baskerville Old Face" w:hAnsi="Baskerville Old Face"/>
          <w:sz w:val="24"/>
          <w:szCs w:val="24"/>
          <w:lang w:bidi="hi-IN"/>
        </w:rPr>
        <w:t>() methods.</w:t>
      </w:r>
    </w:p>
    <w:p w14:paraId="4B31C67B" w14:textId="77777777" w:rsidR="00244478" w:rsidRPr="00B07253" w:rsidRDefault="00244478" w:rsidP="00244478">
      <w:pPr>
        <w:pStyle w:val="NoSpacing"/>
        <w:numPr>
          <w:ilvl w:val="0"/>
          <w:numId w:val="1"/>
        </w:numPr>
        <w:rPr>
          <w:rFonts w:ascii="Baskerville Old Face" w:hAnsi="Baskerville Old Face"/>
          <w:sz w:val="24"/>
          <w:szCs w:val="24"/>
          <w:lang w:bidi="hi-IN"/>
        </w:rPr>
      </w:pPr>
      <w:r w:rsidRPr="00B07253">
        <w:rPr>
          <w:rFonts w:ascii="Baskerville Old Face" w:hAnsi="Baskerville Old Face"/>
          <w:sz w:val="24"/>
          <w:szCs w:val="24"/>
          <w:lang w:bidi="hi-IN"/>
        </w:rPr>
        <w:t>It must be Serializable.</w:t>
      </w:r>
    </w:p>
    <w:p w14:paraId="7D44C8B9" w14:textId="77777777" w:rsidR="00244478" w:rsidRDefault="00244478" w:rsidP="00925034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/>
          <w:b/>
          <w:bCs/>
          <w:color w:val="000000"/>
        </w:rPr>
      </w:pPr>
    </w:p>
    <w:p w14:paraId="1A3E210E" w14:textId="77777777" w:rsidR="004D0A69" w:rsidRDefault="004D0A69" w:rsidP="00925034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/>
          <w:b/>
          <w:bCs/>
          <w:color w:val="000000"/>
        </w:rPr>
      </w:pPr>
    </w:p>
    <w:p w14:paraId="39097555" w14:textId="77777777" w:rsidR="004D0A69" w:rsidRDefault="004D0A69" w:rsidP="00925034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/>
          <w:b/>
          <w:bCs/>
          <w:color w:val="000000"/>
        </w:rPr>
      </w:pPr>
    </w:p>
    <w:p w14:paraId="4C1E9B31" w14:textId="77777777" w:rsidR="004D0A69" w:rsidRDefault="004D0A69" w:rsidP="00925034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/>
          <w:b/>
          <w:bCs/>
          <w:color w:val="000000"/>
        </w:rPr>
      </w:pPr>
    </w:p>
    <w:p w14:paraId="721566CD" w14:textId="77777777" w:rsidR="004D0A69" w:rsidRDefault="004D0A69" w:rsidP="00925034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/>
          <w:b/>
          <w:bCs/>
          <w:color w:val="000000"/>
        </w:rPr>
      </w:pPr>
    </w:p>
    <w:p w14:paraId="021E73D3" w14:textId="77777777" w:rsidR="004D0A69" w:rsidRDefault="004D0A69" w:rsidP="00925034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/>
          <w:b/>
          <w:bCs/>
          <w:color w:val="000000"/>
        </w:rPr>
      </w:pPr>
    </w:p>
    <w:p w14:paraId="6C4C1C71" w14:textId="77777777" w:rsidR="004D0A69" w:rsidRDefault="004D0A69" w:rsidP="00925034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/>
          <w:b/>
          <w:bCs/>
          <w:color w:val="000000"/>
        </w:rPr>
      </w:pPr>
    </w:p>
    <w:p w14:paraId="24C62584" w14:textId="3023F5B5" w:rsidR="00CA3C0F" w:rsidRPr="0014603A" w:rsidRDefault="00CA3C0F" w:rsidP="00925034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/>
          <w:b/>
          <w:bCs/>
          <w:color w:val="000000"/>
          <w:sz w:val="26"/>
          <w:szCs w:val="26"/>
          <w:u w:val="single"/>
        </w:rPr>
      </w:pPr>
      <w:r w:rsidRPr="0014603A">
        <w:rPr>
          <w:rFonts w:ascii="Baskerville Old Face" w:hAnsi="Baskerville Old Face"/>
          <w:b/>
          <w:bCs/>
          <w:color w:val="000000"/>
          <w:sz w:val="26"/>
          <w:szCs w:val="26"/>
          <w:u w:val="single"/>
        </w:rPr>
        <w:lastRenderedPageBreak/>
        <w:t>Using @IdClass</w:t>
      </w:r>
    </w:p>
    <w:p w14:paraId="7F85DFE7" w14:textId="6C791F72" w:rsidR="004D0A69" w:rsidRDefault="00002EF3" w:rsidP="004D0A69">
      <w:pPr>
        <w:pStyle w:val="NormalWeb"/>
        <w:shd w:val="clear" w:color="auto" w:fill="FFFFFF"/>
        <w:spacing w:before="0" w:beforeAutospacing="0" w:after="0" w:afterAutospacing="0"/>
        <w:rPr>
          <w:rFonts w:ascii="Baskerville Old Face" w:eastAsiaTheme="minorHAnsi" w:hAnsi="Baskerville Old Face" w:cstheme="minorBidi"/>
          <w:lang w:bidi="ar-SA"/>
        </w:rPr>
      </w:pPr>
      <w:r w:rsidRPr="00002EF3">
        <w:rPr>
          <w:rFonts w:ascii="Baskerville Old Face" w:eastAsiaTheme="minorHAnsi" w:hAnsi="Baskerville Old Face" w:cstheme="minorBidi"/>
          <w:lang w:bidi="ar-SA"/>
        </w:rPr>
        <w:t>Department Id and project code should be a combined key to identify the employee.</w:t>
      </w:r>
    </w:p>
    <w:p w14:paraId="577CA38C" w14:textId="77777777" w:rsidR="00002EF3" w:rsidRPr="00002EF3" w:rsidRDefault="00002EF3" w:rsidP="004D0A69">
      <w:pPr>
        <w:pStyle w:val="NormalWeb"/>
        <w:shd w:val="clear" w:color="auto" w:fill="FFFFFF"/>
        <w:spacing w:before="0" w:beforeAutospacing="0" w:after="0" w:afterAutospacing="0"/>
        <w:rPr>
          <w:rFonts w:ascii="Baskerville Old Face" w:eastAsiaTheme="minorHAnsi" w:hAnsi="Baskerville Old Face" w:cstheme="minorBidi"/>
          <w:lang w:bidi="ar-SA"/>
        </w:rPr>
      </w:pPr>
    </w:p>
    <w:p w14:paraId="320EE991" w14:textId="654E14EE" w:rsidR="004D0A69" w:rsidRDefault="004D0A69" w:rsidP="004D0A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EmpCompositeId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Serializable {</w:t>
      </w:r>
    </w:p>
    <w:p w14:paraId="3DAA826A" w14:textId="7AD61326" w:rsidR="004D0A69" w:rsidRDefault="004D0A69" w:rsidP="004D0A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-8893256279041337074L;</w:t>
      </w:r>
    </w:p>
    <w:p w14:paraId="7FFC979E" w14:textId="306010A6" w:rsidR="004D0A69" w:rsidRDefault="004D0A69" w:rsidP="004D0A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departmentId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7E470DF" w14:textId="4CE89101" w:rsidR="004D0A69" w:rsidRDefault="004D0A69" w:rsidP="004D0A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projectCode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1CADD65" w14:textId="77777777" w:rsidR="004D0A69" w:rsidRDefault="004D0A69" w:rsidP="004D0A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7EDA828" w14:textId="77777777" w:rsidR="00322643" w:rsidRDefault="00322643" w:rsidP="004D0A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59C711" w14:textId="77777777" w:rsidR="005401E5" w:rsidRDefault="005401E5" w:rsidP="005401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"Employee"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"employee"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5369CDC" w14:textId="77777777" w:rsidR="005401E5" w:rsidRDefault="005401E5" w:rsidP="005401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5B2C7AEA" w14:textId="76E9B726" w:rsidR="005401E5" w:rsidRPr="006C5357" w:rsidRDefault="005401E5" w:rsidP="005401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C5357">
        <w:rPr>
          <w:rFonts w:ascii="Consolas" w:hAnsi="Consolas"/>
          <w:b/>
          <w:bCs/>
          <w:color w:val="646464"/>
          <w:sz w:val="20"/>
          <w:szCs w:val="20"/>
        </w:rPr>
        <w:t>@IdClass</w:t>
      </w:r>
      <w:r w:rsidRPr="006C5357">
        <w:rPr>
          <w:rFonts w:ascii="Consolas" w:hAnsi="Consolas"/>
          <w:b/>
          <w:bCs/>
          <w:color w:val="000000"/>
          <w:sz w:val="20"/>
          <w:szCs w:val="20"/>
        </w:rPr>
        <w:t>(EmpCompositeId.</w:t>
      </w:r>
      <w:r w:rsidRPr="006C5357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6C5357">
        <w:rPr>
          <w:rFonts w:ascii="Consolas" w:hAnsi="Consolas"/>
          <w:b/>
          <w:bCs/>
          <w:color w:val="000000"/>
          <w:sz w:val="20"/>
          <w:szCs w:val="20"/>
        </w:rPr>
        <w:t>)</w:t>
      </w:r>
      <w:r w:rsidR="006C535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="006C5357" w:rsidRPr="005401E5">
        <w:rPr>
          <w:rFonts w:ascii="Consolas" w:hAnsi="Consolas"/>
          <w:color w:val="646464"/>
          <w:sz w:val="20"/>
          <w:szCs w:val="20"/>
        </w:rPr>
        <w:sym w:font="Wingdings" w:char="F0E7"/>
      </w:r>
      <w:r w:rsidR="006C5357">
        <w:rPr>
          <w:rFonts w:ascii="Consolas" w:hAnsi="Consolas"/>
          <w:color w:val="646464"/>
          <w:sz w:val="20"/>
          <w:szCs w:val="20"/>
        </w:rPr>
        <w:t xml:space="preserve"> Mark it</w:t>
      </w:r>
    </w:p>
    <w:p w14:paraId="09A58A23" w14:textId="2D5068B1" w:rsidR="005401E5" w:rsidRDefault="005401E5" w:rsidP="005401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561FE610" w14:textId="77777777" w:rsidR="006B11DE" w:rsidRDefault="006B11DE" w:rsidP="005401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B120B4" w14:textId="1FE008ED" w:rsidR="005401E5" w:rsidRDefault="005401E5" w:rsidP="005401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646464"/>
          <w:sz w:val="20"/>
          <w:szCs w:val="20"/>
        </w:rPr>
        <w:t xml:space="preserve"> </w:t>
      </w:r>
      <w:r w:rsidRPr="005401E5">
        <w:rPr>
          <w:rFonts w:ascii="Consolas" w:hAnsi="Consolas"/>
          <w:color w:val="646464"/>
          <w:sz w:val="20"/>
          <w:szCs w:val="20"/>
        </w:rPr>
        <w:sym w:font="Wingdings" w:char="F0E7"/>
      </w:r>
      <w:r>
        <w:rPr>
          <w:rFonts w:ascii="Consolas" w:hAnsi="Consolas"/>
          <w:color w:val="646464"/>
          <w:sz w:val="20"/>
          <w:szCs w:val="20"/>
        </w:rPr>
        <w:t xml:space="preserve"> Mark it</w:t>
      </w:r>
    </w:p>
    <w:p w14:paraId="5C4077E0" w14:textId="77777777" w:rsidR="005401E5" w:rsidRDefault="005401E5" w:rsidP="005401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departmentId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043A817" w14:textId="77777777" w:rsidR="005401E5" w:rsidRDefault="005401E5" w:rsidP="005401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0D8C590" w14:textId="77777777" w:rsidR="005401E5" w:rsidRDefault="005401E5" w:rsidP="005401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646464"/>
          <w:sz w:val="20"/>
          <w:szCs w:val="20"/>
        </w:rPr>
        <w:t xml:space="preserve"> </w:t>
      </w:r>
      <w:r w:rsidRPr="005401E5">
        <w:rPr>
          <w:rFonts w:ascii="Consolas" w:hAnsi="Consolas"/>
          <w:color w:val="646464"/>
          <w:sz w:val="20"/>
          <w:szCs w:val="20"/>
        </w:rPr>
        <w:sym w:font="Wingdings" w:char="F0E7"/>
      </w:r>
      <w:r>
        <w:rPr>
          <w:rFonts w:ascii="Consolas" w:hAnsi="Consolas"/>
          <w:color w:val="646464"/>
          <w:sz w:val="20"/>
          <w:szCs w:val="20"/>
        </w:rPr>
        <w:t xml:space="preserve"> Mark it</w:t>
      </w:r>
    </w:p>
    <w:p w14:paraId="2E943A6C" w14:textId="572007FE" w:rsidR="005401E5" w:rsidRDefault="005401E5" w:rsidP="005401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2347BF" w14:textId="2F1A0732" w:rsidR="005401E5" w:rsidRDefault="005401E5" w:rsidP="005401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projectCode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842AD3" w14:textId="77777777" w:rsidR="005401E5" w:rsidRDefault="005401E5" w:rsidP="005401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6BC296" w14:textId="77777777" w:rsidR="005401E5" w:rsidRDefault="005401E5" w:rsidP="005401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D14B78E" w14:textId="77777777" w:rsidR="005401E5" w:rsidRDefault="005401E5" w:rsidP="005401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Employee(String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departmentId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projectCode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A376DB1" w14:textId="68725944" w:rsidR="005401E5" w:rsidRDefault="005401E5" w:rsidP="005401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// constructor code</w:t>
      </w:r>
    </w:p>
    <w:p w14:paraId="08C25C08" w14:textId="7E135344" w:rsidR="005401E5" w:rsidRDefault="005401E5" w:rsidP="005401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515FCC" w14:textId="77777777" w:rsidR="005401E5" w:rsidRDefault="005401E5" w:rsidP="005401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93BEDC8" w14:textId="77777777" w:rsidR="00322643" w:rsidRDefault="00322643" w:rsidP="004D0A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86E71A" w14:textId="5D1987EA" w:rsidR="00E24B24" w:rsidRPr="00663E11" w:rsidRDefault="00E24B24" w:rsidP="004D0A69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/>
          <w:b/>
          <w:bCs/>
          <w:color w:val="000000"/>
          <w:sz w:val="22"/>
          <w:szCs w:val="22"/>
          <w:u w:val="single"/>
        </w:rPr>
      </w:pPr>
      <w:r w:rsidRPr="00663E11">
        <w:rPr>
          <w:rFonts w:ascii="Baskerville Old Face" w:hAnsi="Baskerville Old Face"/>
          <w:b/>
          <w:bCs/>
          <w:color w:val="000000"/>
          <w:sz w:val="22"/>
          <w:szCs w:val="22"/>
          <w:u w:val="single"/>
        </w:rPr>
        <w:t>Testing code</w:t>
      </w:r>
    </w:p>
    <w:p w14:paraId="62146E55" w14:textId="77777777" w:rsidR="00E24B24" w:rsidRDefault="00E24B24" w:rsidP="00E24B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saveCompositeKeyEmployee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4D9982F" w14:textId="2BA3E39F" w:rsidR="00E24B24" w:rsidRDefault="00E24B24" w:rsidP="00E24B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"John"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"D-001"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"P-002"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B00CBA" w14:textId="496018B0" w:rsidR="00E24B24" w:rsidRDefault="00E24B24" w:rsidP="00E24B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empRepo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E52A9C" w14:textId="069FEE2F" w:rsidR="00E24B24" w:rsidRDefault="00E24B24" w:rsidP="00E24B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246C02B" w14:textId="77777777" w:rsidR="00E24B24" w:rsidRDefault="00E24B24" w:rsidP="004D0A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999A7D" w14:textId="44643B14" w:rsidR="00CA3C0F" w:rsidRPr="0014603A" w:rsidRDefault="0014603A" w:rsidP="00925034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/>
          <w:b/>
          <w:bCs/>
          <w:color w:val="000000"/>
          <w:sz w:val="26"/>
          <w:szCs w:val="26"/>
          <w:u w:val="single"/>
        </w:rPr>
      </w:pPr>
      <w:r w:rsidRPr="0014603A">
        <w:rPr>
          <w:rFonts w:ascii="Baskerville Old Face" w:hAnsi="Baskerville Old Face"/>
          <w:b/>
          <w:bCs/>
          <w:color w:val="000000"/>
          <w:sz w:val="26"/>
          <w:szCs w:val="26"/>
          <w:u w:val="single"/>
        </w:rPr>
        <w:t>Using @Embeddable and @EmbeddedId</w:t>
      </w:r>
    </w:p>
    <w:p w14:paraId="55E369F8" w14:textId="77777777" w:rsidR="0014603A" w:rsidRDefault="0014603A" w:rsidP="00925034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/>
          <w:b/>
          <w:bCs/>
          <w:color w:val="000000"/>
        </w:rPr>
      </w:pPr>
    </w:p>
    <w:p w14:paraId="38402416" w14:textId="66945FE4" w:rsidR="00EE582C" w:rsidRDefault="00EE582C" w:rsidP="00EE58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@Embeddable</w:t>
      </w:r>
      <w:r>
        <w:rPr>
          <w:rFonts w:ascii="Consolas" w:hAnsi="Consolas"/>
          <w:color w:val="646464"/>
          <w:sz w:val="20"/>
          <w:szCs w:val="20"/>
        </w:rPr>
        <w:t xml:space="preserve"> </w:t>
      </w:r>
      <w:r w:rsidRPr="00EE582C">
        <w:rPr>
          <w:rFonts w:ascii="Consolas" w:hAnsi="Consolas"/>
          <w:color w:val="646464"/>
          <w:sz w:val="20"/>
          <w:szCs w:val="20"/>
        </w:rPr>
        <w:sym w:font="Wingdings" w:char="F0E7"/>
      </w:r>
      <w:r>
        <w:rPr>
          <w:rFonts w:ascii="Consolas" w:hAnsi="Consolas"/>
          <w:color w:val="646464"/>
          <w:sz w:val="20"/>
          <w:szCs w:val="20"/>
        </w:rPr>
        <w:t xml:space="preserve"> Mark it</w:t>
      </w:r>
    </w:p>
    <w:p w14:paraId="0FB540E1" w14:textId="77777777" w:rsidR="00EE582C" w:rsidRDefault="00EE582C" w:rsidP="00EE58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439717D6" w14:textId="6E8FDD6F" w:rsidR="00EE582C" w:rsidRDefault="00EE582C" w:rsidP="00EE58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ItemId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Serializable {</w:t>
      </w:r>
    </w:p>
    <w:p w14:paraId="167A37D3" w14:textId="77777777" w:rsidR="00EE582C" w:rsidRDefault="00EE582C" w:rsidP="00EE58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8094664891673130307L;</w:t>
      </w:r>
    </w:p>
    <w:p w14:paraId="69BC4D47" w14:textId="77777777" w:rsidR="00EE582C" w:rsidRDefault="00EE582C" w:rsidP="00EE58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7ED7C66" w14:textId="77777777" w:rsidR="00EE582C" w:rsidRDefault="00EE582C" w:rsidP="00EE58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itemId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CA4C90" w14:textId="77777777" w:rsidR="00EE582C" w:rsidRDefault="00EE582C" w:rsidP="00EE58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itemCode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7E825BA" w14:textId="77777777" w:rsidR="00EE582C" w:rsidRDefault="00EE582C" w:rsidP="00EE58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FFC1C53" w14:textId="77777777" w:rsidR="00EE582C" w:rsidRDefault="00EE582C" w:rsidP="00EE58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ItemId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itemId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itemCode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3C29ADF" w14:textId="282FBF7E" w:rsidR="00EE582C" w:rsidRDefault="00EE582C" w:rsidP="00EE58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// Constructor</w:t>
      </w:r>
    </w:p>
    <w:p w14:paraId="1DC5040D" w14:textId="78918729" w:rsidR="00EE582C" w:rsidRDefault="00EE582C" w:rsidP="00EE58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A3931CD" w14:textId="77777777" w:rsidR="00EE582C" w:rsidRDefault="00EE582C" w:rsidP="00EE58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7854416" w14:textId="77777777" w:rsidR="00EE582C" w:rsidRDefault="00EE582C" w:rsidP="00925034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/>
          <w:b/>
          <w:bCs/>
          <w:color w:val="000000"/>
        </w:rPr>
      </w:pPr>
    </w:p>
    <w:p w14:paraId="614C6457" w14:textId="77777777" w:rsidR="00A72AEB" w:rsidRDefault="00A72AEB" w:rsidP="00A72A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"Item"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"item"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AB24A2D" w14:textId="77777777" w:rsidR="00A72AEB" w:rsidRDefault="00A72AEB" w:rsidP="00A72A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34D481C1" w14:textId="77777777" w:rsidR="00A72AEB" w:rsidRDefault="00A72AEB" w:rsidP="00A72A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Item {</w:t>
      </w:r>
    </w:p>
    <w:p w14:paraId="5782A80C" w14:textId="77777777" w:rsidR="00A72AEB" w:rsidRDefault="00A72AEB" w:rsidP="00A72A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A75B385" w14:textId="1FB1E947" w:rsidR="00A72AEB" w:rsidRDefault="00A72AEB" w:rsidP="00A72A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704901">
        <w:rPr>
          <w:rFonts w:ascii="Consolas" w:hAnsi="Consolas"/>
          <w:b/>
          <w:bCs/>
          <w:color w:val="646464"/>
          <w:sz w:val="20"/>
          <w:szCs w:val="20"/>
        </w:rPr>
        <w:t>@EmbeddedId</w:t>
      </w:r>
      <w:r w:rsidR="00F561EE">
        <w:rPr>
          <w:rFonts w:ascii="Consolas" w:hAnsi="Consolas"/>
          <w:color w:val="646464"/>
          <w:sz w:val="20"/>
          <w:szCs w:val="20"/>
        </w:rPr>
        <w:t xml:space="preserve"> </w:t>
      </w:r>
      <w:r w:rsidR="00F561EE" w:rsidRPr="00EE582C">
        <w:rPr>
          <w:rFonts w:ascii="Consolas" w:hAnsi="Consolas"/>
          <w:color w:val="646464"/>
          <w:sz w:val="20"/>
          <w:szCs w:val="20"/>
        </w:rPr>
        <w:sym w:font="Wingdings" w:char="F0E7"/>
      </w:r>
      <w:r w:rsidR="00F561EE">
        <w:rPr>
          <w:rFonts w:ascii="Consolas" w:hAnsi="Consolas"/>
          <w:color w:val="646464"/>
          <w:sz w:val="20"/>
          <w:szCs w:val="20"/>
        </w:rPr>
        <w:t xml:space="preserve"> Mark it</w:t>
      </w:r>
    </w:p>
    <w:p w14:paraId="2074C305" w14:textId="77777777" w:rsidR="00A72AEB" w:rsidRDefault="00A72AEB" w:rsidP="00A72A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ItemId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itemId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A6A5828" w14:textId="77777777" w:rsidR="00A72AEB" w:rsidRDefault="00A72AEB" w:rsidP="00A72A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CC4B8FF" w14:textId="7E43E7C5" w:rsidR="00A72AEB" w:rsidRDefault="00A72AEB" w:rsidP="00A72A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F9C689" w14:textId="77777777" w:rsidR="00A72AEB" w:rsidRDefault="00A72AEB" w:rsidP="00A72A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6423C94" w14:textId="50BA3F44" w:rsidR="00A72AEB" w:rsidRDefault="00A72AEB" w:rsidP="00A72A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Item(</w:t>
      </w:r>
      <w:proofErr w:type="spellStart"/>
      <w:r>
        <w:rPr>
          <w:rFonts w:ascii="Consolas" w:hAnsi="Consolas"/>
          <w:color w:val="000000"/>
          <w:sz w:val="20"/>
          <w:szCs w:val="20"/>
        </w:rPr>
        <w:t>ItemId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itemId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61AC631" w14:textId="1419EAD9" w:rsidR="00A72AEB" w:rsidRDefault="00A72AEB" w:rsidP="00A72A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itemId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itemId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322A21" w14:textId="415343D3" w:rsidR="00A72AEB" w:rsidRDefault="00A72AEB" w:rsidP="00A72A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8696155" w14:textId="29221882" w:rsidR="00A72AEB" w:rsidRDefault="00A72AEB" w:rsidP="00A72A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5DC7D630" w14:textId="77777777" w:rsidR="00A72AEB" w:rsidRDefault="00A72AEB" w:rsidP="00A72AE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4215F78" w14:textId="52FB0FB3" w:rsidR="00704901" w:rsidRPr="00704901" w:rsidRDefault="00704901" w:rsidP="00704901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/>
          <w:b/>
          <w:bCs/>
          <w:color w:val="000000"/>
          <w:sz w:val="22"/>
          <w:szCs w:val="22"/>
          <w:u w:val="single"/>
        </w:rPr>
      </w:pPr>
      <w:r w:rsidRPr="00663E11">
        <w:rPr>
          <w:rFonts w:ascii="Baskerville Old Face" w:hAnsi="Baskerville Old Face"/>
          <w:b/>
          <w:bCs/>
          <w:color w:val="000000"/>
          <w:sz w:val="22"/>
          <w:szCs w:val="22"/>
          <w:u w:val="single"/>
        </w:rPr>
        <w:lastRenderedPageBreak/>
        <w:t>Testing code</w:t>
      </w:r>
    </w:p>
    <w:p w14:paraId="63EF0AC4" w14:textId="7A4069A2" w:rsidR="00704901" w:rsidRDefault="00704901" w:rsidP="00704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saveCompositeItem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647CDAE4" w14:textId="37D11D71" w:rsidR="00704901" w:rsidRDefault="00704901" w:rsidP="00704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ItemId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itemId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ItemId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(33, </w:t>
      </w:r>
      <w:r>
        <w:rPr>
          <w:rFonts w:ascii="Consolas" w:hAnsi="Consolas"/>
          <w:color w:val="2A00FF"/>
          <w:sz w:val="20"/>
          <w:szCs w:val="20"/>
        </w:rPr>
        <w:t>"I-007"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E646EE" w14:textId="6C634A05" w:rsidR="00704901" w:rsidRDefault="00704901" w:rsidP="00704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Item </w:t>
      </w:r>
      <w:proofErr w:type="spellStart"/>
      <w:r>
        <w:rPr>
          <w:rFonts w:ascii="Consolas" w:hAnsi="Consolas"/>
          <w:color w:val="6A3E3E"/>
          <w:sz w:val="20"/>
          <w:szCs w:val="20"/>
        </w:rPr>
        <w:t>item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Item(</w:t>
      </w:r>
      <w:proofErr w:type="spellStart"/>
      <w:r>
        <w:rPr>
          <w:rFonts w:ascii="Consolas" w:hAnsi="Consolas"/>
          <w:color w:val="6A3E3E"/>
          <w:sz w:val="20"/>
          <w:szCs w:val="20"/>
        </w:rPr>
        <w:t>itemId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"Samsung External Hard Disk"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3BD3BB" w14:textId="381B9714" w:rsidR="00704901" w:rsidRDefault="00704901" w:rsidP="00704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itemRepo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item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367A68" w14:textId="157FBE73" w:rsidR="00704901" w:rsidRDefault="00704901" w:rsidP="007049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9D96FA" w14:textId="77777777" w:rsidR="00A72AEB" w:rsidRDefault="00A72AEB" w:rsidP="00925034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/>
          <w:b/>
          <w:bCs/>
          <w:color w:val="000000"/>
        </w:rPr>
      </w:pPr>
    </w:p>
    <w:p w14:paraId="35A40301" w14:textId="5A34A8E6" w:rsidR="00134124" w:rsidRPr="0044350A" w:rsidRDefault="00134124" w:rsidP="00925034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/>
          <w:b/>
          <w:bCs/>
          <w:color w:val="000000"/>
          <w:sz w:val="30"/>
          <w:szCs w:val="30"/>
          <w:u w:val="single"/>
        </w:rPr>
      </w:pPr>
      <w:r w:rsidRPr="0044350A">
        <w:rPr>
          <w:rFonts w:ascii="Baskerville Old Face" w:hAnsi="Baskerville Old Face"/>
          <w:b/>
          <w:bCs/>
          <w:color w:val="000000"/>
          <w:sz w:val="30"/>
          <w:szCs w:val="30"/>
          <w:u w:val="single"/>
        </w:rPr>
        <w:t>What is the use of @NoRepositoryBean in Spring JPA</w:t>
      </w:r>
    </w:p>
    <w:p w14:paraId="10EB18BD" w14:textId="397D9FAC" w:rsidR="00134124" w:rsidRPr="0044350A" w:rsidRDefault="0044350A" w:rsidP="0044350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Baskerville Old Face" w:hAnsi="Baskerville Old Face"/>
          <w:b/>
          <w:bCs/>
          <w:color w:val="000000"/>
        </w:rPr>
      </w:pPr>
      <w:r w:rsidRPr="00426B4C">
        <w:rPr>
          <w:rFonts w:ascii="Baskerville Old Face" w:hAnsi="Baskerville Old Face"/>
        </w:rPr>
        <w:t xml:space="preserve">The </w:t>
      </w:r>
      <w:proofErr w:type="spellStart"/>
      <w:r w:rsidRPr="00426B4C">
        <w:rPr>
          <w:rFonts w:ascii="Baskerville Old Face" w:hAnsi="Baskerville Old Face"/>
        </w:rPr>
        <w:t>annotation</w:t>
      </w:r>
      <w:r w:rsidRPr="00CA6353">
        <w:rPr>
          <w:rFonts w:ascii="Baskerville Old Face" w:hAnsi="Baskerville Old Face"/>
          <w:b/>
          <w:bCs/>
        </w:rPr>
        <w:t>@NoRepositoryBean</w:t>
      </w:r>
      <w:proofErr w:type="spellEnd"/>
      <w:r w:rsidRPr="00426B4C">
        <w:rPr>
          <w:rFonts w:ascii="Baskerville Old Face" w:hAnsi="Baskerville Old Face"/>
        </w:rPr>
        <w:t xml:space="preserve"> is used to avoid creating repository proxies for interfaces</w:t>
      </w:r>
      <w:r>
        <w:rPr>
          <w:rFonts w:ascii="Baskerville Old Face" w:hAnsi="Baskerville Old Face"/>
        </w:rPr>
        <w:t>.</w:t>
      </w:r>
    </w:p>
    <w:p w14:paraId="280999CE" w14:textId="77777777" w:rsidR="00141070" w:rsidRDefault="000B666F" w:rsidP="0014107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Baskerville Old Face" w:hAnsi="Baskerville Old Face"/>
          <w:color w:val="000000"/>
        </w:rPr>
      </w:pPr>
      <w:r w:rsidRPr="000B666F">
        <w:rPr>
          <w:rFonts w:ascii="Baskerville Old Face" w:hAnsi="Baskerville Old Face"/>
          <w:color w:val="000000"/>
        </w:rPr>
        <w:t>Use @NoRepositoryBean in Spring Data when you have a custom repository base class that you don't want to be instantiated as a Spring bean. This typically happens when you have common methods that you want to share </w:t>
      </w:r>
    </w:p>
    <w:p w14:paraId="7B622EC1" w14:textId="5E8178F1" w:rsidR="0044350A" w:rsidRDefault="000B666F" w:rsidP="0014107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Baskerville Old Face" w:hAnsi="Baskerville Old Face"/>
          <w:color w:val="000000"/>
        </w:rPr>
      </w:pPr>
      <w:r w:rsidRPr="000B666F">
        <w:rPr>
          <w:rFonts w:ascii="Baskerville Old Face" w:hAnsi="Baskerville Old Face"/>
          <w:color w:val="000000"/>
        </w:rPr>
        <w:t>across multiple repositories</w:t>
      </w:r>
      <w:r w:rsidRPr="000B666F">
        <w:rPr>
          <w:rFonts w:ascii="Baskerville Old Face" w:hAnsi="Baskerville Old Face"/>
          <w:color w:val="000000"/>
        </w:rPr>
        <w:t>.</w:t>
      </w:r>
    </w:p>
    <w:p w14:paraId="299042A5" w14:textId="77777777" w:rsidR="005423EC" w:rsidRDefault="005423EC" w:rsidP="0044350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Baskerville Old Face" w:hAnsi="Baskerville Old Face"/>
          <w:color w:val="000000"/>
        </w:rPr>
      </w:pPr>
      <w:r w:rsidRPr="005423EC">
        <w:rPr>
          <w:rFonts w:ascii="Baskerville Old Face" w:hAnsi="Baskerville Old Face"/>
          <w:color w:val="000000"/>
        </w:rPr>
        <w:t>It's an annotation to indicate that a repository interface should not be considered for automatic implementation </w:t>
      </w:r>
    </w:p>
    <w:p w14:paraId="2CDFCA45" w14:textId="4A4DE252" w:rsidR="00A2600A" w:rsidRDefault="005423EC" w:rsidP="00A2600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Baskerville Old Face" w:hAnsi="Baskerville Old Face"/>
          <w:color w:val="000000"/>
        </w:rPr>
      </w:pPr>
      <w:r w:rsidRPr="005423EC">
        <w:rPr>
          <w:rFonts w:ascii="Baskerville Old Face" w:hAnsi="Baskerville Old Face"/>
          <w:color w:val="000000"/>
        </w:rPr>
        <w:t>by Spring Data JPA.</w:t>
      </w:r>
    </w:p>
    <w:p w14:paraId="1E9A0557" w14:textId="77777777" w:rsidR="001A5BC0" w:rsidRDefault="00A2600A" w:rsidP="00A2600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Baskerville Old Face" w:hAnsi="Baskerville Old Face"/>
          <w:color w:val="000000"/>
        </w:rPr>
      </w:pPr>
      <w:r w:rsidRPr="00A2600A">
        <w:rPr>
          <w:rFonts w:ascii="Baskerville Old Face" w:hAnsi="Baskerville Old Face"/>
          <w:color w:val="000000"/>
        </w:rPr>
        <w:t>It's handy for creating base repository interfaces with common methods that other repositories can extend </w:t>
      </w:r>
    </w:p>
    <w:p w14:paraId="0D7BB0EC" w14:textId="36EE2938" w:rsidR="00A81D01" w:rsidRDefault="00A2600A" w:rsidP="00933A7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Baskerville Old Face" w:hAnsi="Baskerville Old Face"/>
          <w:color w:val="000000"/>
        </w:rPr>
      </w:pPr>
      <w:r w:rsidRPr="00A2600A">
        <w:rPr>
          <w:rFonts w:ascii="Baskerville Old Face" w:hAnsi="Baskerville Old Face"/>
          <w:color w:val="000000"/>
        </w:rPr>
        <w:t>without Spring trying to create an instance of the base interface itself.</w:t>
      </w:r>
    </w:p>
    <w:p w14:paraId="22545581" w14:textId="77777777" w:rsidR="00933A72" w:rsidRPr="00933A72" w:rsidRDefault="00933A72" w:rsidP="00933A7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Baskerville Old Face" w:hAnsi="Baskerville Old Face"/>
          <w:color w:val="000000"/>
        </w:rPr>
      </w:pPr>
    </w:p>
    <w:p w14:paraId="77552F84" w14:textId="77777777" w:rsidR="00A81D01" w:rsidRPr="00A81D01" w:rsidRDefault="00A81D01" w:rsidP="00A81D01">
      <w:pPr>
        <w:rPr>
          <w:rFonts w:ascii="Baskerville Old Face" w:hAnsi="Baskerville Old Face"/>
          <w:sz w:val="28"/>
          <w:szCs w:val="28"/>
          <w:u w:val="single"/>
        </w:rPr>
      </w:pPr>
      <w:r>
        <w:rPr>
          <w:rFonts w:ascii="Baskerville Old Face" w:hAnsi="Baskerville Old Face"/>
          <w:sz w:val="28"/>
          <w:szCs w:val="28"/>
          <w:u w:val="single"/>
        </w:rPr>
        <w:t xml:space="preserve">Practical use Case: </w:t>
      </w:r>
      <w:r w:rsidRPr="00A81D01">
        <w:rPr>
          <w:rFonts w:ascii="Baskerville Old Face" w:hAnsi="Baskerville Old Face"/>
          <w:sz w:val="26"/>
          <w:szCs w:val="26"/>
        </w:rPr>
        <w:t>Imagine you have a set of common CRUD operations that multiple repositories need to use, but you don’t want to create a separate bean for those operations. With @NoRepositoryBean, you can create a base repository class with those common methods. Then, you extend that base class in your actual repository interfaces. This keeps your code DRY and helps with maintainability.</w:t>
      </w:r>
    </w:p>
    <w:p w14:paraId="2C30F2B2" w14:textId="62D601BB" w:rsidR="00933A72" w:rsidRDefault="00933A72" w:rsidP="001D21B6">
      <w:pPr>
        <w:pStyle w:val="NoSpacing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>Example is given below</w:t>
      </w:r>
    </w:p>
    <w:p w14:paraId="65792037" w14:textId="77777777" w:rsidR="00933A72" w:rsidRDefault="00933A72" w:rsidP="001D21B6">
      <w:pPr>
        <w:pStyle w:val="NoSpacing"/>
        <w:rPr>
          <w:rFonts w:ascii="Baskerville Old Face" w:hAnsi="Baskerville Old Face"/>
          <w:b/>
          <w:bCs/>
        </w:rPr>
      </w:pPr>
    </w:p>
    <w:p w14:paraId="1217BB65" w14:textId="192143C1" w:rsidR="00523F89" w:rsidRPr="002E16E1" w:rsidRDefault="00523F89" w:rsidP="001D21B6">
      <w:pPr>
        <w:pStyle w:val="NoSpacing"/>
        <w:rPr>
          <w:rFonts w:ascii="Baskerville Old Face" w:hAnsi="Baskerville Old Face"/>
          <w:b/>
          <w:bCs/>
        </w:rPr>
      </w:pPr>
      <w:r w:rsidRPr="002E16E1">
        <w:rPr>
          <w:rFonts w:ascii="Baskerville Old Face" w:hAnsi="Baskerville Old Face"/>
          <w:b/>
          <w:bCs/>
        </w:rPr>
        <w:t>@NoRepositoryBean</w:t>
      </w:r>
    </w:p>
    <w:p w14:paraId="568D7E4E" w14:textId="2BFBDC37" w:rsidR="00523F89" w:rsidRPr="001D21B6" w:rsidRDefault="00523F89" w:rsidP="001D21B6">
      <w:pPr>
        <w:pStyle w:val="NoSpacing"/>
        <w:rPr>
          <w:rFonts w:ascii="Baskerville Old Face" w:hAnsi="Baskerville Old Face"/>
        </w:rPr>
      </w:pPr>
      <w:r w:rsidRPr="001D21B6">
        <w:rPr>
          <w:rFonts w:ascii="Baskerville Old Face" w:hAnsi="Baskerville Old Face"/>
        </w:rPr>
        <w:t xml:space="preserve">public interface </w:t>
      </w:r>
      <w:proofErr w:type="spellStart"/>
      <w:r w:rsidRPr="001D21B6">
        <w:rPr>
          <w:rFonts w:ascii="Baskerville Old Face" w:hAnsi="Baskerville Old Face"/>
        </w:rPr>
        <w:t>ExtendedRepository</w:t>
      </w:r>
      <w:proofErr w:type="spellEnd"/>
      <w:r w:rsidRPr="001D21B6">
        <w:rPr>
          <w:rFonts w:ascii="Baskerville Old Face" w:hAnsi="Baskerville Old Face"/>
        </w:rPr>
        <w:t xml:space="preserve">&lt;T, ID extends Serializable&gt; </w:t>
      </w:r>
      <w:r w:rsidRPr="001D21B6">
        <w:rPr>
          <w:rFonts w:ascii="Baskerville Old Face" w:hAnsi="Baskerville Old Face"/>
        </w:rPr>
        <w:t xml:space="preserve"> </w:t>
      </w:r>
      <w:r w:rsidRPr="001D21B6">
        <w:rPr>
          <w:rFonts w:ascii="Baskerville Old Face" w:hAnsi="Baskerville Old Face"/>
        </w:rPr>
        <w:t xml:space="preserve">extends </w:t>
      </w:r>
      <w:proofErr w:type="spellStart"/>
      <w:r w:rsidRPr="001D21B6">
        <w:rPr>
          <w:rFonts w:ascii="Baskerville Old Face" w:hAnsi="Baskerville Old Face"/>
        </w:rPr>
        <w:t>JpaRepository</w:t>
      </w:r>
      <w:proofErr w:type="spellEnd"/>
      <w:r w:rsidRPr="001D21B6">
        <w:rPr>
          <w:rFonts w:ascii="Baskerville Old Face" w:hAnsi="Baskerville Old Face"/>
        </w:rPr>
        <w:t>&lt;T, ID&gt; {</w:t>
      </w:r>
    </w:p>
    <w:p w14:paraId="08C4EFEA" w14:textId="77777777" w:rsidR="00523F89" w:rsidRPr="001D21B6" w:rsidRDefault="00523F89" w:rsidP="001D21B6">
      <w:pPr>
        <w:pStyle w:val="NoSpacing"/>
        <w:rPr>
          <w:rFonts w:ascii="Baskerville Old Face" w:hAnsi="Baskerville Old Face"/>
        </w:rPr>
      </w:pPr>
      <w:r w:rsidRPr="001D21B6">
        <w:rPr>
          <w:rFonts w:ascii="Baskerville Old Face" w:hAnsi="Baskerville Old Face"/>
        </w:rPr>
        <w:t xml:space="preserve">    public List&lt;T&gt; </w:t>
      </w:r>
      <w:proofErr w:type="spellStart"/>
      <w:r w:rsidRPr="001D21B6">
        <w:rPr>
          <w:rFonts w:ascii="Baskerville Old Face" w:hAnsi="Baskerville Old Face"/>
        </w:rPr>
        <w:t>findByAttributeContainsText</w:t>
      </w:r>
      <w:proofErr w:type="spellEnd"/>
      <w:r w:rsidRPr="001D21B6">
        <w:rPr>
          <w:rFonts w:ascii="Baskerville Old Face" w:hAnsi="Baskerville Old Face"/>
        </w:rPr>
        <w:t xml:space="preserve">(String </w:t>
      </w:r>
      <w:proofErr w:type="spellStart"/>
      <w:r w:rsidRPr="001D21B6">
        <w:rPr>
          <w:rFonts w:ascii="Baskerville Old Face" w:hAnsi="Baskerville Old Face"/>
        </w:rPr>
        <w:t>attributeName</w:t>
      </w:r>
      <w:proofErr w:type="spellEnd"/>
      <w:r w:rsidRPr="001D21B6">
        <w:rPr>
          <w:rFonts w:ascii="Baskerville Old Face" w:hAnsi="Baskerville Old Face"/>
        </w:rPr>
        <w:t>, String text);</w:t>
      </w:r>
    </w:p>
    <w:p w14:paraId="2DD378EB" w14:textId="06349889" w:rsidR="00523F89" w:rsidRPr="001D21B6" w:rsidRDefault="00523F89" w:rsidP="001D21B6">
      <w:pPr>
        <w:pStyle w:val="NoSpacing"/>
        <w:rPr>
          <w:rFonts w:ascii="Baskerville Old Face" w:hAnsi="Baskerville Old Face"/>
        </w:rPr>
      </w:pPr>
      <w:r w:rsidRPr="001D21B6">
        <w:rPr>
          <w:rFonts w:ascii="Baskerville Old Face" w:hAnsi="Baskerville Old Face"/>
        </w:rPr>
        <w:t>}</w:t>
      </w:r>
    </w:p>
    <w:p w14:paraId="3E708849" w14:textId="7C5D0BB7" w:rsidR="00523F89" w:rsidRDefault="002E16E1" w:rsidP="00866344">
      <w:pPr>
        <w:rPr>
          <w:rFonts w:ascii="Baskerville Old Face" w:hAnsi="Baskerville Old Face"/>
          <w:b/>
          <w:bCs/>
          <w:i/>
          <w:iCs/>
        </w:rPr>
      </w:pPr>
      <w:r w:rsidRPr="002E16E1">
        <w:rPr>
          <w:rFonts w:ascii="Baskerville Old Face" w:hAnsi="Baskerville Old Face"/>
          <w:b/>
          <w:bCs/>
        </w:rPr>
        <w:t xml:space="preserve">This is necessary because otherwise, the default Spring behavior is to create an implementation for all </w:t>
      </w:r>
      <w:proofErr w:type="spellStart"/>
      <w:r w:rsidRPr="002E16E1">
        <w:rPr>
          <w:rFonts w:ascii="Baskerville Old Face" w:hAnsi="Baskerville Old Face"/>
          <w:b/>
          <w:bCs/>
        </w:rPr>
        <w:t>subinterfaces</w:t>
      </w:r>
      <w:proofErr w:type="spellEnd"/>
      <w:r w:rsidRPr="002E16E1">
        <w:rPr>
          <w:rFonts w:ascii="Baskerville Old Face" w:hAnsi="Baskerville Old Face"/>
          <w:b/>
          <w:bCs/>
        </w:rPr>
        <w:t xml:space="preserve"> of </w:t>
      </w:r>
      <w:r w:rsidRPr="002E16E1">
        <w:rPr>
          <w:rFonts w:ascii="Baskerville Old Face" w:hAnsi="Baskerville Old Face"/>
          <w:b/>
          <w:bCs/>
          <w:i/>
          <w:iCs/>
        </w:rPr>
        <w:t>Repository.</w:t>
      </w:r>
    </w:p>
    <w:p w14:paraId="4426AB75" w14:textId="54B6B316" w:rsidR="000E22A3" w:rsidRDefault="000E22A3" w:rsidP="00866344">
      <w:pPr>
        <w:rPr>
          <w:rFonts w:ascii="Baskerville Old Face" w:hAnsi="Baskerville Old Face"/>
        </w:rPr>
      </w:pPr>
      <w:r w:rsidRPr="000E22A3">
        <w:rPr>
          <w:rFonts w:ascii="Baskerville Old Face" w:hAnsi="Baskerville Old Face"/>
        </w:rPr>
        <w:t>Instead, it's intended to be used as a superclass for other repository interfaces, providing common functionality that can be inherited.</w:t>
      </w:r>
    </w:p>
    <w:p w14:paraId="4CCE8A48" w14:textId="19ACD46A" w:rsidR="00AE5E8C" w:rsidRPr="00866344" w:rsidRDefault="00AE5E8C" w:rsidP="00866344">
      <w:pPr>
        <w:rPr>
          <w:rFonts w:ascii="Baskerville Old Face" w:hAnsi="Baskerville Old Face"/>
        </w:rPr>
      </w:pPr>
      <w:r w:rsidRPr="009049AD">
        <w:rPr>
          <w:rFonts w:ascii="Baskerville Old Face" w:hAnsi="Baskerville Old Face"/>
          <w:b/>
          <w:bCs/>
        </w:rPr>
        <w:t>@NoRepositoryBean</w:t>
      </w:r>
      <w:r w:rsidRPr="00AE5E8C">
        <w:rPr>
          <w:rFonts w:ascii="Baskerville Old Face" w:hAnsi="Baskerville Old Face"/>
        </w:rPr>
        <w:br/>
        <w:t xml:space="preserve">public interface </w:t>
      </w:r>
      <w:proofErr w:type="spellStart"/>
      <w:r w:rsidRPr="00AE5E8C">
        <w:rPr>
          <w:rFonts w:ascii="Baskerville Old Face" w:hAnsi="Baskerville Old Face"/>
        </w:rPr>
        <w:t>BaseRepository</w:t>
      </w:r>
      <w:proofErr w:type="spellEnd"/>
      <w:r w:rsidRPr="00AE5E8C">
        <w:rPr>
          <w:rFonts w:ascii="Baskerville Old Face" w:hAnsi="Baskerville Old Face"/>
        </w:rPr>
        <w:t xml:space="preserve">&lt;T, ID&gt; extends </w:t>
      </w:r>
      <w:proofErr w:type="spellStart"/>
      <w:r w:rsidRPr="001D21B6">
        <w:rPr>
          <w:rFonts w:ascii="Baskerville Old Face" w:hAnsi="Baskerville Old Face"/>
        </w:rPr>
        <w:t>JpaRepository</w:t>
      </w:r>
      <w:proofErr w:type="spellEnd"/>
      <w:r w:rsidRPr="00AE5E8C">
        <w:rPr>
          <w:rFonts w:ascii="Baskerville Old Face" w:hAnsi="Baskerville Old Face"/>
        </w:rPr>
        <w:t xml:space="preserve"> </w:t>
      </w:r>
      <w:r w:rsidRPr="00AE5E8C">
        <w:rPr>
          <w:rFonts w:ascii="Baskerville Old Face" w:hAnsi="Baskerville Old Face"/>
        </w:rPr>
        <w:t>&lt;T, ID&gt; {</w:t>
      </w:r>
      <w:r w:rsidRPr="00AE5E8C">
        <w:rPr>
          <w:rFonts w:ascii="Baskerville Old Face" w:hAnsi="Baskerville Old Face"/>
        </w:rPr>
        <w:br/>
        <w:t xml:space="preserve">    &lt;S extends T&gt; S save(S entity);</w:t>
      </w:r>
      <w:r w:rsidRPr="00AE5E8C">
        <w:rPr>
          <w:rFonts w:ascii="Baskerville Old Face" w:hAnsi="Baskerville Old Face"/>
        </w:rPr>
        <w:br/>
        <w:t xml:space="preserve">    Optional&lt;T&gt; </w:t>
      </w:r>
      <w:proofErr w:type="spellStart"/>
      <w:r w:rsidRPr="00AE5E8C">
        <w:rPr>
          <w:rFonts w:ascii="Baskerville Old Face" w:hAnsi="Baskerville Old Face"/>
        </w:rPr>
        <w:t>findById</w:t>
      </w:r>
      <w:proofErr w:type="spellEnd"/>
      <w:r w:rsidRPr="00AE5E8C">
        <w:rPr>
          <w:rFonts w:ascii="Baskerville Old Face" w:hAnsi="Baskerville Old Face"/>
        </w:rPr>
        <w:t>(ID id);</w:t>
      </w:r>
      <w:r w:rsidRPr="00AE5E8C">
        <w:rPr>
          <w:rFonts w:ascii="Baskerville Old Face" w:hAnsi="Baskerville Old Face"/>
        </w:rPr>
        <w:br/>
        <w:t>}</w:t>
      </w:r>
    </w:p>
    <w:p w14:paraId="3BD2D18B" w14:textId="3CD5485D" w:rsidR="00F93B81" w:rsidRPr="00F93B81" w:rsidRDefault="00844AF8" w:rsidP="00F93B81">
      <w:pPr>
        <w:rPr>
          <w:rFonts w:ascii="Baskerville Old Face" w:hAnsi="Baskerville Old Face"/>
        </w:rPr>
      </w:pPr>
      <w:r w:rsidRPr="009049AD">
        <w:rPr>
          <w:rFonts w:ascii="Baskerville Old Face" w:hAnsi="Baskerville Old Face"/>
          <w:b/>
          <w:bCs/>
        </w:rPr>
        <w:t>@Repository</w:t>
      </w:r>
      <w:r w:rsidRPr="00844AF8">
        <w:rPr>
          <w:rFonts w:ascii="Baskerville Old Face" w:hAnsi="Baskerville Old Face"/>
        </w:rPr>
        <w:br/>
        <w:t xml:space="preserve">public interface </w:t>
      </w:r>
      <w:proofErr w:type="spellStart"/>
      <w:r w:rsidRPr="00844AF8">
        <w:rPr>
          <w:rFonts w:ascii="Baskerville Old Face" w:hAnsi="Baskerville Old Face"/>
        </w:rPr>
        <w:t>CustomProductRepository</w:t>
      </w:r>
      <w:proofErr w:type="spellEnd"/>
      <w:r w:rsidRPr="00844AF8">
        <w:rPr>
          <w:rFonts w:ascii="Baskerville Old Face" w:hAnsi="Baskerville Old Face"/>
        </w:rPr>
        <w:t xml:space="preserve"> extends </w:t>
      </w:r>
      <w:proofErr w:type="spellStart"/>
      <w:r w:rsidRPr="00844AF8">
        <w:rPr>
          <w:rFonts w:ascii="Baskerville Old Face" w:hAnsi="Baskerville Old Face"/>
        </w:rPr>
        <w:t>BaseRepository</w:t>
      </w:r>
      <w:proofErr w:type="spellEnd"/>
      <w:r w:rsidRPr="00844AF8">
        <w:rPr>
          <w:rFonts w:ascii="Baskerville Old Face" w:hAnsi="Baskerville Old Face"/>
        </w:rPr>
        <w:t>&lt;Product, Long&gt; {</w:t>
      </w:r>
      <w:r w:rsidRPr="00844AF8">
        <w:rPr>
          <w:rFonts w:ascii="Baskerville Old Face" w:hAnsi="Baskerville Old Face"/>
        </w:rPr>
        <w:br/>
        <w:t>}</w:t>
      </w:r>
    </w:p>
    <w:sectPr w:rsidR="00F93B81" w:rsidRPr="00F93B81" w:rsidSect="00F84140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35951" w14:textId="77777777" w:rsidR="00341160" w:rsidRDefault="00341160" w:rsidP="00F84140">
      <w:pPr>
        <w:spacing w:after="0" w:line="240" w:lineRule="auto"/>
      </w:pPr>
      <w:r>
        <w:separator/>
      </w:r>
    </w:p>
  </w:endnote>
  <w:endnote w:type="continuationSeparator" w:id="0">
    <w:p w14:paraId="419DC310" w14:textId="77777777" w:rsidR="00341160" w:rsidRDefault="00341160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F548587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9366C8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D41E8" w14:textId="77777777" w:rsidR="00341160" w:rsidRDefault="00341160" w:rsidP="00F84140">
      <w:pPr>
        <w:spacing w:after="0" w:line="240" w:lineRule="auto"/>
      </w:pPr>
      <w:r>
        <w:separator/>
      </w:r>
    </w:p>
  </w:footnote>
  <w:footnote w:type="continuationSeparator" w:id="0">
    <w:p w14:paraId="59173D40" w14:textId="77777777" w:rsidR="00341160" w:rsidRDefault="00341160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B68D6"/>
    <w:multiLevelType w:val="hybridMultilevel"/>
    <w:tmpl w:val="10305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2098D"/>
    <w:multiLevelType w:val="hybridMultilevel"/>
    <w:tmpl w:val="B038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953BA"/>
    <w:multiLevelType w:val="hybridMultilevel"/>
    <w:tmpl w:val="986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008D8"/>
    <w:multiLevelType w:val="multilevel"/>
    <w:tmpl w:val="D0EE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4962740">
    <w:abstractNumId w:val="1"/>
  </w:num>
  <w:num w:numId="2" w16cid:durableId="598411532">
    <w:abstractNumId w:val="2"/>
  </w:num>
  <w:num w:numId="3" w16cid:durableId="665018568">
    <w:abstractNumId w:val="3"/>
  </w:num>
  <w:num w:numId="4" w16cid:durableId="57023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60"/>
    <w:rsid w:val="00002EF3"/>
    <w:rsid w:val="0000674D"/>
    <w:rsid w:val="00036A2A"/>
    <w:rsid w:val="000B666F"/>
    <w:rsid w:val="000E22A3"/>
    <w:rsid w:val="00112E8A"/>
    <w:rsid w:val="001167B3"/>
    <w:rsid w:val="00134124"/>
    <w:rsid w:val="00141070"/>
    <w:rsid w:val="0014603A"/>
    <w:rsid w:val="001A5BC0"/>
    <w:rsid w:val="001D21B6"/>
    <w:rsid w:val="00244478"/>
    <w:rsid w:val="00292A79"/>
    <w:rsid w:val="002E16E1"/>
    <w:rsid w:val="00322643"/>
    <w:rsid w:val="00323D65"/>
    <w:rsid w:val="00341160"/>
    <w:rsid w:val="00426B4C"/>
    <w:rsid w:val="0044350A"/>
    <w:rsid w:val="004D0A69"/>
    <w:rsid w:val="00523F89"/>
    <w:rsid w:val="00535A29"/>
    <w:rsid w:val="005401E5"/>
    <w:rsid w:val="005423EC"/>
    <w:rsid w:val="0065062C"/>
    <w:rsid w:val="00663E11"/>
    <w:rsid w:val="006B11DE"/>
    <w:rsid w:val="006C5357"/>
    <w:rsid w:val="006E62EB"/>
    <w:rsid w:val="00704901"/>
    <w:rsid w:val="00741322"/>
    <w:rsid w:val="00844AF8"/>
    <w:rsid w:val="00866344"/>
    <w:rsid w:val="00881B99"/>
    <w:rsid w:val="009049AD"/>
    <w:rsid w:val="00925034"/>
    <w:rsid w:val="00933A72"/>
    <w:rsid w:val="009A6998"/>
    <w:rsid w:val="00A2600A"/>
    <w:rsid w:val="00A72AEB"/>
    <w:rsid w:val="00A81D01"/>
    <w:rsid w:val="00A83087"/>
    <w:rsid w:val="00AE5E8C"/>
    <w:rsid w:val="00B07253"/>
    <w:rsid w:val="00BE6A67"/>
    <w:rsid w:val="00C31770"/>
    <w:rsid w:val="00C43F1C"/>
    <w:rsid w:val="00CA3C0F"/>
    <w:rsid w:val="00CA6353"/>
    <w:rsid w:val="00D15B31"/>
    <w:rsid w:val="00D4069A"/>
    <w:rsid w:val="00DC3407"/>
    <w:rsid w:val="00DC4A4C"/>
    <w:rsid w:val="00E24B24"/>
    <w:rsid w:val="00EE3203"/>
    <w:rsid w:val="00EE582C"/>
    <w:rsid w:val="00F07878"/>
    <w:rsid w:val="00F22E82"/>
    <w:rsid w:val="00F561EE"/>
    <w:rsid w:val="00F84140"/>
    <w:rsid w:val="00F93B81"/>
    <w:rsid w:val="00FF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282A2"/>
  <w15:chartTrackingRefBased/>
  <w15:docId w15:val="{6EE37875-1872-495C-B33F-312A16AB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D21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6A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6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33</TotalTime>
  <Pages>3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91</cp:revision>
  <dcterms:created xsi:type="dcterms:W3CDTF">2024-10-04T17:54:00Z</dcterms:created>
  <dcterms:modified xsi:type="dcterms:W3CDTF">2024-10-04T18:27:00Z</dcterms:modified>
</cp:coreProperties>
</file>