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F" w:rsidRPr="00361A63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8"/>
          <w:highlight w:val="white"/>
        </w:rPr>
      </w:pPr>
      <w:r w:rsidRPr="00361A63">
        <w:rPr>
          <w:rFonts w:cs="Consolas"/>
          <w:b/>
          <w:color w:val="000000" w:themeColor="text1"/>
          <w:sz w:val="28"/>
          <w:highlight w:val="white"/>
        </w:rPr>
        <w:t>Module Requirements</w:t>
      </w:r>
      <w:r w:rsidR="007D49A8" w:rsidRPr="00361A63">
        <w:rPr>
          <w:rFonts w:cs="Consolas"/>
          <w:b/>
          <w:color w:val="000000" w:themeColor="text1"/>
          <w:sz w:val="28"/>
          <w:highlight w:val="white"/>
        </w:rPr>
        <w:t xml:space="preserve"> of </w:t>
      </w:r>
      <w:r w:rsidR="003D0C20" w:rsidRPr="00361A63">
        <w:rPr>
          <w:rFonts w:cs="Consolas"/>
          <w:b/>
          <w:color w:val="000000" w:themeColor="text1"/>
          <w:sz w:val="28"/>
          <w:highlight w:val="white"/>
        </w:rPr>
        <w:t>“</w:t>
      </w:r>
      <w:proofErr w:type="spellStart"/>
      <w:r w:rsidR="001F22DA">
        <w:rPr>
          <w:rFonts w:cs="Consolas"/>
          <w:b/>
          <w:color w:val="000000" w:themeColor="text1"/>
          <w:sz w:val="28"/>
          <w:highlight w:val="white"/>
        </w:rPr>
        <w:t>Check</w:t>
      </w:r>
      <w:r w:rsidR="003D0C20" w:rsidRPr="00361A63">
        <w:rPr>
          <w:rFonts w:cs="Consolas"/>
          <w:b/>
          <w:color w:val="000000" w:themeColor="text1"/>
          <w:sz w:val="28"/>
          <w:highlight w:val="white"/>
        </w:rPr>
        <w:t>Status</w:t>
      </w:r>
      <w:proofErr w:type="spellEnd"/>
      <w:r w:rsidR="00FB4B73">
        <w:rPr>
          <w:rFonts w:cs="Consolas"/>
          <w:b/>
          <w:color w:val="000000" w:themeColor="text1"/>
          <w:sz w:val="28"/>
          <w:highlight w:val="white"/>
        </w:rPr>
        <w:t>()</w:t>
      </w:r>
      <w:bookmarkStart w:id="0" w:name="_GoBack"/>
      <w:bookmarkEnd w:id="0"/>
      <w:r w:rsidR="003D0C20" w:rsidRPr="00361A63">
        <w:rPr>
          <w:rFonts w:cs="Consolas"/>
          <w:b/>
          <w:color w:val="000000" w:themeColor="text1"/>
          <w:sz w:val="28"/>
          <w:highlight w:val="white"/>
        </w:rPr>
        <w:t>”</w:t>
      </w:r>
      <w:r w:rsidRPr="00361A63">
        <w:rPr>
          <w:rFonts w:cs="Consolas"/>
          <w:b/>
          <w:color w:val="000000" w:themeColor="text1"/>
          <w:sz w:val="28"/>
          <w:highlight w:val="white"/>
        </w:rPr>
        <w:t>: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965B6A" w:rsidRPr="00965B6A" w:rsidRDefault="003D0C20" w:rsidP="00965B6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965B6A">
        <w:rPr>
          <w:rFonts w:cs="Consolas"/>
          <w:color w:val="000000" w:themeColor="text1"/>
          <w:highlight w:val="white"/>
        </w:rPr>
        <w:t xml:space="preserve">There is a package consisting of two </w:t>
      </w:r>
      <w:r w:rsidR="001F22DA">
        <w:rPr>
          <w:rFonts w:cs="Consolas"/>
          <w:color w:val="000000" w:themeColor="text1"/>
          <w:highlight w:val="white"/>
        </w:rPr>
        <w:t>system</w:t>
      </w:r>
      <w:r w:rsidRPr="00965B6A">
        <w:rPr>
          <w:rFonts w:cs="Consolas"/>
          <w:color w:val="000000" w:themeColor="text1"/>
          <w:highlight w:val="white"/>
        </w:rPr>
        <w:t>s</w:t>
      </w:r>
      <w:r w:rsidR="0082711F" w:rsidRPr="00965B6A">
        <w:rPr>
          <w:rFonts w:cs="Consolas"/>
          <w:color w:val="000000" w:themeColor="text1"/>
          <w:highlight w:val="white"/>
        </w:rPr>
        <w:t>---</w:t>
      </w:r>
      <w:r w:rsidR="00282ED5">
        <w:rPr>
          <w:rFonts w:cs="Consolas"/>
          <w:color w:val="000000" w:themeColor="text1"/>
          <w:highlight w:val="white"/>
        </w:rPr>
        <w:t>System1</w:t>
      </w:r>
      <w:r w:rsidRPr="00965B6A">
        <w:rPr>
          <w:rFonts w:cs="Consolas"/>
          <w:color w:val="000000" w:themeColor="text1"/>
          <w:highlight w:val="white"/>
        </w:rPr>
        <w:t xml:space="preserve">, </w:t>
      </w:r>
      <w:r w:rsidR="00282ED5">
        <w:rPr>
          <w:rFonts w:cs="Consolas"/>
          <w:color w:val="000000" w:themeColor="text1"/>
          <w:highlight w:val="white"/>
        </w:rPr>
        <w:t>System2</w:t>
      </w:r>
      <w:r w:rsidR="00FB1743" w:rsidRPr="00965B6A">
        <w:rPr>
          <w:rFonts w:cs="Consolas"/>
          <w:color w:val="000000" w:themeColor="text1"/>
          <w:highlight w:val="white"/>
        </w:rPr>
        <w:t xml:space="preserve">. </w:t>
      </w:r>
      <w:r w:rsidR="00F4771C" w:rsidRPr="00965B6A">
        <w:rPr>
          <w:rFonts w:cs="Consolas"/>
          <w:color w:val="000000" w:themeColor="text1"/>
          <w:highlight w:val="white"/>
        </w:rPr>
        <w:t>A p</w:t>
      </w:r>
      <w:r w:rsidR="00EF6F7B" w:rsidRPr="00965B6A">
        <w:rPr>
          <w:rFonts w:cs="Consolas"/>
          <w:color w:val="000000" w:themeColor="text1"/>
          <w:highlight w:val="white"/>
        </w:rPr>
        <w:t xml:space="preserve">acket of data is acquired from </w:t>
      </w:r>
      <w:r w:rsidR="00F4771C" w:rsidRPr="00965B6A">
        <w:rPr>
          <w:rFonts w:cs="Consolas"/>
          <w:color w:val="000000" w:themeColor="text1"/>
          <w:highlight w:val="white"/>
        </w:rPr>
        <w:t xml:space="preserve">this </w:t>
      </w:r>
      <w:r w:rsidR="00EF6F7B" w:rsidRPr="00965B6A">
        <w:rPr>
          <w:rFonts w:cs="Consolas"/>
          <w:color w:val="000000" w:themeColor="text1"/>
          <w:highlight w:val="white"/>
        </w:rPr>
        <w:t xml:space="preserve">package. </w:t>
      </w:r>
      <w:r w:rsidR="00A17DFA">
        <w:rPr>
          <w:rFonts w:cs="Consolas"/>
          <w:color w:val="000000" w:themeColor="text1"/>
          <w:highlight w:val="white"/>
        </w:rPr>
        <w:t xml:space="preserve">Acquired data from this package is stored in an array </w:t>
      </w:r>
      <w:proofErr w:type="gramStart"/>
      <w:r w:rsidR="00573BCF">
        <w:rPr>
          <w:rFonts w:cs="Consolas"/>
          <w:color w:val="000000" w:themeColor="text1"/>
          <w:highlight w:val="white"/>
        </w:rPr>
        <w:t>Sys1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], </w:t>
      </w:r>
      <w:r w:rsidR="00282ED5">
        <w:rPr>
          <w:rFonts w:cs="Consolas"/>
          <w:color w:val="000000" w:themeColor="text1"/>
          <w:highlight w:val="white"/>
        </w:rPr>
        <w:t>Sys2</w:t>
      </w:r>
      <w:r w:rsidR="00A17DFA">
        <w:rPr>
          <w:rFonts w:cs="Consolas"/>
          <w:color w:val="000000" w:themeColor="text1"/>
          <w:highlight w:val="white"/>
        </w:rPr>
        <w:t xml:space="preserve">count[] for </w:t>
      </w:r>
      <w:r w:rsidR="00282ED5">
        <w:rPr>
          <w:rFonts w:cs="Consolas"/>
          <w:color w:val="000000" w:themeColor="text1"/>
          <w:highlight w:val="white"/>
        </w:rPr>
        <w:t>System1</w:t>
      </w:r>
      <w:r w:rsidR="00A17DFA">
        <w:rPr>
          <w:rFonts w:cs="Consolas"/>
          <w:color w:val="000000" w:themeColor="text1"/>
          <w:highlight w:val="white"/>
        </w:rPr>
        <w:t xml:space="preserve"> and </w:t>
      </w:r>
      <w:r w:rsidR="00282ED5">
        <w:rPr>
          <w:rFonts w:cs="Consolas"/>
          <w:color w:val="000000" w:themeColor="text1"/>
          <w:highlight w:val="white"/>
        </w:rPr>
        <w:t>System2</w:t>
      </w:r>
      <w:r w:rsidR="00A17DFA">
        <w:rPr>
          <w:rFonts w:cs="Consolas"/>
          <w:color w:val="000000" w:themeColor="text1"/>
          <w:highlight w:val="white"/>
        </w:rPr>
        <w:t xml:space="preserve"> respectively</w:t>
      </w:r>
      <w:r w:rsidR="00490EA3">
        <w:rPr>
          <w:rFonts w:cs="Consolas"/>
          <w:color w:val="000000" w:themeColor="text1"/>
          <w:highlight w:val="white"/>
        </w:rPr>
        <w:t xml:space="preserve"> and treated as current sample</w:t>
      </w:r>
      <w:r w:rsidR="00A17DFA">
        <w:rPr>
          <w:rFonts w:cs="Consolas"/>
          <w:color w:val="000000" w:themeColor="text1"/>
          <w:highlight w:val="white"/>
        </w:rPr>
        <w:t xml:space="preserve">.  </w:t>
      </w:r>
      <w:r w:rsidR="009822DE" w:rsidRPr="00965B6A">
        <w:rPr>
          <w:rFonts w:cs="Consolas"/>
          <w:color w:val="000000" w:themeColor="text1"/>
          <w:highlight w:val="white"/>
        </w:rPr>
        <w:t xml:space="preserve">Data is acquired from each </w:t>
      </w:r>
      <w:r w:rsidR="001F22DA">
        <w:rPr>
          <w:rFonts w:cs="Consolas"/>
          <w:color w:val="000000" w:themeColor="text1"/>
          <w:highlight w:val="white"/>
        </w:rPr>
        <w:t>system</w:t>
      </w:r>
      <w:r w:rsidR="009822DE" w:rsidRPr="00965B6A">
        <w:rPr>
          <w:rFonts w:cs="Consolas"/>
          <w:color w:val="000000" w:themeColor="text1"/>
          <w:highlight w:val="white"/>
        </w:rPr>
        <w:t xml:space="preserve"> in 3 axes i.e. X, Y &amp; Z</w:t>
      </w:r>
      <w:r w:rsidR="009822DE">
        <w:rPr>
          <w:rFonts w:cs="Consolas"/>
          <w:color w:val="000000" w:themeColor="text1"/>
          <w:highlight w:val="white"/>
        </w:rPr>
        <w:t>.</w:t>
      </w:r>
    </w:p>
    <w:p w:rsidR="00965B6A" w:rsidRDefault="00965B6A" w:rsidP="00965B6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A17DFA" w:rsidRDefault="00A17DFA" w:rsidP="00A17DF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Hence,</w:t>
      </w:r>
    </w:p>
    <w:p w:rsidR="00A17DFA" w:rsidRDefault="00573BCF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Sys1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0] represents </w:t>
      </w:r>
      <w:r w:rsidR="00282ED5">
        <w:rPr>
          <w:rFonts w:cs="Consolas"/>
          <w:color w:val="000000" w:themeColor="text1"/>
          <w:highlight w:val="white"/>
        </w:rPr>
        <w:t>System1</w:t>
      </w:r>
      <w:r w:rsidR="00A17DFA">
        <w:rPr>
          <w:rFonts w:cs="Consolas"/>
          <w:color w:val="000000" w:themeColor="text1"/>
          <w:highlight w:val="white"/>
        </w:rPr>
        <w:t xml:space="preserve"> data in x axis</w:t>
      </w:r>
    </w:p>
    <w:p w:rsidR="00A17DFA" w:rsidRDefault="00573BCF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Sys1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1] represents </w:t>
      </w:r>
      <w:r w:rsidR="00282ED5">
        <w:rPr>
          <w:rFonts w:cs="Consolas"/>
          <w:color w:val="000000" w:themeColor="text1"/>
          <w:highlight w:val="white"/>
        </w:rPr>
        <w:t>System1</w:t>
      </w:r>
      <w:r w:rsidR="00A17DFA">
        <w:rPr>
          <w:rFonts w:cs="Consolas"/>
          <w:color w:val="000000" w:themeColor="text1"/>
          <w:highlight w:val="white"/>
        </w:rPr>
        <w:t xml:space="preserve"> data in y axis</w:t>
      </w:r>
    </w:p>
    <w:p w:rsidR="00A17DFA" w:rsidRDefault="00573BCF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Sys1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2] represents </w:t>
      </w:r>
      <w:r w:rsidR="00282ED5">
        <w:rPr>
          <w:rFonts w:cs="Consolas"/>
          <w:color w:val="000000" w:themeColor="text1"/>
          <w:highlight w:val="white"/>
        </w:rPr>
        <w:t>System1</w:t>
      </w:r>
      <w:r w:rsidR="00A17DFA">
        <w:rPr>
          <w:rFonts w:cs="Consolas"/>
          <w:color w:val="000000" w:themeColor="text1"/>
          <w:highlight w:val="white"/>
        </w:rPr>
        <w:t xml:space="preserve"> data in z axis</w:t>
      </w:r>
    </w:p>
    <w:p w:rsidR="00A17DFA" w:rsidRDefault="00A17DFA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</w:p>
    <w:p w:rsidR="00A17DFA" w:rsidRDefault="00282ED5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Sys2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0] represents </w:t>
      </w:r>
      <w:r>
        <w:rPr>
          <w:rFonts w:cs="Consolas"/>
          <w:color w:val="000000" w:themeColor="text1"/>
          <w:highlight w:val="white"/>
        </w:rPr>
        <w:t>System2</w:t>
      </w:r>
      <w:r w:rsidR="00A17DFA">
        <w:rPr>
          <w:rFonts w:cs="Consolas"/>
          <w:color w:val="000000" w:themeColor="text1"/>
          <w:highlight w:val="white"/>
        </w:rPr>
        <w:t xml:space="preserve"> data in x axis</w:t>
      </w:r>
    </w:p>
    <w:p w:rsidR="00A17DFA" w:rsidRDefault="00282ED5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Sys2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1] represents </w:t>
      </w:r>
      <w:r>
        <w:rPr>
          <w:rFonts w:cs="Consolas"/>
          <w:color w:val="000000" w:themeColor="text1"/>
          <w:highlight w:val="white"/>
        </w:rPr>
        <w:t>System2</w:t>
      </w:r>
      <w:r w:rsidR="00A17DFA">
        <w:rPr>
          <w:rFonts w:cs="Consolas"/>
          <w:color w:val="000000" w:themeColor="text1"/>
          <w:highlight w:val="white"/>
        </w:rPr>
        <w:t xml:space="preserve"> data in y axis</w:t>
      </w:r>
    </w:p>
    <w:p w:rsidR="00A17DFA" w:rsidRDefault="00282ED5" w:rsidP="00A17DF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proofErr w:type="gramStart"/>
      <w:r>
        <w:rPr>
          <w:rFonts w:cs="Consolas"/>
          <w:color w:val="000000" w:themeColor="text1"/>
          <w:highlight w:val="white"/>
        </w:rPr>
        <w:t>Sys2</w:t>
      </w:r>
      <w:r w:rsidR="00A17DFA">
        <w:rPr>
          <w:rFonts w:cs="Consolas"/>
          <w:color w:val="000000" w:themeColor="text1"/>
          <w:highlight w:val="white"/>
        </w:rPr>
        <w:t>count[</w:t>
      </w:r>
      <w:proofErr w:type="gramEnd"/>
      <w:r w:rsidR="00A17DFA">
        <w:rPr>
          <w:rFonts w:cs="Consolas"/>
          <w:color w:val="000000" w:themeColor="text1"/>
          <w:highlight w:val="white"/>
        </w:rPr>
        <w:t xml:space="preserve">2] represents </w:t>
      </w:r>
      <w:r>
        <w:rPr>
          <w:rFonts w:cs="Consolas"/>
          <w:color w:val="000000" w:themeColor="text1"/>
          <w:highlight w:val="white"/>
        </w:rPr>
        <w:t>System2</w:t>
      </w:r>
      <w:r w:rsidR="00A17DFA">
        <w:rPr>
          <w:rFonts w:cs="Consolas"/>
          <w:color w:val="000000" w:themeColor="text1"/>
          <w:highlight w:val="white"/>
        </w:rPr>
        <w:t xml:space="preserve"> data in z axis</w:t>
      </w:r>
    </w:p>
    <w:p w:rsidR="00A17DFA" w:rsidRDefault="00A17DFA" w:rsidP="00965B6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FD2E19" w:rsidRDefault="00FD2E19" w:rsidP="00965B6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FD2E19" w:rsidRPr="00FD2E19" w:rsidRDefault="00FD2E19" w:rsidP="00965B6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FD2E19">
        <w:rPr>
          <w:rFonts w:cs="Consolas"/>
          <w:b/>
          <w:color w:val="000000" w:themeColor="text1"/>
          <w:highlight w:val="white"/>
        </w:rPr>
        <w:t>Scope: Intention</w:t>
      </w:r>
      <w:r w:rsidR="00095626">
        <w:rPr>
          <w:rFonts w:cs="Consolas"/>
          <w:b/>
          <w:color w:val="000000" w:themeColor="text1"/>
          <w:highlight w:val="white"/>
        </w:rPr>
        <w:t xml:space="preserve"> is</w:t>
      </w:r>
      <w:r w:rsidRPr="00FD2E19">
        <w:rPr>
          <w:rFonts w:cs="Consolas"/>
          <w:b/>
          <w:color w:val="000000" w:themeColor="text1"/>
          <w:highlight w:val="white"/>
        </w:rPr>
        <w:t xml:space="preserve"> to check the package validity</w:t>
      </w:r>
      <w:r w:rsidR="00095626">
        <w:rPr>
          <w:rFonts w:cs="Consolas"/>
          <w:b/>
          <w:color w:val="000000" w:themeColor="text1"/>
          <w:highlight w:val="white"/>
        </w:rPr>
        <w:t xml:space="preserve"> (which combines both sys1 and sys2)</w:t>
      </w:r>
      <w:r w:rsidRPr="00FD2E19">
        <w:rPr>
          <w:rFonts w:cs="Consolas"/>
          <w:b/>
          <w:color w:val="000000" w:themeColor="text1"/>
          <w:highlight w:val="white"/>
        </w:rPr>
        <w:t xml:space="preserve"> and the data validity of the system1 only. </w:t>
      </w:r>
      <w:r>
        <w:rPr>
          <w:rFonts w:cs="Consolas"/>
          <w:b/>
          <w:color w:val="000000" w:themeColor="text1"/>
          <w:highlight w:val="white"/>
        </w:rPr>
        <w:t xml:space="preserve"> Specifications for </w:t>
      </w:r>
      <w:r w:rsidR="00095626">
        <w:rPr>
          <w:rFonts w:cs="Consolas"/>
          <w:b/>
          <w:color w:val="000000" w:themeColor="text1"/>
          <w:highlight w:val="white"/>
        </w:rPr>
        <w:t>d</w:t>
      </w:r>
      <w:r>
        <w:rPr>
          <w:rFonts w:cs="Consolas"/>
          <w:b/>
          <w:color w:val="000000" w:themeColor="text1"/>
          <w:highlight w:val="white"/>
        </w:rPr>
        <w:t>ata validity logics for system2 are not briefed, hence not required to consider these logics of the code for verification.</w:t>
      </w:r>
    </w:p>
    <w:p w:rsidR="00FD2E19" w:rsidRDefault="00FD2E19" w:rsidP="00965B6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490EA3" w:rsidRPr="00CB6442" w:rsidRDefault="00095626" w:rsidP="00490EA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For the data acquired from the package, t</w:t>
      </w:r>
      <w:r w:rsidR="00965B6A" w:rsidRPr="00965B6A">
        <w:rPr>
          <w:rFonts w:cs="Consolas"/>
          <w:color w:val="000000" w:themeColor="text1"/>
          <w:highlight w:val="white"/>
        </w:rPr>
        <w:t>wo levels of checks are done on this data. In the first level, data is validated w</w:t>
      </w:r>
      <w:r w:rsidR="00965B6A">
        <w:rPr>
          <w:rFonts w:cs="Consolas"/>
          <w:color w:val="000000" w:themeColor="text1"/>
          <w:highlight w:val="white"/>
        </w:rPr>
        <w:t>.</w:t>
      </w:r>
      <w:r w:rsidR="00965B6A" w:rsidRPr="00965B6A">
        <w:rPr>
          <w:rFonts w:cs="Consolas"/>
          <w:color w:val="000000" w:themeColor="text1"/>
          <w:highlight w:val="white"/>
        </w:rPr>
        <w:t>r</w:t>
      </w:r>
      <w:r w:rsidR="00965B6A">
        <w:rPr>
          <w:rFonts w:cs="Consolas"/>
          <w:color w:val="000000" w:themeColor="text1"/>
          <w:highlight w:val="white"/>
        </w:rPr>
        <w:t>.</w:t>
      </w:r>
      <w:r w:rsidR="00965B6A" w:rsidRPr="00965B6A">
        <w:rPr>
          <w:rFonts w:cs="Consolas"/>
          <w:color w:val="000000" w:themeColor="text1"/>
          <w:highlight w:val="white"/>
        </w:rPr>
        <w:t>t package parameters. Then second level</w:t>
      </w:r>
      <w:r w:rsidR="00490EA3">
        <w:rPr>
          <w:rFonts w:cs="Consolas"/>
          <w:color w:val="000000" w:themeColor="text1"/>
          <w:highlight w:val="white"/>
        </w:rPr>
        <w:t xml:space="preserve"> of validation is carried out for both the systems at axes level.</w:t>
      </w:r>
      <w:r w:rsidR="00490EA3" w:rsidRPr="00490EA3">
        <w:rPr>
          <w:rFonts w:cs="Consolas"/>
          <w:b/>
          <w:color w:val="000000" w:themeColor="text1"/>
          <w:highlight w:val="white"/>
        </w:rPr>
        <w:t xml:space="preserve"> </w:t>
      </w:r>
      <w:r w:rsidR="00490EA3" w:rsidRPr="00CB6442">
        <w:rPr>
          <w:rFonts w:cs="Consolas"/>
          <w:b/>
          <w:color w:val="000000" w:themeColor="text1"/>
          <w:highlight w:val="white"/>
        </w:rPr>
        <w:t>This acquisition &amp; validation will be carried out in 3 different working modes 1</w:t>
      </w:r>
      <w:r w:rsidR="00490EA3">
        <w:rPr>
          <w:rFonts w:cs="Consolas"/>
          <w:b/>
          <w:color w:val="000000" w:themeColor="text1"/>
          <w:highlight w:val="white"/>
        </w:rPr>
        <w:t>1</w:t>
      </w:r>
      <w:r w:rsidR="00490EA3" w:rsidRPr="00CB6442">
        <w:rPr>
          <w:rFonts w:cs="Consolas"/>
          <w:b/>
          <w:color w:val="000000" w:themeColor="text1"/>
          <w:highlight w:val="white"/>
        </w:rPr>
        <w:t xml:space="preserve">, </w:t>
      </w:r>
      <w:r w:rsidR="00490EA3">
        <w:rPr>
          <w:rFonts w:cs="Consolas"/>
          <w:b/>
          <w:color w:val="000000" w:themeColor="text1"/>
          <w:highlight w:val="white"/>
        </w:rPr>
        <w:t>3</w:t>
      </w:r>
      <w:r w:rsidR="00490EA3" w:rsidRPr="00CB6442">
        <w:rPr>
          <w:rFonts w:cs="Consolas"/>
          <w:b/>
          <w:color w:val="000000" w:themeColor="text1"/>
          <w:highlight w:val="white"/>
        </w:rPr>
        <w:t xml:space="preserve">3 &amp; </w:t>
      </w:r>
      <w:r w:rsidR="00490EA3">
        <w:rPr>
          <w:rFonts w:cs="Consolas"/>
          <w:b/>
          <w:color w:val="000000" w:themeColor="text1"/>
          <w:highlight w:val="white"/>
        </w:rPr>
        <w:t>4</w:t>
      </w:r>
      <w:r w:rsidR="00490EA3" w:rsidRPr="00CB6442">
        <w:rPr>
          <w:rFonts w:cs="Consolas"/>
          <w:b/>
          <w:color w:val="000000" w:themeColor="text1"/>
          <w:highlight w:val="white"/>
        </w:rPr>
        <w:t>4.</w:t>
      </w:r>
    </w:p>
    <w:p w:rsidR="00965B6A" w:rsidRDefault="00965B6A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0B425A" w:rsidRDefault="00965B6A" w:rsidP="002B48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0B425A">
        <w:rPr>
          <w:rFonts w:cs="Consolas"/>
          <w:color w:val="000000" w:themeColor="text1"/>
          <w:highlight w:val="white"/>
        </w:rPr>
        <w:t xml:space="preserve">Package </w:t>
      </w:r>
      <w:r w:rsidR="00095626">
        <w:rPr>
          <w:rFonts w:cs="Consolas"/>
          <w:color w:val="000000" w:themeColor="text1"/>
          <w:highlight w:val="white"/>
        </w:rPr>
        <w:t>V</w:t>
      </w:r>
      <w:r w:rsidRPr="000B425A">
        <w:rPr>
          <w:rFonts w:cs="Consolas"/>
          <w:color w:val="000000" w:themeColor="text1"/>
          <w:highlight w:val="white"/>
        </w:rPr>
        <w:t xml:space="preserve">alidity Checks </w:t>
      </w:r>
    </w:p>
    <w:p w:rsidR="00965B6A" w:rsidRPr="000B425A" w:rsidRDefault="001F22DA" w:rsidP="002B48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System</w:t>
      </w:r>
      <w:r w:rsidR="00965B6A" w:rsidRPr="000B425A">
        <w:rPr>
          <w:rFonts w:cs="Consolas"/>
          <w:color w:val="000000" w:themeColor="text1"/>
          <w:highlight w:val="white"/>
        </w:rPr>
        <w:t xml:space="preserve"> Data </w:t>
      </w:r>
      <w:r w:rsidR="00095626">
        <w:rPr>
          <w:rFonts w:cs="Consolas"/>
          <w:color w:val="000000" w:themeColor="text1"/>
          <w:highlight w:val="white"/>
        </w:rPr>
        <w:t>V</w:t>
      </w:r>
      <w:r w:rsidR="00965B6A" w:rsidRPr="000B425A">
        <w:rPr>
          <w:rFonts w:cs="Consolas"/>
          <w:color w:val="000000" w:themeColor="text1"/>
          <w:highlight w:val="white"/>
        </w:rPr>
        <w:t xml:space="preserve">alidity </w:t>
      </w:r>
      <w:r w:rsidR="00095626">
        <w:rPr>
          <w:rFonts w:cs="Consolas"/>
          <w:color w:val="000000" w:themeColor="text1"/>
          <w:highlight w:val="white"/>
        </w:rPr>
        <w:t>C</w:t>
      </w:r>
      <w:r w:rsidR="00965B6A" w:rsidRPr="000B425A">
        <w:rPr>
          <w:rFonts w:cs="Consolas"/>
          <w:color w:val="000000" w:themeColor="text1"/>
          <w:highlight w:val="white"/>
        </w:rPr>
        <w:t>hecks</w:t>
      </w:r>
    </w:p>
    <w:p w:rsidR="00EF6F7B" w:rsidRDefault="00EF6F7B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1B1F54" w:rsidRPr="00490EA3" w:rsidRDefault="001B1F54" w:rsidP="00490EA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490EA3">
        <w:rPr>
          <w:rFonts w:cs="Consolas"/>
          <w:b/>
          <w:color w:val="000000" w:themeColor="text1"/>
          <w:highlight w:val="white"/>
        </w:rPr>
        <w:t>Package validity</w:t>
      </w:r>
      <w:r w:rsidR="00490EA3">
        <w:rPr>
          <w:rFonts w:cs="Consolas"/>
          <w:b/>
          <w:color w:val="000000" w:themeColor="text1"/>
          <w:highlight w:val="white"/>
        </w:rPr>
        <w:t xml:space="preserve"> Checks</w:t>
      </w:r>
      <w:r w:rsidRPr="00490EA3">
        <w:rPr>
          <w:rFonts w:cs="Consolas"/>
          <w:b/>
          <w:color w:val="000000" w:themeColor="text1"/>
          <w:highlight w:val="white"/>
        </w:rPr>
        <w:t>:</w:t>
      </w:r>
      <w:r w:rsidR="00095626" w:rsidRPr="00490EA3">
        <w:rPr>
          <w:rFonts w:cs="Consolas"/>
          <w:b/>
          <w:color w:val="000000" w:themeColor="text1"/>
          <w:highlight w:val="white"/>
        </w:rPr>
        <w:t xml:space="preserve"> </w:t>
      </w:r>
      <w:r w:rsidR="00095626" w:rsidRPr="00490EA3">
        <w:rPr>
          <w:rFonts w:cs="Consolas"/>
          <w:color w:val="000000" w:themeColor="text1"/>
          <w:highlight w:val="white"/>
        </w:rPr>
        <w:t xml:space="preserve">This validity </w:t>
      </w:r>
      <w:r w:rsidR="00095626" w:rsidRPr="00490EA3">
        <w:rPr>
          <w:rFonts w:cs="Consolas"/>
          <w:color w:val="000000" w:themeColor="text1"/>
          <w:highlight w:val="white"/>
        </w:rPr>
        <w:t>should</w:t>
      </w:r>
      <w:r w:rsidR="00095626" w:rsidRPr="00490EA3">
        <w:rPr>
          <w:rFonts w:cs="Consolas"/>
          <w:color w:val="000000" w:themeColor="text1"/>
          <w:highlight w:val="white"/>
        </w:rPr>
        <w:t xml:space="preserve"> be carried out only in modes 11 &amp; 44 only.</w:t>
      </w:r>
    </w:p>
    <w:p w:rsidR="003D0C20" w:rsidRDefault="001B1F54" w:rsidP="001B1F5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Data received from this </w:t>
      </w:r>
      <w:r w:rsidR="003D0C20">
        <w:rPr>
          <w:rFonts w:cs="Consolas"/>
          <w:color w:val="000000" w:themeColor="text1"/>
          <w:highlight w:val="white"/>
        </w:rPr>
        <w:t xml:space="preserve">package is </w:t>
      </w:r>
      <w:r>
        <w:rPr>
          <w:rFonts w:cs="Consolas"/>
          <w:color w:val="000000" w:themeColor="text1"/>
          <w:highlight w:val="white"/>
        </w:rPr>
        <w:t xml:space="preserve">validated using </w:t>
      </w:r>
      <w:r w:rsidR="003D0C20">
        <w:rPr>
          <w:rFonts w:cs="Consolas"/>
          <w:color w:val="000000" w:themeColor="text1"/>
          <w:highlight w:val="white"/>
        </w:rPr>
        <w:t xml:space="preserve">following </w:t>
      </w:r>
      <w:r w:rsidR="00095626">
        <w:rPr>
          <w:rFonts w:cs="Consolas"/>
          <w:color w:val="000000" w:themeColor="text1"/>
          <w:highlight w:val="white"/>
        </w:rPr>
        <w:t xml:space="preserve">global </w:t>
      </w:r>
      <w:r w:rsidR="00490EA3">
        <w:rPr>
          <w:rFonts w:cs="Consolas"/>
          <w:color w:val="000000" w:themeColor="text1"/>
          <w:highlight w:val="white"/>
        </w:rPr>
        <w:t>input</w:t>
      </w:r>
      <w:r w:rsidR="00095626">
        <w:rPr>
          <w:rFonts w:cs="Consolas"/>
          <w:color w:val="000000" w:themeColor="text1"/>
          <w:highlight w:val="white"/>
        </w:rPr>
        <w:t xml:space="preserve"> </w:t>
      </w:r>
      <w:r w:rsidR="003D0C20">
        <w:rPr>
          <w:rFonts w:cs="Consolas"/>
          <w:color w:val="000000" w:themeColor="text1"/>
          <w:highlight w:val="white"/>
        </w:rPr>
        <w:t>parameters:</w:t>
      </w:r>
    </w:p>
    <w:p w:rsidR="003D0C20" w:rsidRPr="003D0C20" w:rsidRDefault="003D0C20" w:rsidP="001B1F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cs="Consolas"/>
          <w:color w:val="000000" w:themeColor="text1"/>
          <w:highlight w:val="white"/>
        </w:rPr>
      </w:pPr>
      <w:r w:rsidRPr="003D0C20">
        <w:rPr>
          <w:rFonts w:cs="Consolas"/>
          <w:color w:val="000000" w:themeColor="text1"/>
          <w:highlight w:val="white"/>
        </w:rPr>
        <w:t>Time out</w:t>
      </w:r>
    </w:p>
    <w:p w:rsidR="003D0C20" w:rsidRPr="003D0C20" w:rsidRDefault="003D0C20" w:rsidP="001B1F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cs="Consolas"/>
          <w:color w:val="000000" w:themeColor="text1"/>
          <w:highlight w:val="white"/>
        </w:rPr>
      </w:pPr>
      <w:r w:rsidRPr="003D0C20">
        <w:rPr>
          <w:rFonts w:cs="Consolas"/>
          <w:color w:val="000000" w:themeColor="text1"/>
          <w:highlight w:val="white"/>
        </w:rPr>
        <w:t>Header</w:t>
      </w:r>
    </w:p>
    <w:p w:rsidR="003D0C20" w:rsidRPr="003D0C20" w:rsidRDefault="003D0C20" w:rsidP="001B1F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cs="Consolas"/>
          <w:color w:val="000000" w:themeColor="text1"/>
          <w:highlight w:val="white"/>
        </w:rPr>
      </w:pPr>
      <w:r w:rsidRPr="003D0C20">
        <w:rPr>
          <w:rFonts w:cs="Consolas"/>
          <w:color w:val="000000" w:themeColor="text1"/>
          <w:highlight w:val="white"/>
        </w:rPr>
        <w:t>Checksum</w:t>
      </w:r>
    </w:p>
    <w:p w:rsidR="003D0C20" w:rsidRDefault="003D0C20" w:rsidP="001B1F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cs="Consolas"/>
          <w:color w:val="000000" w:themeColor="text1"/>
          <w:highlight w:val="white"/>
        </w:rPr>
      </w:pPr>
      <w:r w:rsidRPr="003D0C20">
        <w:rPr>
          <w:rFonts w:cs="Consolas"/>
          <w:color w:val="000000" w:themeColor="text1"/>
          <w:highlight w:val="white"/>
        </w:rPr>
        <w:t>Data Validity</w:t>
      </w:r>
    </w:p>
    <w:p w:rsidR="001B1F54" w:rsidRDefault="001B1F54" w:rsidP="001B1F5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 w:themeColor="text1"/>
          <w:highlight w:val="white"/>
        </w:rPr>
      </w:pPr>
    </w:p>
    <w:p w:rsidR="001B1F54" w:rsidRDefault="001B1F54" w:rsidP="001B1F5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color w:val="000000" w:themeColor="text1"/>
          <w:highlight w:val="white"/>
        </w:rPr>
      </w:pPr>
      <w:r>
        <w:rPr>
          <w:rFonts w:cs="Consolas"/>
          <w:b/>
          <w:color w:val="000000" w:themeColor="text1"/>
          <w:highlight w:val="white"/>
        </w:rPr>
        <w:t>Action after validating package (</w:t>
      </w:r>
      <w:r w:rsidR="00FB1743">
        <w:rPr>
          <w:rFonts w:cs="Consolas"/>
          <w:b/>
          <w:color w:val="000000" w:themeColor="text1"/>
          <w:highlight w:val="white"/>
        </w:rPr>
        <w:t>l</w:t>
      </w:r>
      <w:r w:rsidRPr="001B1F54">
        <w:rPr>
          <w:rFonts w:cs="Consolas"/>
          <w:b/>
          <w:color w:val="000000" w:themeColor="text1"/>
          <w:highlight w:val="white"/>
        </w:rPr>
        <w:t>ogics</w:t>
      </w:r>
      <w:r>
        <w:rPr>
          <w:rFonts w:cs="Consolas"/>
          <w:b/>
          <w:color w:val="000000" w:themeColor="text1"/>
          <w:highlight w:val="white"/>
        </w:rPr>
        <w:t>)</w:t>
      </w:r>
      <w:r w:rsidRPr="001B1F54">
        <w:rPr>
          <w:rFonts w:cs="Consolas"/>
          <w:b/>
          <w:color w:val="000000" w:themeColor="text1"/>
          <w:highlight w:val="white"/>
        </w:rPr>
        <w:t>:</w:t>
      </w:r>
    </w:p>
    <w:p w:rsidR="008144C8" w:rsidRPr="008144C8" w:rsidRDefault="001B1F54" w:rsidP="00F67161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8144C8">
        <w:rPr>
          <w:rFonts w:cs="Consolas"/>
          <w:color w:val="000000" w:themeColor="text1"/>
          <w:highlight w:val="white"/>
        </w:rPr>
        <w:t>If the package is found failed w</w:t>
      </w:r>
      <w:r w:rsidR="00965B6A" w:rsidRPr="008144C8">
        <w:rPr>
          <w:rFonts w:cs="Consolas"/>
          <w:color w:val="000000" w:themeColor="text1"/>
          <w:highlight w:val="white"/>
        </w:rPr>
        <w:t>.</w:t>
      </w:r>
      <w:r w:rsidRPr="008144C8">
        <w:rPr>
          <w:rFonts w:cs="Consolas"/>
          <w:color w:val="000000" w:themeColor="text1"/>
          <w:highlight w:val="white"/>
        </w:rPr>
        <w:t>r</w:t>
      </w:r>
      <w:r w:rsidR="00965B6A" w:rsidRPr="008144C8">
        <w:rPr>
          <w:rFonts w:cs="Consolas"/>
          <w:color w:val="000000" w:themeColor="text1"/>
          <w:highlight w:val="white"/>
        </w:rPr>
        <w:t>.</w:t>
      </w:r>
      <w:r w:rsidRPr="008144C8">
        <w:rPr>
          <w:rFonts w:cs="Consolas"/>
          <w:color w:val="000000" w:themeColor="text1"/>
          <w:highlight w:val="white"/>
        </w:rPr>
        <w:t>t above parameters,</w:t>
      </w:r>
      <w:r w:rsidR="00BA0F21" w:rsidRPr="008144C8">
        <w:rPr>
          <w:rFonts w:cs="Consolas"/>
          <w:color w:val="000000" w:themeColor="text1"/>
          <w:highlight w:val="white"/>
        </w:rPr>
        <w:t xml:space="preserve"> r</w:t>
      </w:r>
      <w:r w:rsidR="00FB1743" w:rsidRPr="008144C8">
        <w:rPr>
          <w:rFonts w:cs="Consolas"/>
          <w:color w:val="000000" w:themeColor="text1"/>
          <w:highlight w:val="white"/>
        </w:rPr>
        <w:t>eplace current sample with old sample</w:t>
      </w:r>
      <w:r w:rsidR="00BA0F21" w:rsidRPr="008144C8">
        <w:rPr>
          <w:rFonts w:cs="Consolas"/>
          <w:color w:val="000000" w:themeColor="text1"/>
          <w:highlight w:val="white"/>
        </w:rPr>
        <w:t xml:space="preserve"> for both</w:t>
      </w:r>
      <w:r w:rsidR="00282ED5">
        <w:rPr>
          <w:rFonts w:cs="Consolas"/>
          <w:color w:val="000000" w:themeColor="text1"/>
          <w:highlight w:val="white"/>
        </w:rPr>
        <w:t xml:space="preserve"> systems</w:t>
      </w:r>
      <w:r w:rsidR="008144C8" w:rsidRPr="008144C8">
        <w:rPr>
          <w:rFonts w:cs="Consolas"/>
          <w:color w:val="000000" w:themeColor="text1"/>
          <w:highlight w:val="white"/>
        </w:rPr>
        <w:t xml:space="preserve">, and represent intermittent failure </w:t>
      </w:r>
      <w:r w:rsidR="00490EA3">
        <w:rPr>
          <w:rFonts w:cs="Consolas"/>
          <w:color w:val="000000" w:themeColor="text1"/>
          <w:highlight w:val="white"/>
        </w:rPr>
        <w:t xml:space="preserve">in the “intermittent status word” </w:t>
      </w:r>
      <w:r w:rsidR="008144C8" w:rsidRPr="008144C8">
        <w:rPr>
          <w:rFonts w:cs="Consolas"/>
          <w:color w:val="000000" w:themeColor="text1"/>
          <w:highlight w:val="white"/>
        </w:rPr>
        <w:t>for the current sample.</w:t>
      </w:r>
    </w:p>
    <w:p w:rsidR="00BA0F21" w:rsidRDefault="00BA0F21" w:rsidP="00BA0F2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 w:themeColor="text1"/>
          <w:highlight w:val="white"/>
        </w:rPr>
      </w:pPr>
    </w:p>
    <w:p w:rsidR="00EA01A8" w:rsidRPr="008144C8" w:rsidRDefault="00FB1743" w:rsidP="008144C8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8144C8">
        <w:rPr>
          <w:rFonts w:cs="Consolas"/>
          <w:color w:val="000000" w:themeColor="text1"/>
          <w:highlight w:val="white"/>
        </w:rPr>
        <w:t xml:space="preserve">If this </w:t>
      </w:r>
      <w:r w:rsidR="00EF6F7B" w:rsidRPr="008144C8">
        <w:rPr>
          <w:rFonts w:cs="Consolas"/>
          <w:color w:val="000000" w:themeColor="text1"/>
          <w:highlight w:val="white"/>
        </w:rPr>
        <w:t xml:space="preserve">package </w:t>
      </w:r>
      <w:r w:rsidRPr="008144C8">
        <w:rPr>
          <w:rFonts w:cs="Consolas"/>
          <w:color w:val="000000" w:themeColor="text1"/>
          <w:highlight w:val="white"/>
        </w:rPr>
        <w:t xml:space="preserve">validity failure happens for 20 or more times continuously, </w:t>
      </w:r>
      <w:r w:rsidR="00BA0F21" w:rsidRPr="008144C8">
        <w:rPr>
          <w:rFonts w:cs="Consolas"/>
          <w:color w:val="000000" w:themeColor="text1"/>
          <w:highlight w:val="white"/>
        </w:rPr>
        <w:t>declare perma</w:t>
      </w:r>
      <w:r w:rsidR="00282ED5">
        <w:rPr>
          <w:rFonts w:cs="Consolas"/>
          <w:color w:val="000000" w:themeColor="text1"/>
          <w:highlight w:val="white"/>
        </w:rPr>
        <w:t>nent failure of System</w:t>
      </w:r>
      <w:r w:rsidR="00F30B31" w:rsidRPr="008144C8">
        <w:rPr>
          <w:rFonts w:cs="Consolas"/>
          <w:color w:val="000000" w:themeColor="text1"/>
          <w:highlight w:val="white"/>
        </w:rPr>
        <w:t xml:space="preserve">1 &amp; </w:t>
      </w:r>
      <w:r w:rsidR="00282ED5">
        <w:rPr>
          <w:rFonts w:cs="Consolas"/>
          <w:color w:val="000000" w:themeColor="text1"/>
          <w:highlight w:val="white"/>
        </w:rPr>
        <w:t>System2</w:t>
      </w:r>
      <w:r w:rsidR="00490EA3">
        <w:rPr>
          <w:rFonts w:cs="Consolas"/>
          <w:color w:val="000000" w:themeColor="text1"/>
          <w:highlight w:val="white"/>
        </w:rPr>
        <w:t xml:space="preserve"> in the “overall status word”</w:t>
      </w:r>
      <w:r w:rsidR="00F30B31" w:rsidRPr="008144C8">
        <w:rPr>
          <w:rFonts w:cs="Consolas"/>
          <w:color w:val="000000" w:themeColor="text1"/>
          <w:highlight w:val="white"/>
        </w:rPr>
        <w:t>.</w:t>
      </w:r>
    </w:p>
    <w:p w:rsidR="00BA0F21" w:rsidRDefault="00BA0F21" w:rsidP="00BA0F21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</w:p>
    <w:p w:rsidR="001B1F54" w:rsidRPr="00490EA3" w:rsidRDefault="001F22DA" w:rsidP="00490EA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490EA3">
        <w:rPr>
          <w:rFonts w:cs="Consolas"/>
          <w:b/>
          <w:color w:val="000000" w:themeColor="text1"/>
          <w:highlight w:val="white"/>
        </w:rPr>
        <w:t>System</w:t>
      </w:r>
      <w:r w:rsidR="00BA0F21" w:rsidRPr="00490EA3">
        <w:rPr>
          <w:rFonts w:cs="Consolas"/>
          <w:b/>
          <w:color w:val="000000" w:themeColor="text1"/>
          <w:highlight w:val="white"/>
        </w:rPr>
        <w:t xml:space="preserve">1 </w:t>
      </w:r>
      <w:r w:rsidR="00095626" w:rsidRPr="00490EA3">
        <w:rPr>
          <w:rFonts w:cs="Consolas"/>
          <w:b/>
          <w:color w:val="000000" w:themeColor="text1"/>
          <w:highlight w:val="white"/>
        </w:rPr>
        <w:t>D</w:t>
      </w:r>
      <w:r w:rsidR="00EF6F7B" w:rsidRPr="00490EA3">
        <w:rPr>
          <w:rFonts w:cs="Consolas"/>
          <w:b/>
          <w:color w:val="000000" w:themeColor="text1"/>
          <w:highlight w:val="white"/>
        </w:rPr>
        <w:t xml:space="preserve">ata </w:t>
      </w:r>
      <w:r w:rsidR="00095626" w:rsidRPr="00490EA3">
        <w:rPr>
          <w:rFonts w:cs="Consolas"/>
          <w:b/>
          <w:color w:val="000000" w:themeColor="text1"/>
          <w:highlight w:val="white"/>
        </w:rPr>
        <w:t xml:space="preserve">Validity </w:t>
      </w:r>
      <w:r w:rsidR="00EF6F7B" w:rsidRPr="00490EA3">
        <w:rPr>
          <w:rFonts w:cs="Consolas"/>
          <w:b/>
          <w:color w:val="000000" w:themeColor="text1"/>
          <w:highlight w:val="white"/>
        </w:rPr>
        <w:t>checks</w:t>
      </w:r>
      <w:r w:rsidR="00F30B31" w:rsidRPr="00490EA3">
        <w:rPr>
          <w:rFonts w:cs="Consolas"/>
          <w:b/>
          <w:color w:val="000000" w:themeColor="text1"/>
          <w:highlight w:val="white"/>
        </w:rPr>
        <w:t xml:space="preserve"> (Axes wise)</w:t>
      </w:r>
      <w:r w:rsidR="00BA0F21" w:rsidRPr="00490EA3">
        <w:rPr>
          <w:rFonts w:cs="Consolas"/>
          <w:b/>
          <w:color w:val="000000" w:themeColor="text1"/>
          <w:highlight w:val="white"/>
        </w:rPr>
        <w:t>:</w:t>
      </w:r>
      <w:r w:rsidR="00095626" w:rsidRPr="00490EA3">
        <w:rPr>
          <w:rFonts w:cs="Consolas"/>
          <w:b/>
          <w:color w:val="000000" w:themeColor="text1"/>
          <w:highlight w:val="white"/>
        </w:rPr>
        <w:t xml:space="preserve"> </w:t>
      </w:r>
      <w:r w:rsidR="00095626" w:rsidRPr="00490EA3">
        <w:rPr>
          <w:rFonts w:cs="Consolas"/>
          <w:color w:val="000000" w:themeColor="text1"/>
          <w:highlight w:val="white"/>
        </w:rPr>
        <w:t xml:space="preserve">This validity should </w:t>
      </w:r>
      <w:r w:rsidR="00490EA3">
        <w:rPr>
          <w:rFonts w:cs="Consolas"/>
          <w:color w:val="000000" w:themeColor="text1"/>
          <w:highlight w:val="white"/>
        </w:rPr>
        <w:t xml:space="preserve">be carried out </w:t>
      </w:r>
      <w:r w:rsidR="00095626" w:rsidRPr="00490EA3">
        <w:rPr>
          <w:rFonts w:cs="Consolas"/>
          <w:color w:val="000000" w:themeColor="text1"/>
          <w:highlight w:val="white"/>
        </w:rPr>
        <w:t>in modes 11</w:t>
      </w:r>
      <w:r w:rsidR="00095626" w:rsidRPr="00490EA3">
        <w:rPr>
          <w:rFonts w:cs="Consolas"/>
          <w:color w:val="000000" w:themeColor="text1"/>
          <w:highlight w:val="white"/>
        </w:rPr>
        <w:t>, 33 &amp;</w:t>
      </w:r>
      <w:r w:rsidR="00095626" w:rsidRPr="00490EA3">
        <w:rPr>
          <w:rFonts w:cs="Consolas"/>
          <w:color w:val="000000" w:themeColor="text1"/>
          <w:highlight w:val="white"/>
        </w:rPr>
        <w:t xml:space="preserve"> 44</w:t>
      </w:r>
      <w:r w:rsidR="00095626" w:rsidRPr="00490EA3">
        <w:rPr>
          <w:rFonts w:cs="Consolas"/>
          <w:color w:val="000000" w:themeColor="text1"/>
          <w:highlight w:val="white"/>
        </w:rPr>
        <w:t>.</w:t>
      </w:r>
      <w:r w:rsidR="002B57F5" w:rsidRPr="00490EA3">
        <w:rPr>
          <w:rFonts w:cs="Consolas"/>
          <w:color w:val="000000" w:themeColor="text1"/>
          <w:highlight w:val="white"/>
        </w:rPr>
        <w:t xml:space="preserve"> There are two types of data validity checks</w:t>
      </w:r>
    </w:p>
    <w:p w:rsidR="00CB6442" w:rsidRDefault="00CB6442" w:rsidP="00CB6442">
      <w:pPr>
        <w:pStyle w:val="ListParagraph"/>
        <w:autoSpaceDE w:val="0"/>
        <w:autoSpaceDN w:val="0"/>
        <w:adjustRightInd w:val="0"/>
        <w:spacing w:after="0" w:line="240" w:lineRule="auto"/>
        <w:ind w:left="1843"/>
        <w:rPr>
          <w:rFonts w:cs="Consolas"/>
          <w:color w:val="000000" w:themeColor="text1"/>
          <w:highlight w:val="white"/>
        </w:rPr>
      </w:pPr>
    </w:p>
    <w:p w:rsidR="00D36A98" w:rsidRPr="002B57F5" w:rsidRDefault="00D36A98" w:rsidP="00490EA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2B57F5">
        <w:rPr>
          <w:rFonts w:cs="Consolas"/>
          <w:color w:val="000000" w:themeColor="text1"/>
          <w:highlight w:val="white"/>
        </w:rPr>
        <w:lastRenderedPageBreak/>
        <w:t>Absolute limit validity:</w:t>
      </w:r>
    </w:p>
    <w:p w:rsidR="00095626" w:rsidRDefault="00095626" w:rsidP="00095626">
      <w:pPr>
        <w:pStyle w:val="ListParagraph"/>
        <w:autoSpaceDE w:val="0"/>
        <w:autoSpaceDN w:val="0"/>
        <w:adjustRightInd w:val="0"/>
        <w:spacing w:after="0" w:line="240" w:lineRule="auto"/>
        <w:ind w:left="1843"/>
        <w:rPr>
          <w:rFonts w:cs="Consolas"/>
          <w:color w:val="000000" w:themeColor="text1"/>
        </w:rPr>
      </w:pPr>
      <w:r>
        <w:rPr>
          <w:rFonts w:cs="Consolas"/>
          <w:color w:val="000000" w:themeColor="text1"/>
          <w:highlight w:val="white"/>
        </w:rPr>
        <w:t xml:space="preserve">Definition: If the present sample value is greater </w:t>
      </w:r>
      <w:r>
        <w:rPr>
          <w:rFonts w:cs="Consolas"/>
          <w:color w:val="000000" w:themeColor="text1"/>
        </w:rPr>
        <w:t xml:space="preserve">0.625 or less than </w:t>
      </w:r>
      <w:r w:rsidRPr="00095626">
        <w:rPr>
          <w:rFonts w:cs="Consolas"/>
          <w:color w:val="000000" w:themeColor="text1"/>
        </w:rPr>
        <w:t>-0.625</w:t>
      </w:r>
      <w:r>
        <w:rPr>
          <w:rFonts w:cs="Consolas"/>
          <w:color w:val="000000" w:themeColor="text1"/>
        </w:rPr>
        <w:t>, then it is treated as invalid, otherwise valid.</w:t>
      </w:r>
    </w:p>
    <w:p w:rsidR="002B57F5" w:rsidRPr="00D36A98" w:rsidRDefault="002B57F5" w:rsidP="00095626">
      <w:pPr>
        <w:pStyle w:val="ListParagraph"/>
        <w:autoSpaceDE w:val="0"/>
        <w:autoSpaceDN w:val="0"/>
        <w:adjustRightInd w:val="0"/>
        <w:spacing w:after="0" w:line="240" w:lineRule="auto"/>
        <w:ind w:left="1843"/>
        <w:rPr>
          <w:rFonts w:cs="Consolas"/>
          <w:color w:val="000000" w:themeColor="text1"/>
          <w:highlight w:val="white"/>
        </w:rPr>
      </w:pPr>
    </w:p>
    <w:p w:rsidR="008C3FBD" w:rsidRPr="005D6EDC" w:rsidRDefault="002B57F5" w:rsidP="007A2F07">
      <w:pPr>
        <w:pStyle w:val="ListParagraph"/>
        <w:numPr>
          <w:ilvl w:val="3"/>
          <w:numId w:val="33"/>
        </w:numPr>
        <w:autoSpaceDE w:val="0"/>
        <w:autoSpaceDN w:val="0"/>
        <w:adjustRightInd w:val="0"/>
        <w:spacing w:after="0" w:line="240" w:lineRule="auto"/>
        <w:rPr>
          <w:rFonts w:cs="Consolas"/>
          <w:color w:val="FF0000"/>
          <w:highlight w:val="white"/>
        </w:rPr>
      </w:pPr>
      <w:r w:rsidRPr="005D6EDC">
        <w:rPr>
          <w:rFonts w:cs="Consolas"/>
          <w:color w:val="000000" w:themeColor="text1"/>
          <w:highlight w:val="white"/>
        </w:rPr>
        <w:t xml:space="preserve">Intermittent failure declaration logic: </w:t>
      </w:r>
      <w:r w:rsidR="00F30B31" w:rsidRPr="005D6EDC">
        <w:rPr>
          <w:rFonts w:cs="Consolas"/>
          <w:color w:val="000000" w:themeColor="text1"/>
          <w:highlight w:val="white"/>
        </w:rPr>
        <w:t xml:space="preserve">If </w:t>
      </w:r>
      <w:r w:rsidRPr="005D6EDC">
        <w:rPr>
          <w:rFonts w:cs="Consolas"/>
          <w:color w:val="000000" w:themeColor="text1"/>
          <w:highlight w:val="white"/>
        </w:rPr>
        <w:t>a</w:t>
      </w:r>
      <w:r w:rsidR="00EF6F7B" w:rsidRPr="005D6EDC">
        <w:rPr>
          <w:rFonts w:cs="Consolas"/>
          <w:color w:val="000000" w:themeColor="text1"/>
          <w:highlight w:val="white"/>
        </w:rPr>
        <w:t xml:space="preserve">bsolute limit </w:t>
      </w:r>
      <w:r w:rsidR="00F30B31" w:rsidRPr="005D6EDC">
        <w:rPr>
          <w:rFonts w:cs="Consolas"/>
          <w:color w:val="000000" w:themeColor="text1"/>
          <w:highlight w:val="white"/>
        </w:rPr>
        <w:t>failure</w:t>
      </w:r>
      <w:r w:rsidR="00095626" w:rsidRPr="005D6EDC">
        <w:rPr>
          <w:rFonts w:cs="Consolas"/>
          <w:color w:val="000000" w:themeColor="text1"/>
          <w:highlight w:val="white"/>
        </w:rPr>
        <w:t xml:space="preserve"> for the current sample </w:t>
      </w:r>
      <w:r w:rsidR="00F30B31" w:rsidRPr="005D6EDC">
        <w:rPr>
          <w:rFonts w:cs="Consolas"/>
          <w:color w:val="000000" w:themeColor="text1"/>
          <w:highlight w:val="white"/>
        </w:rPr>
        <w:t xml:space="preserve">is observed, </w:t>
      </w:r>
      <w:r w:rsidR="005D6EDC" w:rsidRPr="005D6EDC">
        <w:rPr>
          <w:rFonts w:cs="Consolas"/>
          <w:color w:val="000000" w:themeColor="text1"/>
          <w:highlight w:val="white"/>
        </w:rPr>
        <w:t>i</w:t>
      </w:r>
      <w:r w:rsidR="008C3FBD" w:rsidRPr="005D6EDC">
        <w:rPr>
          <w:rFonts w:cs="Consolas"/>
          <w:highlight w:val="white"/>
        </w:rPr>
        <w:t>ndicate intermittent</w:t>
      </w:r>
      <w:r w:rsidR="005D6EDC" w:rsidRPr="005D6EDC">
        <w:rPr>
          <w:rFonts w:cs="Consolas"/>
          <w:highlight w:val="white"/>
        </w:rPr>
        <w:t xml:space="preserve"> failure for the current sample </w:t>
      </w:r>
      <w:r w:rsidR="005D6EDC" w:rsidRPr="005D6EDC">
        <w:rPr>
          <w:rFonts w:cs="Consolas"/>
          <w:color w:val="000000" w:themeColor="text1"/>
          <w:highlight w:val="white"/>
        </w:rPr>
        <w:t>in the “intermittent status word” for the current sample.</w:t>
      </w:r>
      <w:r w:rsidRPr="005D6EDC">
        <w:rPr>
          <w:rFonts w:cs="Consolas"/>
          <w:highlight w:val="white"/>
        </w:rPr>
        <w:t xml:space="preserve"> </w:t>
      </w:r>
      <w:r w:rsidR="005D6EDC">
        <w:rPr>
          <w:rFonts w:cs="Consolas"/>
          <w:highlight w:val="white"/>
        </w:rPr>
        <w:t>(R</w:t>
      </w:r>
      <w:r w:rsidRPr="005D6EDC">
        <w:rPr>
          <w:rFonts w:cs="Consolas"/>
          <w:highlight w:val="white"/>
        </w:rPr>
        <w:t xml:space="preserve">efer </w:t>
      </w:r>
      <w:r w:rsidR="005D6EDC">
        <w:rPr>
          <w:rFonts w:cs="Consolas"/>
          <w:highlight w:val="white"/>
        </w:rPr>
        <w:t xml:space="preserve">‘intermittent </w:t>
      </w:r>
      <w:r w:rsidRPr="005D6EDC">
        <w:rPr>
          <w:rFonts w:cs="Consolas"/>
          <w:highlight w:val="white"/>
        </w:rPr>
        <w:t xml:space="preserve"> status word</w:t>
      </w:r>
      <w:r w:rsidR="005D6EDC">
        <w:rPr>
          <w:rFonts w:cs="Consolas"/>
          <w:highlight w:val="white"/>
        </w:rPr>
        <w:t>”</w:t>
      </w:r>
      <w:r w:rsidRPr="005D6EDC">
        <w:rPr>
          <w:rFonts w:cs="Consolas"/>
          <w:highlight w:val="white"/>
        </w:rPr>
        <w:t xml:space="preserve"> to represent this failure)</w:t>
      </w:r>
    </w:p>
    <w:p w:rsidR="008C3FBD" w:rsidRPr="008C3FBD" w:rsidRDefault="008C3FBD" w:rsidP="008C3F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color w:val="FF0000"/>
          <w:highlight w:val="white"/>
        </w:rPr>
      </w:pPr>
    </w:p>
    <w:p w:rsidR="005D6EDC" w:rsidRPr="005D6EDC" w:rsidRDefault="002B57F5" w:rsidP="005D6EDC">
      <w:pPr>
        <w:pStyle w:val="ListParagraph"/>
        <w:numPr>
          <w:ilvl w:val="3"/>
          <w:numId w:val="33"/>
        </w:numPr>
        <w:autoSpaceDE w:val="0"/>
        <w:autoSpaceDN w:val="0"/>
        <w:adjustRightInd w:val="0"/>
        <w:spacing w:after="0" w:line="240" w:lineRule="auto"/>
        <w:rPr>
          <w:rFonts w:cs="Consolas"/>
          <w:color w:val="FF0000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Permanent failure declaration logic: </w:t>
      </w:r>
      <w:r w:rsidR="00F30B31" w:rsidRPr="008C3FBD">
        <w:rPr>
          <w:rFonts w:cs="Consolas"/>
          <w:color w:val="000000" w:themeColor="text1"/>
          <w:highlight w:val="white"/>
        </w:rPr>
        <w:t xml:space="preserve">If this failure happens for 10 or more times continuously, declare permanent failure of corresponding axes of </w:t>
      </w:r>
      <w:r w:rsidR="00282ED5">
        <w:rPr>
          <w:rFonts w:cs="Consolas"/>
          <w:color w:val="000000" w:themeColor="text1"/>
          <w:highlight w:val="white"/>
        </w:rPr>
        <w:t>System1</w:t>
      </w:r>
      <w:r w:rsidR="005D6EDC">
        <w:rPr>
          <w:rFonts w:cs="Consolas"/>
          <w:color w:val="000000" w:themeColor="text1"/>
          <w:highlight w:val="white"/>
        </w:rPr>
        <w:t xml:space="preserve"> in “Sys1FailFlag” and “overall status word”</w:t>
      </w:r>
      <w:r w:rsidR="00F30B31" w:rsidRPr="008C3FBD">
        <w:rPr>
          <w:rFonts w:cs="Consolas"/>
          <w:color w:val="000000" w:themeColor="text1"/>
          <w:highlight w:val="white"/>
        </w:rPr>
        <w:t>.</w:t>
      </w:r>
      <w:r w:rsidR="002E581A" w:rsidRPr="008C3FBD">
        <w:rPr>
          <w:rFonts w:cs="Consolas"/>
          <w:color w:val="000000" w:themeColor="text1"/>
          <w:highlight w:val="white"/>
        </w:rPr>
        <w:t xml:space="preserve"> </w:t>
      </w:r>
      <w:r w:rsidR="005D6EDC">
        <w:rPr>
          <w:rFonts w:cs="Consolas"/>
          <w:color w:val="000000" w:themeColor="text1"/>
          <w:highlight w:val="white"/>
        </w:rPr>
        <w:t>R</w:t>
      </w:r>
      <w:r w:rsidR="005D6EDC" w:rsidRPr="005D6EDC">
        <w:rPr>
          <w:rFonts w:cs="Consolas"/>
          <w:highlight w:val="white"/>
        </w:rPr>
        <w:t xml:space="preserve">efer </w:t>
      </w:r>
      <w:r w:rsidR="005D6EDC">
        <w:rPr>
          <w:rFonts w:cs="Consolas"/>
          <w:highlight w:val="white"/>
        </w:rPr>
        <w:t>N</w:t>
      </w:r>
      <w:r w:rsidR="005D6EDC" w:rsidRPr="005D6EDC">
        <w:rPr>
          <w:rFonts w:cs="Consolas"/>
          <w:highlight w:val="white"/>
        </w:rPr>
        <w:t xml:space="preserve">ote 1 for </w:t>
      </w:r>
      <w:r w:rsidR="005D6EDC">
        <w:rPr>
          <w:rFonts w:cs="Consolas"/>
          <w:highlight w:val="white"/>
        </w:rPr>
        <w:t>System1</w:t>
      </w:r>
      <w:r w:rsidR="005D6EDC" w:rsidRPr="005D6EDC">
        <w:rPr>
          <w:rFonts w:cs="Consolas"/>
          <w:highlight w:val="white"/>
        </w:rPr>
        <w:t xml:space="preserve">-x axes failure, and refer </w:t>
      </w:r>
      <w:r w:rsidR="005D6EDC">
        <w:rPr>
          <w:rFonts w:cs="Consolas"/>
          <w:highlight w:val="white"/>
        </w:rPr>
        <w:t>“overall</w:t>
      </w:r>
      <w:r w:rsidR="005D6EDC" w:rsidRPr="005D6EDC">
        <w:rPr>
          <w:rFonts w:cs="Consolas"/>
          <w:highlight w:val="white"/>
        </w:rPr>
        <w:t xml:space="preserve"> status word</w:t>
      </w:r>
      <w:r w:rsidR="005D6EDC">
        <w:rPr>
          <w:rFonts w:cs="Consolas"/>
          <w:highlight w:val="white"/>
        </w:rPr>
        <w:t>”</w:t>
      </w:r>
      <w:r w:rsidR="005D6EDC" w:rsidRPr="005D6EDC">
        <w:rPr>
          <w:rFonts w:cs="Consolas"/>
          <w:highlight w:val="white"/>
        </w:rPr>
        <w:t xml:space="preserve"> to represent this failure)</w:t>
      </w:r>
    </w:p>
    <w:p w:rsidR="00361A63" w:rsidRPr="008C3FBD" w:rsidRDefault="00361A63" w:rsidP="005D6EDC">
      <w:pPr>
        <w:pStyle w:val="ListParagraph"/>
        <w:autoSpaceDE w:val="0"/>
        <w:autoSpaceDN w:val="0"/>
        <w:adjustRightInd w:val="0"/>
        <w:spacing w:after="0" w:line="240" w:lineRule="auto"/>
        <w:ind w:left="2565"/>
        <w:rPr>
          <w:rFonts w:cs="Consolas"/>
          <w:color w:val="FF0000"/>
          <w:highlight w:val="white"/>
        </w:rPr>
      </w:pPr>
    </w:p>
    <w:p w:rsidR="008C3FBD" w:rsidRPr="008C3FBD" w:rsidRDefault="008C3FBD" w:rsidP="008C3F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color w:val="FF0000"/>
          <w:highlight w:val="white"/>
        </w:rPr>
      </w:pPr>
    </w:p>
    <w:p w:rsidR="00CB6442" w:rsidRPr="00804D9A" w:rsidRDefault="00CB6442" w:rsidP="00361A6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b/>
          <w:highlight w:val="white"/>
        </w:rPr>
      </w:pPr>
      <w:r w:rsidRPr="00CB6442">
        <w:rPr>
          <w:rFonts w:cs="Consolas"/>
          <w:b/>
          <w:color w:val="000000" w:themeColor="text1"/>
          <w:highlight w:val="white"/>
        </w:rPr>
        <w:t>Note</w:t>
      </w:r>
      <w:r w:rsidR="002B57F5">
        <w:rPr>
          <w:rFonts w:cs="Consolas"/>
          <w:b/>
          <w:color w:val="000000" w:themeColor="text1"/>
          <w:highlight w:val="white"/>
        </w:rPr>
        <w:t>1</w:t>
      </w:r>
      <w:r w:rsidRPr="00CB6442">
        <w:rPr>
          <w:rFonts w:cs="Consolas"/>
          <w:b/>
          <w:color w:val="000000" w:themeColor="text1"/>
          <w:highlight w:val="white"/>
        </w:rPr>
        <w:t>:</w:t>
      </w:r>
      <w:r>
        <w:rPr>
          <w:rFonts w:cs="Consolas"/>
          <w:b/>
          <w:color w:val="000000" w:themeColor="text1"/>
          <w:highlight w:val="white"/>
        </w:rPr>
        <w:t xml:space="preserve"> For </w:t>
      </w:r>
      <w:r w:rsidR="00573BCF">
        <w:rPr>
          <w:rFonts w:cs="Consolas"/>
          <w:b/>
          <w:color w:val="000000" w:themeColor="text1"/>
          <w:highlight w:val="white"/>
        </w:rPr>
        <w:t>Sys</w:t>
      </w:r>
      <w:r w:rsidR="005D6EDC">
        <w:rPr>
          <w:rFonts w:cs="Consolas"/>
          <w:b/>
          <w:color w:val="000000" w:themeColor="text1"/>
          <w:highlight w:val="white"/>
        </w:rPr>
        <w:t>tem</w:t>
      </w:r>
      <w:r w:rsidR="00573BCF">
        <w:rPr>
          <w:rFonts w:cs="Consolas"/>
          <w:b/>
          <w:color w:val="000000" w:themeColor="text1"/>
          <w:highlight w:val="white"/>
        </w:rPr>
        <w:t>1</w:t>
      </w:r>
      <w:r w:rsidR="002B57F5">
        <w:rPr>
          <w:rFonts w:cs="Consolas"/>
          <w:b/>
          <w:color w:val="000000" w:themeColor="text1"/>
          <w:highlight w:val="white"/>
        </w:rPr>
        <w:t>-X axes</w:t>
      </w:r>
      <w:r w:rsidR="005D6EDC">
        <w:rPr>
          <w:rFonts w:cs="Consolas"/>
          <w:b/>
          <w:color w:val="000000" w:themeColor="text1"/>
          <w:highlight w:val="white"/>
        </w:rPr>
        <w:t>, there is a backup system</w:t>
      </w:r>
      <w:r>
        <w:rPr>
          <w:rFonts w:cs="Consolas"/>
          <w:b/>
          <w:color w:val="000000" w:themeColor="text1"/>
          <w:highlight w:val="white"/>
        </w:rPr>
        <w:t xml:space="preserve"> called </w:t>
      </w:r>
      <w:r w:rsidR="00573BCF">
        <w:rPr>
          <w:rFonts w:cs="Consolas"/>
          <w:b/>
          <w:color w:val="000000" w:themeColor="text1"/>
          <w:highlight w:val="white"/>
        </w:rPr>
        <w:t>Sys</w:t>
      </w:r>
      <w:r w:rsidR="005D6EDC">
        <w:rPr>
          <w:rFonts w:cs="Consolas"/>
          <w:b/>
          <w:color w:val="000000" w:themeColor="text1"/>
          <w:highlight w:val="white"/>
        </w:rPr>
        <w:t>tem1-</w:t>
      </w:r>
      <w:r>
        <w:rPr>
          <w:rFonts w:cs="Consolas"/>
          <w:b/>
          <w:color w:val="000000" w:themeColor="text1"/>
          <w:highlight w:val="white"/>
        </w:rPr>
        <w:t xml:space="preserve">G. Therefore, absolute limit </w:t>
      </w:r>
      <w:r w:rsidR="005D6EDC">
        <w:rPr>
          <w:rFonts w:cs="Consolas"/>
          <w:b/>
          <w:color w:val="000000" w:themeColor="text1"/>
          <w:highlight w:val="white"/>
        </w:rPr>
        <w:t xml:space="preserve">permanent </w:t>
      </w:r>
      <w:r>
        <w:rPr>
          <w:rFonts w:cs="Consolas"/>
          <w:b/>
          <w:color w:val="000000" w:themeColor="text1"/>
          <w:highlight w:val="white"/>
        </w:rPr>
        <w:t xml:space="preserve">failure is to be declared for </w:t>
      </w:r>
      <w:r w:rsidR="00573BCF">
        <w:rPr>
          <w:rFonts w:cs="Consolas"/>
          <w:b/>
          <w:color w:val="000000" w:themeColor="text1"/>
          <w:highlight w:val="white"/>
        </w:rPr>
        <w:t>Sys</w:t>
      </w:r>
      <w:r w:rsidR="005D6EDC">
        <w:rPr>
          <w:rFonts w:cs="Consolas"/>
          <w:b/>
          <w:color w:val="000000" w:themeColor="text1"/>
          <w:highlight w:val="white"/>
        </w:rPr>
        <w:t>tem</w:t>
      </w:r>
      <w:r w:rsidR="00573BCF">
        <w:rPr>
          <w:rFonts w:cs="Consolas"/>
          <w:b/>
          <w:color w:val="000000" w:themeColor="text1"/>
          <w:highlight w:val="white"/>
        </w:rPr>
        <w:t>1</w:t>
      </w:r>
      <w:r>
        <w:rPr>
          <w:rFonts w:cs="Consolas"/>
          <w:b/>
          <w:color w:val="000000" w:themeColor="text1"/>
          <w:highlight w:val="white"/>
        </w:rPr>
        <w:t>-X axis</w:t>
      </w:r>
      <w:r w:rsidR="005D6EDC">
        <w:rPr>
          <w:rFonts w:cs="Consolas"/>
          <w:b/>
          <w:color w:val="000000" w:themeColor="text1"/>
          <w:highlight w:val="white"/>
        </w:rPr>
        <w:t xml:space="preserve"> in “overall status word”</w:t>
      </w:r>
      <w:r>
        <w:rPr>
          <w:rFonts w:cs="Consolas"/>
          <w:b/>
          <w:color w:val="000000" w:themeColor="text1"/>
          <w:highlight w:val="white"/>
        </w:rPr>
        <w:t xml:space="preserve">, if </w:t>
      </w:r>
      <w:r w:rsidR="008B253C">
        <w:rPr>
          <w:rFonts w:cs="Consolas"/>
          <w:b/>
          <w:color w:val="000000" w:themeColor="text1"/>
          <w:highlight w:val="white"/>
        </w:rPr>
        <w:t xml:space="preserve">switchover to </w:t>
      </w:r>
      <w:r w:rsidR="00573BCF">
        <w:rPr>
          <w:rFonts w:cs="Consolas"/>
          <w:b/>
          <w:color w:val="000000" w:themeColor="text1"/>
          <w:highlight w:val="white"/>
        </w:rPr>
        <w:t>Sys</w:t>
      </w:r>
      <w:r w:rsidR="005D6EDC">
        <w:rPr>
          <w:rFonts w:cs="Consolas"/>
          <w:b/>
          <w:color w:val="000000" w:themeColor="text1"/>
          <w:highlight w:val="white"/>
        </w:rPr>
        <w:t>tem</w:t>
      </w:r>
      <w:r w:rsidR="00573BCF">
        <w:rPr>
          <w:rFonts w:cs="Consolas"/>
          <w:b/>
          <w:color w:val="000000" w:themeColor="text1"/>
          <w:highlight w:val="white"/>
        </w:rPr>
        <w:t>1</w:t>
      </w:r>
      <w:r>
        <w:rPr>
          <w:rFonts w:cs="Consolas"/>
          <w:b/>
          <w:color w:val="000000" w:themeColor="text1"/>
          <w:highlight w:val="white"/>
        </w:rPr>
        <w:t>-G</w:t>
      </w:r>
      <w:r w:rsidR="008B253C">
        <w:rPr>
          <w:rFonts w:cs="Consolas"/>
          <w:b/>
          <w:color w:val="000000" w:themeColor="text1"/>
          <w:highlight w:val="white"/>
        </w:rPr>
        <w:t xml:space="preserve"> has not happened</w:t>
      </w:r>
      <w:r w:rsidR="008B253C" w:rsidRPr="00804D9A">
        <w:rPr>
          <w:rFonts w:cs="Consolas"/>
          <w:b/>
          <w:highlight w:val="white"/>
        </w:rPr>
        <w:t>.</w:t>
      </w:r>
      <w:r w:rsidR="007957ED" w:rsidRPr="00804D9A">
        <w:rPr>
          <w:rFonts w:cs="Consolas"/>
          <w:b/>
          <w:highlight w:val="white"/>
        </w:rPr>
        <w:t xml:space="preserve"> (</w:t>
      </w:r>
      <w:r w:rsidR="00BA7CB9">
        <w:rPr>
          <w:rFonts w:cs="Consolas"/>
          <w:b/>
          <w:highlight w:val="white"/>
        </w:rPr>
        <w:t>S</w:t>
      </w:r>
      <w:r w:rsidR="007957ED" w:rsidRPr="00804D9A">
        <w:rPr>
          <w:rFonts w:cs="Consolas"/>
          <w:b/>
          <w:highlight w:val="white"/>
        </w:rPr>
        <w:t>tatus</w:t>
      </w:r>
      <w:r w:rsidR="00BA7CB9">
        <w:rPr>
          <w:rFonts w:cs="Consolas"/>
          <w:b/>
          <w:highlight w:val="white"/>
        </w:rPr>
        <w:t xml:space="preserve"> of switch over to System1-G</w:t>
      </w:r>
      <w:r w:rsidR="007957ED" w:rsidRPr="00804D9A">
        <w:rPr>
          <w:rFonts w:cs="Consolas"/>
          <w:b/>
          <w:highlight w:val="white"/>
        </w:rPr>
        <w:t xml:space="preserve"> is represented by</w:t>
      </w:r>
      <w:r w:rsidR="002B57F5">
        <w:rPr>
          <w:rFonts w:cs="Consolas"/>
          <w:b/>
          <w:highlight w:val="white"/>
        </w:rPr>
        <w:t xml:space="preserve"> input global flag</w:t>
      </w:r>
      <w:r w:rsidR="007957ED" w:rsidRPr="00804D9A">
        <w:rPr>
          <w:rFonts w:cs="Consolas"/>
          <w:b/>
          <w:highlight w:val="white"/>
        </w:rPr>
        <w:t xml:space="preserve"> </w:t>
      </w:r>
      <w:r w:rsidR="002B57F5">
        <w:rPr>
          <w:rFonts w:cs="Consolas"/>
          <w:b/>
        </w:rPr>
        <w:t>“</w:t>
      </w:r>
      <w:r w:rsidR="007957ED" w:rsidRPr="00804D9A">
        <w:rPr>
          <w:rFonts w:cs="Consolas"/>
          <w:b/>
        </w:rPr>
        <w:t>Switchover</w:t>
      </w:r>
      <w:r w:rsidR="002B57F5">
        <w:rPr>
          <w:rFonts w:cs="Consolas"/>
          <w:b/>
        </w:rPr>
        <w:t>”</w:t>
      </w:r>
      <w:r w:rsidR="007957ED" w:rsidRPr="00804D9A">
        <w:rPr>
          <w:rFonts w:cs="Consolas"/>
          <w:b/>
        </w:rPr>
        <w:t>)</w:t>
      </w:r>
    </w:p>
    <w:p w:rsidR="00361A63" w:rsidRDefault="00CB6442" w:rsidP="00CB644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color w:val="000000" w:themeColor="text1"/>
          <w:highlight w:val="white"/>
        </w:rPr>
      </w:pPr>
      <w:r>
        <w:rPr>
          <w:rFonts w:cs="Consolas"/>
          <w:b/>
          <w:color w:val="000000" w:themeColor="text1"/>
          <w:highlight w:val="white"/>
        </w:rPr>
        <w:t xml:space="preserve"> </w:t>
      </w:r>
    </w:p>
    <w:p w:rsidR="00D36A98" w:rsidRPr="002B57F5" w:rsidRDefault="00D36A98" w:rsidP="00BA7C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2B57F5">
        <w:rPr>
          <w:rFonts w:cs="Consolas"/>
          <w:color w:val="000000" w:themeColor="text1"/>
          <w:highlight w:val="white"/>
        </w:rPr>
        <w:t>Relative limit validity:</w:t>
      </w:r>
    </w:p>
    <w:p w:rsidR="00095626" w:rsidRDefault="00095626" w:rsidP="002B57F5">
      <w:pPr>
        <w:pStyle w:val="ListParagraph"/>
        <w:autoSpaceDE w:val="0"/>
        <w:autoSpaceDN w:val="0"/>
        <w:adjustRightInd w:val="0"/>
        <w:spacing w:after="0" w:line="240" w:lineRule="auto"/>
        <w:ind w:left="1843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Definition: If the difference between previous sample and present sample</w:t>
      </w:r>
      <w:r w:rsidR="002B57F5">
        <w:rPr>
          <w:rFonts w:cs="Consolas"/>
          <w:color w:val="000000" w:themeColor="text1"/>
          <w:highlight w:val="white"/>
        </w:rPr>
        <w:t xml:space="preserve"> count is greater than 0.0489 then the data is invalid, otherwise valid.</w:t>
      </w:r>
    </w:p>
    <w:p w:rsidR="00BA7CB9" w:rsidRPr="005D6EDC" w:rsidRDefault="002B57F5" w:rsidP="00BA7CB9">
      <w:pPr>
        <w:pStyle w:val="ListParagraph"/>
        <w:numPr>
          <w:ilvl w:val="3"/>
          <w:numId w:val="33"/>
        </w:numPr>
        <w:autoSpaceDE w:val="0"/>
        <w:autoSpaceDN w:val="0"/>
        <w:adjustRightInd w:val="0"/>
        <w:spacing w:after="0" w:line="240" w:lineRule="auto"/>
        <w:rPr>
          <w:rFonts w:cs="Consolas"/>
          <w:color w:val="FF0000"/>
          <w:highlight w:val="white"/>
        </w:rPr>
      </w:pPr>
      <w:r>
        <w:rPr>
          <w:rFonts w:cs="Consolas"/>
          <w:color w:val="000000" w:themeColor="text1"/>
          <w:highlight w:val="white"/>
        </w:rPr>
        <w:t>Intermittent failure declaration logic</w:t>
      </w:r>
      <w:r>
        <w:rPr>
          <w:rFonts w:cs="Consolas"/>
          <w:color w:val="000000" w:themeColor="text1"/>
          <w:highlight w:val="white"/>
        </w:rPr>
        <w:t>:</w:t>
      </w:r>
      <w:r w:rsidRPr="002B57F5">
        <w:rPr>
          <w:rFonts w:cs="Consolas"/>
          <w:color w:val="000000" w:themeColor="text1"/>
          <w:highlight w:val="white"/>
        </w:rPr>
        <w:t xml:space="preserve"> </w:t>
      </w:r>
      <w:r>
        <w:rPr>
          <w:rFonts w:cs="Consolas"/>
          <w:color w:val="000000" w:themeColor="text1"/>
          <w:highlight w:val="white"/>
        </w:rPr>
        <w:t xml:space="preserve"> If </w:t>
      </w:r>
      <w:r>
        <w:rPr>
          <w:rFonts w:cs="Consolas"/>
          <w:color w:val="000000" w:themeColor="text1"/>
          <w:highlight w:val="white"/>
        </w:rPr>
        <w:t xml:space="preserve">relative </w:t>
      </w:r>
      <w:r>
        <w:rPr>
          <w:rFonts w:cs="Consolas"/>
          <w:color w:val="000000" w:themeColor="text1"/>
          <w:highlight w:val="white"/>
        </w:rPr>
        <w:t xml:space="preserve">limit failure for the current sample is observed, </w:t>
      </w:r>
      <w:r w:rsidR="00BA7CB9">
        <w:rPr>
          <w:rFonts w:cs="Consolas"/>
          <w:color w:val="000000" w:themeColor="text1"/>
          <w:highlight w:val="white"/>
        </w:rPr>
        <w:t>i</w:t>
      </w:r>
      <w:r w:rsidRPr="008144C8">
        <w:rPr>
          <w:rFonts w:cs="Consolas"/>
          <w:highlight w:val="white"/>
        </w:rPr>
        <w:t>ndicate intermittent</w:t>
      </w:r>
      <w:r w:rsidR="00BA7CB9">
        <w:rPr>
          <w:rFonts w:cs="Consolas"/>
          <w:highlight w:val="white"/>
        </w:rPr>
        <w:t xml:space="preserve"> failure for the current sample </w:t>
      </w:r>
      <w:r w:rsidR="00BA7CB9" w:rsidRPr="005D6EDC">
        <w:rPr>
          <w:rFonts w:cs="Consolas"/>
          <w:color w:val="000000" w:themeColor="text1"/>
          <w:highlight w:val="white"/>
        </w:rPr>
        <w:t>in the “intermittent status word”.</w:t>
      </w:r>
      <w:r w:rsidR="00BA7CB9" w:rsidRPr="005D6EDC">
        <w:rPr>
          <w:rFonts w:cs="Consolas"/>
          <w:highlight w:val="white"/>
        </w:rPr>
        <w:t xml:space="preserve"> </w:t>
      </w:r>
      <w:r w:rsidR="00BA7CB9">
        <w:rPr>
          <w:rFonts w:cs="Consolas"/>
          <w:highlight w:val="white"/>
        </w:rPr>
        <w:t>(R</w:t>
      </w:r>
      <w:r w:rsidR="00BA7CB9" w:rsidRPr="005D6EDC">
        <w:rPr>
          <w:rFonts w:cs="Consolas"/>
          <w:highlight w:val="white"/>
        </w:rPr>
        <w:t xml:space="preserve">efer </w:t>
      </w:r>
      <w:r w:rsidR="00BA7CB9">
        <w:rPr>
          <w:rFonts w:cs="Consolas"/>
          <w:highlight w:val="white"/>
        </w:rPr>
        <w:t xml:space="preserve">‘intermittent </w:t>
      </w:r>
      <w:r w:rsidR="00BA7CB9" w:rsidRPr="005D6EDC">
        <w:rPr>
          <w:rFonts w:cs="Consolas"/>
          <w:highlight w:val="white"/>
        </w:rPr>
        <w:t xml:space="preserve"> status word</w:t>
      </w:r>
      <w:r w:rsidR="00BA7CB9">
        <w:rPr>
          <w:rFonts w:cs="Consolas"/>
          <w:highlight w:val="white"/>
        </w:rPr>
        <w:t>”</w:t>
      </w:r>
      <w:r w:rsidR="00BA7CB9" w:rsidRPr="005D6EDC">
        <w:rPr>
          <w:rFonts w:cs="Consolas"/>
          <w:highlight w:val="white"/>
        </w:rPr>
        <w:t xml:space="preserve"> to represent this failure)</w:t>
      </w:r>
    </w:p>
    <w:p w:rsidR="005507D1" w:rsidRDefault="005507D1" w:rsidP="005A1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color w:val="000000" w:themeColor="text1"/>
          <w:highlight w:val="white"/>
        </w:rPr>
      </w:pPr>
    </w:p>
    <w:p w:rsidR="00B97415" w:rsidRPr="002407E0" w:rsidRDefault="00B97415" w:rsidP="00B974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0"/>
          <w:highlight w:val="white"/>
        </w:rPr>
      </w:pPr>
      <w:r w:rsidRPr="002407E0">
        <w:rPr>
          <w:rFonts w:cs="Consolas"/>
          <w:b/>
          <w:color w:val="000000" w:themeColor="text1"/>
          <w:sz w:val="30"/>
          <w:highlight w:val="white"/>
        </w:rPr>
        <w:t>Input parameters:</w:t>
      </w:r>
    </w:p>
    <w:p w:rsidR="00B97415" w:rsidRDefault="00B97415" w:rsidP="00B974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9"/>
        <w:gridCol w:w="1556"/>
        <w:gridCol w:w="1418"/>
        <w:gridCol w:w="3401"/>
      </w:tblGrid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4A1F40">
              <w:rPr>
                <w:rFonts w:cs="Consolas"/>
                <w:color w:val="000000" w:themeColor="text1"/>
                <w:highlight w:val="white"/>
              </w:rPr>
              <w:t>S.No</w:t>
            </w:r>
            <w:proofErr w:type="spellEnd"/>
            <w:r w:rsidRPr="004A1F40">
              <w:rPr>
                <w:rFonts w:cs="Consolas"/>
                <w:color w:val="000000" w:themeColor="text1"/>
                <w:highlight w:val="white"/>
              </w:rPr>
              <w:t>.</w:t>
            </w:r>
            <w:r w:rsidRPr="004A1F40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2129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Parameter name</w:t>
            </w:r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Data Type</w:t>
            </w:r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Global/Local</w:t>
            </w:r>
          </w:p>
        </w:tc>
        <w:tc>
          <w:tcPr>
            <w:tcW w:w="3401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Usage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2E3312">
              <w:rPr>
                <w:rFonts w:cs="Consolas"/>
                <w:color w:val="000000" w:themeColor="text1"/>
              </w:rPr>
              <w:t>TimeoutFlag</w:t>
            </w:r>
            <w:proofErr w:type="spellEnd"/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Indicates that time out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occur</w:t>
            </w:r>
            <w:r>
              <w:rPr>
                <w:rFonts w:cs="Consolas"/>
                <w:color w:val="000000" w:themeColor="text1"/>
                <w:highlight w:val="white"/>
              </w:rPr>
              <w:t>ed</w:t>
            </w:r>
            <w:proofErr w:type="spellEnd"/>
            <w:r w:rsidRPr="002E3312">
              <w:rPr>
                <w:rFonts w:cs="Consolas"/>
                <w:color w:val="000000" w:themeColor="text1"/>
                <w:highlight w:val="white"/>
              </w:rPr>
              <w:t xml:space="preserve"> in acquiring data from package</w:t>
            </w:r>
          </w:p>
          <w:p w:rsidR="00B97415" w:rsidRPr="002E3312" w:rsidRDefault="00B97415" w:rsidP="00627D2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737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No time out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2E3312">
              <w:rPr>
                <w:rFonts w:cs="Consolas"/>
                <w:color w:val="000000" w:themeColor="text1"/>
              </w:rPr>
              <w:t>HeaderValidFlag</w:t>
            </w:r>
            <w:proofErr w:type="spellEnd"/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header is invalid</w:t>
            </w:r>
          </w:p>
          <w:p w:rsidR="00B97415" w:rsidRPr="002E3312" w:rsidRDefault="00B97415" w:rsidP="00627D2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header is valid</w:t>
            </w:r>
          </w:p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2E3312">
              <w:rPr>
                <w:rFonts w:cs="Consolas"/>
                <w:color w:val="000000" w:themeColor="text1"/>
              </w:rPr>
              <w:t>chksumValidFlag</w:t>
            </w:r>
            <w:proofErr w:type="spellEnd"/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checksum is invalid</w:t>
            </w:r>
          </w:p>
          <w:p w:rsidR="00B97415" w:rsidRPr="002E3312" w:rsidRDefault="00B97415" w:rsidP="00627D2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checksum is valid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2E3312">
              <w:rPr>
                <w:rFonts w:cs="Consolas"/>
                <w:color w:val="000000" w:themeColor="text1"/>
              </w:rPr>
              <w:t>DataValid</w:t>
            </w:r>
            <w:proofErr w:type="spellEnd"/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  <w:r w:rsidRPr="002E3312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data is invalid</w:t>
            </w:r>
          </w:p>
          <w:p w:rsidR="00B97415" w:rsidRPr="002E3312" w:rsidRDefault="00B97415" w:rsidP="00627D2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 w:rsidRPr="002E3312">
              <w:rPr>
                <w:rFonts w:cs="Consolas"/>
                <w:color w:val="000000" w:themeColor="text1"/>
              </w:rPr>
              <w:t>Indicates data is valid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2E3312">
              <w:rPr>
                <w:rFonts w:cs="Consolas"/>
                <w:color w:val="000000" w:themeColor="text1"/>
              </w:rPr>
              <w:t>mode_word</w:t>
            </w:r>
            <w:proofErr w:type="spellEnd"/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804D9A">
              <w:rPr>
                <w:rFonts w:cs="Consolas"/>
                <w:highlight w:val="white"/>
              </w:rPr>
              <w:t>Represents working modes for the system. Can take only 1</w:t>
            </w:r>
            <w:r>
              <w:rPr>
                <w:rFonts w:cs="Consolas"/>
                <w:highlight w:val="white"/>
              </w:rPr>
              <w:t>1</w:t>
            </w:r>
            <w:r w:rsidRPr="00804D9A">
              <w:rPr>
                <w:rFonts w:cs="Consolas"/>
                <w:highlight w:val="white"/>
              </w:rPr>
              <w:t xml:space="preserve">, </w:t>
            </w:r>
            <w:r>
              <w:rPr>
                <w:rFonts w:cs="Consolas"/>
                <w:highlight w:val="white"/>
              </w:rPr>
              <w:t>3</w:t>
            </w:r>
            <w:r w:rsidRPr="00804D9A">
              <w:rPr>
                <w:rFonts w:cs="Consolas"/>
                <w:highlight w:val="white"/>
              </w:rPr>
              <w:t xml:space="preserve">3, </w:t>
            </w:r>
            <w:proofErr w:type="gramStart"/>
            <w:r>
              <w:rPr>
                <w:rFonts w:cs="Consolas"/>
                <w:highlight w:val="white"/>
              </w:rPr>
              <w:t>4</w:t>
            </w:r>
            <w:r w:rsidRPr="00804D9A">
              <w:rPr>
                <w:rFonts w:cs="Consolas"/>
                <w:highlight w:val="white"/>
              </w:rPr>
              <w:t>4</w:t>
            </w:r>
            <w:proofErr w:type="gramEnd"/>
            <w:r w:rsidRPr="00804D9A">
              <w:rPr>
                <w:rFonts w:cs="Consolas"/>
                <w:highlight w:val="white"/>
              </w:rPr>
              <w:t>.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804D9A" w:rsidRDefault="00B97415" w:rsidP="00627D2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Sys1c</w:t>
            </w:r>
            <w:r w:rsidRPr="00804D9A">
              <w:rPr>
                <w:rFonts w:cs="Consolas"/>
              </w:rPr>
              <w:t>ount[3]</w:t>
            </w:r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Current sample of data acquired from </w:t>
            </w:r>
            <w:r>
              <w:rPr>
                <w:rFonts w:cs="Consolas"/>
                <w:color w:val="000000" w:themeColor="text1"/>
                <w:highlight w:val="white"/>
              </w:rPr>
              <w:t>System1 for 3 axes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804D9A" w:rsidRDefault="00B97415" w:rsidP="00627D2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Sys1c</w:t>
            </w:r>
            <w:r w:rsidRPr="00804D9A">
              <w:rPr>
                <w:rFonts w:cs="Consolas"/>
              </w:rPr>
              <w:t>ount_old[3]</w:t>
            </w:r>
          </w:p>
        </w:tc>
        <w:tc>
          <w:tcPr>
            <w:tcW w:w="1556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 w:rsidRPr="002E3312"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E3312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2E3312">
              <w:rPr>
                <w:rFonts w:cs="Consolas"/>
                <w:color w:val="000000" w:themeColor="text1"/>
                <w:highlight w:val="white"/>
              </w:rPr>
              <w:t xml:space="preserve">Previous sample of data acquired from </w:t>
            </w:r>
            <w:r>
              <w:rPr>
                <w:rFonts w:cs="Consolas"/>
                <w:color w:val="000000" w:themeColor="text1"/>
                <w:highlight w:val="white"/>
              </w:rPr>
              <w:t>System1 for 3 axes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>
              <w:rPr>
                <w:rFonts w:cs="Consolas"/>
                <w:color w:val="000000" w:themeColor="text1"/>
              </w:rPr>
              <w:t>Switchover</w:t>
            </w:r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0-Indicates that switchover has not happened</w:t>
            </w:r>
          </w:p>
          <w:p w:rsidR="00B97415" w:rsidRPr="008B253C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1- </w:t>
            </w:r>
            <w:r w:rsidRPr="008B253C">
              <w:rPr>
                <w:rFonts w:cs="Consolas"/>
                <w:color w:val="000000" w:themeColor="text1"/>
                <w:highlight w:val="white"/>
              </w:rPr>
              <w:t>Indicates switch over has happened</w:t>
            </w:r>
          </w:p>
        </w:tc>
      </w:tr>
    </w:tbl>
    <w:p w:rsidR="00B97415" w:rsidRDefault="00B97415" w:rsidP="00B974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color w:val="000000" w:themeColor="text1"/>
        </w:rPr>
      </w:pPr>
    </w:p>
    <w:p w:rsidR="00B97415" w:rsidRPr="002407E0" w:rsidRDefault="00B97415" w:rsidP="00B974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0"/>
          <w:highlight w:val="white"/>
        </w:rPr>
      </w:pPr>
      <w:r w:rsidRPr="002407E0">
        <w:rPr>
          <w:rFonts w:cs="Consolas"/>
          <w:b/>
          <w:color w:val="000000" w:themeColor="text1"/>
          <w:sz w:val="30"/>
          <w:highlight w:val="white"/>
        </w:rPr>
        <w:t>Output parameters:</w:t>
      </w:r>
    </w:p>
    <w:p w:rsidR="00B97415" w:rsidRDefault="00B97415" w:rsidP="00B974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9"/>
        <w:gridCol w:w="1556"/>
        <w:gridCol w:w="1418"/>
        <w:gridCol w:w="3401"/>
      </w:tblGrid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4A1F40">
              <w:rPr>
                <w:rFonts w:cs="Consolas"/>
                <w:color w:val="000000" w:themeColor="text1"/>
                <w:highlight w:val="white"/>
              </w:rPr>
              <w:t>S.No</w:t>
            </w:r>
            <w:proofErr w:type="spellEnd"/>
            <w:r w:rsidRPr="004A1F40">
              <w:rPr>
                <w:rFonts w:cs="Consolas"/>
                <w:color w:val="000000" w:themeColor="text1"/>
                <w:highlight w:val="white"/>
              </w:rPr>
              <w:t>.</w:t>
            </w:r>
            <w:r w:rsidRPr="004A1F40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2129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Parameter name</w:t>
            </w:r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Data Type</w:t>
            </w:r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Global/Local</w:t>
            </w:r>
          </w:p>
        </w:tc>
        <w:tc>
          <w:tcPr>
            <w:tcW w:w="3401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Usage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133CEB" w:rsidRDefault="00B97415" w:rsidP="00627D2E">
            <w:pPr>
              <w:autoSpaceDE w:val="0"/>
              <w:autoSpaceDN w:val="0"/>
              <w:adjustRightInd w:val="0"/>
              <w:rPr>
                <w:rFonts w:cs="Consolas"/>
                <w:highlight w:val="white"/>
              </w:rPr>
            </w:pPr>
            <w:r w:rsidRPr="00133CEB">
              <w:rPr>
                <w:rFonts w:cs="Consolas"/>
              </w:rPr>
              <w:t>Sys1FailFlag</w:t>
            </w:r>
            <w:r w:rsidRPr="00133CEB">
              <w:rPr>
                <w:rFonts w:cs="Consolas"/>
                <w:highlight w:val="white"/>
              </w:rPr>
              <w:t xml:space="preserve"> [3]</w:t>
            </w:r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E14699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Indicates permanent failure of System1.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133CEB" w:rsidRDefault="00B97415" w:rsidP="00627D2E">
            <w:pPr>
              <w:autoSpaceDE w:val="0"/>
              <w:autoSpaceDN w:val="0"/>
              <w:adjustRightInd w:val="0"/>
              <w:rPr>
                <w:rFonts w:cs="Consolas"/>
                <w:highlight w:val="white"/>
              </w:rPr>
            </w:pPr>
            <w:r w:rsidRPr="00133CEB">
              <w:rPr>
                <w:rFonts w:cs="Consolas"/>
                <w:highlight w:val="white"/>
              </w:rPr>
              <w:t>Sys2FailFlag[3]</w:t>
            </w:r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E14699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Indicates permanent failure of System2. 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E108FA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 w:rsidRPr="00E108FA">
              <w:rPr>
                <w:rFonts w:cs="Consolas"/>
                <w:color w:val="000000" w:themeColor="text1"/>
              </w:rPr>
              <w:t>Interstatus</w:t>
            </w:r>
            <w:proofErr w:type="spellEnd"/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277BAE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Status word reflecting the occurrences of intermittent failures of all axes of System1 &amp; System2 (detailed below)</w:t>
            </w:r>
          </w:p>
        </w:tc>
      </w:tr>
      <w:tr w:rsidR="00B97415" w:rsidRPr="004A1F40" w:rsidTr="00627D2E">
        <w:tc>
          <w:tcPr>
            <w:tcW w:w="846" w:type="dxa"/>
          </w:tcPr>
          <w:p w:rsidR="00B97415" w:rsidRPr="004A1F40" w:rsidRDefault="00B97415" w:rsidP="00627D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B97415" w:rsidRPr="00E108FA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</w:rPr>
              <w:t>overall</w:t>
            </w:r>
            <w:r w:rsidRPr="00E108FA">
              <w:rPr>
                <w:rFonts w:cs="Consolas"/>
                <w:color w:val="000000" w:themeColor="text1"/>
              </w:rPr>
              <w:t>_status</w:t>
            </w:r>
            <w:proofErr w:type="spellEnd"/>
          </w:p>
        </w:tc>
        <w:tc>
          <w:tcPr>
            <w:tcW w:w="1556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 xml:space="preserve">unsigned </w:t>
            </w:r>
            <w:proofErr w:type="spellStart"/>
            <w:r>
              <w:rPr>
                <w:rFonts w:cs="Consolas"/>
                <w:color w:val="000000" w:themeColor="text1"/>
                <w:highlight w:val="white"/>
              </w:rPr>
              <w:t>int</w:t>
            </w:r>
            <w:proofErr w:type="spellEnd"/>
          </w:p>
        </w:tc>
        <w:tc>
          <w:tcPr>
            <w:tcW w:w="1418" w:type="dxa"/>
          </w:tcPr>
          <w:p w:rsidR="00B97415" w:rsidRPr="004A1F40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B97415" w:rsidRPr="00E108FA" w:rsidRDefault="00B97415" w:rsidP="00627D2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Status word reflecting the occurrences of permanent failures of all axes of System1 &amp; System2</w:t>
            </w:r>
            <w:r>
              <w:rPr>
                <w:rFonts w:cs="Consolas"/>
                <w:color w:val="000000" w:themeColor="text1"/>
              </w:rPr>
              <w:t xml:space="preserve"> (</w:t>
            </w:r>
            <w:r>
              <w:rPr>
                <w:rFonts w:cs="Consolas"/>
                <w:color w:val="000000" w:themeColor="text1"/>
                <w:highlight w:val="white"/>
              </w:rPr>
              <w:t>detailed below)</w:t>
            </w:r>
          </w:p>
        </w:tc>
      </w:tr>
    </w:tbl>
    <w:p w:rsidR="00F71F36" w:rsidRDefault="00F71F36" w:rsidP="005A16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onsolas"/>
          <w:b/>
          <w:color w:val="000000" w:themeColor="text1"/>
          <w:highlight w:val="white"/>
        </w:rPr>
      </w:pPr>
    </w:p>
    <w:p w:rsidR="00105FBB" w:rsidRDefault="00105FBB">
      <w:pPr>
        <w:rPr>
          <w:rFonts w:cs="Consolas"/>
          <w:b/>
          <w:color w:val="000000" w:themeColor="text1"/>
          <w:highlight w:val="white"/>
        </w:rPr>
      </w:pPr>
      <w:r>
        <w:rPr>
          <w:rFonts w:cs="Consolas"/>
          <w:b/>
          <w:color w:val="000000" w:themeColor="text1"/>
          <w:highlight w:val="white"/>
        </w:rPr>
        <w:br w:type="page"/>
      </w:r>
    </w:p>
    <w:p w:rsidR="00BA0F21" w:rsidRPr="002407E0" w:rsidRDefault="00BA0F21" w:rsidP="002407E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2"/>
          <w:highlight w:val="white"/>
        </w:rPr>
      </w:pPr>
      <w:r w:rsidRPr="002407E0">
        <w:rPr>
          <w:rFonts w:cs="Consolas"/>
          <w:b/>
          <w:color w:val="000000" w:themeColor="text1"/>
          <w:sz w:val="32"/>
          <w:highlight w:val="white"/>
        </w:rPr>
        <w:lastRenderedPageBreak/>
        <w:t>Status words indication:</w:t>
      </w:r>
    </w:p>
    <w:p w:rsidR="00BA7CB9" w:rsidRDefault="00BA7CB9" w:rsidP="00BA7CB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Overall status word:</w:t>
      </w:r>
    </w:p>
    <w:p w:rsidR="00BA7CB9" w:rsidRPr="005A16E7" w:rsidRDefault="00BA7CB9" w:rsidP="00BA7CB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I</w:t>
      </w:r>
      <w:r w:rsidRPr="00BA0F21">
        <w:rPr>
          <w:rFonts w:cs="Consolas"/>
          <w:color w:val="000000" w:themeColor="text1"/>
          <w:highlight w:val="white"/>
        </w:rPr>
        <w:t xml:space="preserve">ndicate </w:t>
      </w:r>
      <w:r>
        <w:rPr>
          <w:rFonts w:cs="Consolas"/>
          <w:color w:val="000000" w:themeColor="text1"/>
          <w:highlight w:val="white"/>
        </w:rPr>
        <w:t>all the permanent failures</w:t>
      </w:r>
      <w:r w:rsidRPr="00BA0F21">
        <w:rPr>
          <w:rFonts w:cs="Consolas"/>
          <w:color w:val="000000" w:themeColor="text1"/>
          <w:highlight w:val="white"/>
        </w:rPr>
        <w:t xml:space="preserve"> for both </w:t>
      </w:r>
      <w:r>
        <w:rPr>
          <w:rFonts w:cs="Consolas"/>
          <w:color w:val="000000" w:themeColor="text1"/>
          <w:highlight w:val="white"/>
        </w:rPr>
        <w:t>system</w:t>
      </w:r>
      <w:r w:rsidRPr="00BA0F21">
        <w:rPr>
          <w:rFonts w:cs="Consolas"/>
          <w:color w:val="000000" w:themeColor="text1"/>
          <w:highlight w:val="white"/>
        </w:rPr>
        <w:t>s axes parameters (X,</w:t>
      </w:r>
      <w:r>
        <w:rPr>
          <w:rFonts w:cs="Consolas"/>
          <w:color w:val="000000" w:themeColor="text1"/>
          <w:highlight w:val="white"/>
        </w:rPr>
        <w:t xml:space="preserve"> Y &amp; Z)</w:t>
      </w:r>
    </w:p>
    <w:p w:rsidR="008B6544" w:rsidRDefault="008B6544" w:rsidP="005A16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Intermediate status word:</w:t>
      </w:r>
    </w:p>
    <w:p w:rsidR="00BA0F21" w:rsidRPr="008B6544" w:rsidRDefault="00BA0F21" w:rsidP="005A16E7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 w:themeColor="text1"/>
          <w:highlight w:val="white"/>
        </w:rPr>
      </w:pPr>
      <w:r w:rsidRPr="008B6544">
        <w:rPr>
          <w:rFonts w:cs="Consolas"/>
          <w:color w:val="000000" w:themeColor="text1"/>
          <w:highlight w:val="white"/>
        </w:rPr>
        <w:t xml:space="preserve">Indicate </w:t>
      </w:r>
      <w:r w:rsidR="008B6544" w:rsidRPr="008B6544">
        <w:rPr>
          <w:rFonts w:cs="Consolas"/>
          <w:color w:val="000000" w:themeColor="text1"/>
          <w:highlight w:val="white"/>
        </w:rPr>
        <w:t xml:space="preserve">all the intermittent failures of </w:t>
      </w:r>
      <w:r w:rsidRPr="008144C8">
        <w:rPr>
          <w:rFonts w:cs="Consolas"/>
          <w:highlight w:val="white"/>
        </w:rPr>
        <w:t>package validity</w:t>
      </w:r>
      <w:r w:rsidR="008B6544" w:rsidRPr="008B6544">
        <w:rPr>
          <w:rFonts w:cs="Consolas"/>
          <w:color w:val="000000" w:themeColor="text1"/>
          <w:highlight w:val="white"/>
        </w:rPr>
        <w:t xml:space="preserve">, absolute limit and relative limit </w:t>
      </w:r>
      <w:r w:rsidRPr="008B6544">
        <w:rPr>
          <w:rFonts w:cs="Consolas"/>
          <w:color w:val="000000" w:themeColor="text1"/>
          <w:highlight w:val="white"/>
        </w:rPr>
        <w:t xml:space="preserve">in </w:t>
      </w:r>
      <w:r w:rsidR="008B6544" w:rsidRPr="008B6544">
        <w:rPr>
          <w:rFonts w:cs="Consolas"/>
          <w:color w:val="000000" w:themeColor="text1"/>
          <w:highlight w:val="white"/>
        </w:rPr>
        <w:t>appropriate bits</w:t>
      </w:r>
      <w:r w:rsidR="008B6544">
        <w:rPr>
          <w:rFonts w:cs="Consolas"/>
          <w:color w:val="000000" w:themeColor="text1"/>
          <w:highlight w:val="white"/>
        </w:rPr>
        <w:t xml:space="preserve"> </w:t>
      </w:r>
      <w:r w:rsidRPr="008B6544">
        <w:rPr>
          <w:rFonts w:cs="Consolas"/>
          <w:color w:val="000000" w:themeColor="text1"/>
          <w:highlight w:val="white"/>
        </w:rPr>
        <w:t xml:space="preserve">for both </w:t>
      </w:r>
      <w:r w:rsidR="001F22DA">
        <w:rPr>
          <w:rFonts w:cs="Consolas"/>
          <w:color w:val="000000" w:themeColor="text1"/>
          <w:highlight w:val="white"/>
        </w:rPr>
        <w:t>system</w:t>
      </w:r>
      <w:r w:rsidRPr="008B6544">
        <w:rPr>
          <w:rFonts w:cs="Consolas"/>
          <w:color w:val="000000" w:themeColor="text1"/>
          <w:highlight w:val="white"/>
        </w:rPr>
        <w:t>s axes parameters (X, Y &amp; Z).</w:t>
      </w:r>
    </w:p>
    <w:p w:rsidR="005A16E7" w:rsidRDefault="005A16E7" w:rsidP="005A16E7">
      <w:pPr>
        <w:pStyle w:val="Heading3"/>
        <w:tabs>
          <w:tab w:val="left" w:pos="126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95698186"/>
    </w:p>
    <w:p w:rsidR="005A16E7" w:rsidRDefault="002407E0" w:rsidP="005A16E7">
      <w:pPr>
        <w:pStyle w:val="Heading3"/>
        <w:tabs>
          <w:tab w:val="left" w:pos="126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="00B72E53">
        <w:rPr>
          <w:rFonts w:ascii="Times New Roman" w:hAnsi="Times New Roman" w:cs="Times New Roman"/>
          <w:color w:val="auto"/>
          <w:sz w:val="24"/>
          <w:szCs w:val="24"/>
        </w:rPr>
        <w:t xml:space="preserve">Overall </w:t>
      </w:r>
      <w:r w:rsidR="005A16E7" w:rsidRPr="00F032A7">
        <w:rPr>
          <w:rFonts w:ascii="Times New Roman" w:hAnsi="Times New Roman" w:cs="Times New Roman"/>
          <w:color w:val="auto"/>
          <w:sz w:val="24"/>
          <w:szCs w:val="24"/>
        </w:rPr>
        <w:t>Status Word</w:t>
      </w:r>
      <w:bookmarkEnd w:id="1"/>
      <w:r w:rsidR="00E108FA">
        <w:rPr>
          <w:rFonts w:ascii="Times New Roman" w:hAnsi="Times New Roman" w:cs="Times New Roman"/>
          <w:color w:val="auto"/>
          <w:sz w:val="24"/>
          <w:szCs w:val="24"/>
        </w:rPr>
        <w:t xml:space="preserve"> (Indicating Permanent failure of </w:t>
      </w:r>
      <w:r w:rsidR="00282ED5">
        <w:rPr>
          <w:rFonts w:ascii="Times New Roman" w:hAnsi="Times New Roman" w:cs="Times New Roman"/>
          <w:color w:val="auto"/>
          <w:sz w:val="24"/>
          <w:szCs w:val="24"/>
        </w:rPr>
        <w:t>System1</w:t>
      </w:r>
      <w:r w:rsidR="00E108FA">
        <w:rPr>
          <w:rFonts w:ascii="Times New Roman" w:hAnsi="Times New Roman" w:cs="Times New Roman"/>
          <w:color w:val="auto"/>
          <w:sz w:val="24"/>
          <w:szCs w:val="24"/>
        </w:rPr>
        <w:t xml:space="preserve"> &amp; </w:t>
      </w:r>
      <w:r w:rsidR="00282ED5">
        <w:rPr>
          <w:rFonts w:ascii="Times New Roman" w:hAnsi="Times New Roman" w:cs="Times New Roman"/>
          <w:color w:val="auto"/>
          <w:sz w:val="24"/>
          <w:szCs w:val="24"/>
        </w:rPr>
        <w:t>System2</w:t>
      </w:r>
      <w:r w:rsidR="00E108FA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5A16E7" w:rsidRPr="00F032A7" w:rsidRDefault="005A16E7" w:rsidP="005A16E7">
      <w:pPr>
        <w:spacing w:after="0" w:line="240" w:lineRule="auto"/>
      </w:pP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4230"/>
        <w:gridCol w:w="3134"/>
      </w:tblGrid>
      <w:tr w:rsidR="005A16E7" w:rsidRPr="00D06718" w:rsidTr="008144C8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  <w:proofErr w:type="spellEnd"/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4230" w:type="dxa"/>
            <w:tcBorders>
              <w:left w:val="single" w:sz="4" w:space="0" w:color="auto"/>
              <w:bottom w:val="nil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134" w:type="dxa"/>
            <w:tcBorders>
              <w:bottom w:val="nil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16E7" w:rsidRPr="00D06718" w:rsidTr="008144C8">
        <w:trPr>
          <w:cantSplit/>
          <w:trHeight w:val="458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MSB 15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A16E7" w:rsidRPr="00D06718" w:rsidTr="008144C8">
        <w:trPr>
          <w:cantSplit/>
          <w:trHeight w:val="512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A16E7" w:rsidRPr="00D06718" w:rsidTr="008144C8">
        <w:trPr>
          <w:cantSplit/>
          <w:trHeight w:val="314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-Z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 xml:space="preserve"> 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or exceeding absolute  limits for at least 10 times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     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-Y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or exceeding absolute  limits for at least 10 times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  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1-G in case of pulses exceeding limit for </w:t>
            </w:r>
            <w:proofErr w:type="spellStart"/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atleast</w:t>
            </w:r>
            <w:proofErr w:type="spellEnd"/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 times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5A16E7" w:rsidRPr="008144C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1 – NOT OK        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-X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 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or exceeding absolute  limits for at least 10 times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     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-Z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or exceeding absolute limits for at least 10 times</w:t>
            </w:r>
            <w:r w:rsidR="005A16E7" w:rsidRPr="00814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     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230" w:type="dxa"/>
            <w:tcBorders>
              <w:left w:val="single" w:sz="4" w:space="0" w:color="auto"/>
              <w:bottom w:val="nil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-Y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 xml:space="preserve"> 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or exceeding absolute limits for at least 10 times</w:t>
            </w:r>
          </w:p>
        </w:tc>
        <w:tc>
          <w:tcPr>
            <w:tcW w:w="3134" w:type="dxa"/>
            <w:tcBorders>
              <w:bottom w:val="nil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1F12">
              <w:rPr>
                <w:rFonts w:ascii="Times New Roman" w:hAnsi="Times New Roman" w:cs="Times New Roman"/>
                <w:sz w:val="24"/>
                <w:szCs w:val="24"/>
              </w:rPr>
              <w:t>-X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failure in case of 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 xml:space="preserve"> package failure(checking for 20 times)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or exceeding absolute limits for at least 10 times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 – NOT OK     0 – OK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230" w:type="dxa"/>
            <w:tcBorders>
              <w:left w:val="single" w:sz="4" w:space="0" w:color="auto"/>
              <w:bottom w:val="nil"/>
            </w:tcBorders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tcBorders>
              <w:top w:val="single" w:sz="4" w:space="0" w:color="auto"/>
              <w:bottom w:val="nil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  <w:tcBorders>
              <w:top w:val="nil"/>
            </w:tcBorders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A16E7" w:rsidRPr="00D06718" w:rsidTr="008144C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LSB  00</w:t>
            </w:r>
          </w:p>
        </w:tc>
        <w:tc>
          <w:tcPr>
            <w:tcW w:w="4230" w:type="dxa"/>
            <w:tcBorders>
              <w:left w:val="single" w:sz="4" w:space="0" w:color="auto"/>
            </w:tcBorders>
            <w:vAlign w:val="center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134" w:type="dxa"/>
          </w:tcPr>
          <w:p w:rsidR="005A16E7" w:rsidRPr="00D06718" w:rsidRDefault="005A16E7" w:rsidP="001A0B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BA7CB9" w:rsidRDefault="00BA7CB9" w:rsidP="005A16E7">
      <w:pPr>
        <w:rPr>
          <w:rFonts w:ascii="Times New Roman" w:hAnsi="Times New Roman" w:cs="Times New Roman"/>
          <w:sz w:val="24"/>
          <w:szCs w:val="24"/>
        </w:rPr>
      </w:pPr>
    </w:p>
    <w:p w:rsidR="005A16E7" w:rsidRDefault="00BA7CB9" w:rsidP="005A1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="00F276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onditions represented in italics are not in the scope of the present specifications</w:t>
      </w:r>
    </w:p>
    <w:p w:rsidR="005A16E7" w:rsidRPr="00D06718" w:rsidRDefault="002407E0" w:rsidP="00F71F36">
      <w:pPr>
        <w:pStyle w:val="Heading3"/>
        <w:tabs>
          <w:tab w:val="left" w:pos="126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95698187"/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r w:rsidR="005A16E7">
        <w:rPr>
          <w:rFonts w:ascii="Times New Roman" w:hAnsi="Times New Roman" w:cs="Times New Roman"/>
          <w:color w:val="auto"/>
          <w:sz w:val="24"/>
          <w:szCs w:val="24"/>
        </w:rPr>
        <w:t>Intermittent</w:t>
      </w:r>
      <w:r w:rsidR="005A16E7" w:rsidRPr="00D06718">
        <w:rPr>
          <w:rFonts w:ascii="Times New Roman" w:hAnsi="Times New Roman" w:cs="Times New Roman"/>
          <w:color w:val="auto"/>
          <w:sz w:val="24"/>
          <w:szCs w:val="24"/>
        </w:rPr>
        <w:t xml:space="preserve"> Status Word</w:t>
      </w:r>
      <w:bookmarkEnd w:id="2"/>
      <w:r w:rsidR="00E108FA">
        <w:rPr>
          <w:rFonts w:ascii="Times New Roman" w:hAnsi="Times New Roman" w:cs="Times New Roman"/>
          <w:color w:val="auto"/>
          <w:sz w:val="24"/>
          <w:szCs w:val="24"/>
        </w:rPr>
        <w:t xml:space="preserve"> (Indicating intermittent failure of </w:t>
      </w:r>
      <w:r w:rsidR="00282ED5">
        <w:rPr>
          <w:rFonts w:ascii="Times New Roman" w:hAnsi="Times New Roman" w:cs="Times New Roman"/>
          <w:color w:val="auto"/>
          <w:sz w:val="24"/>
          <w:szCs w:val="24"/>
        </w:rPr>
        <w:t>System1</w:t>
      </w:r>
      <w:r w:rsidR="00E108FA">
        <w:rPr>
          <w:rFonts w:ascii="Times New Roman" w:hAnsi="Times New Roman" w:cs="Times New Roman"/>
          <w:color w:val="auto"/>
          <w:sz w:val="24"/>
          <w:szCs w:val="24"/>
        </w:rPr>
        <w:t xml:space="preserve"> &amp; </w:t>
      </w:r>
      <w:r w:rsidR="00282ED5">
        <w:rPr>
          <w:rFonts w:ascii="Times New Roman" w:hAnsi="Times New Roman" w:cs="Times New Roman"/>
          <w:color w:val="auto"/>
          <w:sz w:val="24"/>
          <w:szCs w:val="24"/>
        </w:rPr>
        <w:t>System2</w:t>
      </w:r>
      <w:r w:rsidR="00E108FA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5A16E7" w:rsidRPr="00D06718" w:rsidRDefault="005A16E7" w:rsidP="005A1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878"/>
        <w:gridCol w:w="3044"/>
      </w:tblGrid>
      <w:tr w:rsidR="005A16E7" w:rsidRPr="00D06718" w:rsidTr="001A0B9A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  <w:proofErr w:type="spellEnd"/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878" w:type="dxa"/>
            <w:tcBorders>
              <w:left w:val="single" w:sz="4" w:space="0" w:color="auto"/>
              <w:bottom w:val="nil"/>
            </w:tcBorders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044" w:type="dxa"/>
            <w:tcBorders>
              <w:bottom w:val="nil"/>
            </w:tcBorders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16E7" w:rsidRPr="00D06718" w:rsidTr="001A0B9A">
        <w:trPr>
          <w:cantSplit/>
          <w:trHeight w:val="368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MSB 15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3044" w:type="dxa"/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E8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A16E7" w:rsidRPr="00D06718" w:rsidTr="001A0B9A">
        <w:trPr>
          <w:cantSplit/>
          <w:trHeight w:val="35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3044" w:type="dxa"/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E8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3044" w:type="dxa"/>
            <w:vAlign w:val="center"/>
          </w:tcPr>
          <w:p w:rsidR="005A16E7" w:rsidRPr="002F2E81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E8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2–Z relative pulses </w:t>
            </w:r>
          </w:p>
        </w:tc>
        <w:tc>
          <w:tcPr>
            <w:tcW w:w="3044" w:type="dxa"/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 –Y relative pulses </w:t>
            </w:r>
          </w:p>
        </w:tc>
        <w:tc>
          <w:tcPr>
            <w:tcW w:w="3044" w:type="dxa"/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2–X relative pulses 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 –Z absolute pulses </w:t>
            </w:r>
          </w:p>
        </w:tc>
        <w:tc>
          <w:tcPr>
            <w:tcW w:w="3044" w:type="dxa"/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2-Y absolute pulses </w:t>
            </w:r>
          </w:p>
        </w:tc>
        <w:tc>
          <w:tcPr>
            <w:tcW w:w="3044" w:type="dxa"/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  <w:bottom w:val="nil"/>
            </w:tcBorders>
            <w:vAlign w:val="center"/>
          </w:tcPr>
          <w:p w:rsidR="005A16E7" w:rsidRPr="008144C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2-X absolute pulses </w:t>
            </w:r>
          </w:p>
        </w:tc>
        <w:tc>
          <w:tcPr>
            <w:tcW w:w="3044" w:type="dxa"/>
            <w:tcBorders>
              <w:bottom w:val="nil"/>
            </w:tcBorders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-Z relative pulses 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878" w:type="dxa"/>
            <w:tcBorders>
              <w:left w:val="single" w:sz="4" w:space="0" w:color="auto"/>
              <w:bottom w:val="nil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-Y relative pulses </w:t>
            </w:r>
          </w:p>
        </w:tc>
        <w:tc>
          <w:tcPr>
            <w:tcW w:w="3044" w:type="dxa"/>
            <w:tcBorders>
              <w:top w:val="single" w:sz="4" w:space="0" w:color="auto"/>
              <w:bottom w:val="nil"/>
            </w:tcBorders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-X relative pulses 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BA7CB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8144C8" w:rsidRDefault="00466961" w:rsidP="00481F12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</w:t>
            </w:r>
            <w:r w:rsidR="00481F12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1_G </w:t>
            </w:r>
            <w:r w:rsidR="005A16E7"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absolute pulses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:rsidR="005A16E7" w:rsidRPr="008144C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4C8">
              <w:rPr>
                <w:rFonts w:ascii="Times New Roman" w:hAnsi="Times New Roman" w:cs="Times New Roman"/>
                <w:i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-Z absolute pulses </w:t>
            </w:r>
          </w:p>
        </w:tc>
        <w:tc>
          <w:tcPr>
            <w:tcW w:w="30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-Y absolute pulses </w:t>
            </w:r>
          </w:p>
        </w:tc>
        <w:tc>
          <w:tcPr>
            <w:tcW w:w="3044" w:type="dxa"/>
            <w:tcBorders>
              <w:top w:val="nil"/>
            </w:tcBorders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  <w:tr w:rsidR="005A16E7" w:rsidRPr="00D06718" w:rsidTr="001A0B9A">
        <w:trPr>
          <w:cantSplit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E7" w:rsidRPr="00D06718" w:rsidRDefault="005A16E7" w:rsidP="001A0B9A">
            <w:pPr>
              <w:spacing w:after="0" w:line="288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LSB  00</w:t>
            </w:r>
          </w:p>
        </w:tc>
        <w:tc>
          <w:tcPr>
            <w:tcW w:w="3878" w:type="dxa"/>
            <w:tcBorders>
              <w:left w:val="single" w:sz="4" w:space="0" w:color="auto"/>
            </w:tcBorders>
            <w:vAlign w:val="center"/>
          </w:tcPr>
          <w:p w:rsidR="005A16E7" w:rsidRPr="00D06718" w:rsidRDefault="00466961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 w:rsidR="005A16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16E7" w:rsidRPr="00D06718">
              <w:rPr>
                <w:rFonts w:ascii="Times New Roman" w:hAnsi="Times New Roman" w:cs="Times New Roman"/>
                <w:sz w:val="24"/>
                <w:szCs w:val="24"/>
              </w:rPr>
              <w:t xml:space="preserve">-X absolute pulses </w:t>
            </w:r>
          </w:p>
        </w:tc>
        <w:tc>
          <w:tcPr>
            <w:tcW w:w="3044" w:type="dxa"/>
            <w:vAlign w:val="center"/>
          </w:tcPr>
          <w:p w:rsidR="005A16E7" w:rsidRPr="00D06718" w:rsidRDefault="005A16E7" w:rsidP="001A0B9A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718">
              <w:rPr>
                <w:rFonts w:ascii="Times New Roman" w:hAnsi="Times New Roman" w:cs="Times New Roman"/>
                <w:sz w:val="24"/>
                <w:szCs w:val="24"/>
              </w:rPr>
              <w:t>0-OK                 1-NOT OK</w:t>
            </w:r>
          </w:p>
        </w:tc>
      </w:tr>
    </w:tbl>
    <w:p w:rsidR="003D0C20" w:rsidRDefault="003D0C20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BA7CB9" w:rsidRDefault="00BA7CB9" w:rsidP="00BA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="00F276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onditions represented in italics are not in the scope of the present specifications</w:t>
      </w:r>
    </w:p>
    <w:sectPr w:rsidR="00BA7CB9" w:rsidSect="00173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3FB"/>
    <w:multiLevelType w:val="hybridMultilevel"/>
    <w:tmpl w:val="A4E809BC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>
    <w:nsid w:val="06AD41BA"/>
    <w:multiLevelType w:val="hybridMultilevel"/>
    <w:tmpl w:val="7632D8AA"/>
    <w:lvl w:ilvl="0" w:tplc="40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071D12E3"/>
    <w:multiLevelType w:val="hybridMultilevel"/>
    <w:tmpl w:val="A16AD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72D25"/>
    <w:multiLevelType w:val="hybridMultilevel"/>
    <w:tmpl w:val="10C0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96200"/>
    <w:multiLevelType w:val="hybridMultilevel"/>
    <w:tmpl w:val="18C23A2A"/>
    <w:lvl w:ilvl="0" w:tplc="032C1550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2CD015B"/>
    <w:multiLevelType w:val="hybridMultilevel"/>
    <w:tmpl w:val="21169C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1EDB"/>
    <w:multiLevelType w:val="hybridMultilevel"/>
    <w:tmpl w:val="17D805B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A078C"/>
    <w:multiLevelType w:val="hybridMultilevel"/>
    <w:tmpl w:val="DBF4DFAE"/>
    <w:lvl w:ilvl="0" w:tplc="130AE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22F1F"/>
    <w:multiLevelType w:val="hybridMultilevel"/>
    <w:tmpl w:val="C3A2AD3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63D5C30"/>
    <w:multiLevelType w:val="hybridMultilevel"/>
    <w:tmpl w:val="2EB682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6A4990"/>
    <w:multiLevelType w:val="hybridMultilevel"/>
    <w:tmpl w:val="0DD4F52A"/>
    <w:lvl w:ilvl="0" w:tplc="2376DC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05A18"/>
    <w:multiLevelType w:val="hybridMultilevel"/>
    <w:tmpl w:val="12F81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66D24"/>
    <w:multiLevelType w:val="hybridMultilevel"/>
    <w:tmpl w:val="B9D824BC"/>
    <w:lvl w:ilvl="0" w:tplc="D01A2DA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8C14D5"/>
    <w:multiLevelType w:val="hybridMultilevel"/>
    <w:tmpl w:val="A5B6BA0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F9D7B61"/>
    <w:multiLevelType w:val="hybridMultilevel"/>
    <w:tmpl w:val="15BAC87C"/>
    <w:lvl w:ilvl="0" w:tplc="F5BCE4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05">
      <w:start w:val="1"/>
      <w:numFmt w:val="bullet"/>
      <w:lvlText w:val=""/>
      <w:lvlJc w:val="left"/>
      <w:pPr>
        <w:ind w:left="1845" w:hanging="18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1597F94"/>
    <w:multiLevelType w:val="hybridMultilevel"/>
    <w:tmpl w:val="904EA696"/>
    <w:lvl w:ilvl="0" w:tplc="083417D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8838D4"/>
    <w:multiLevelType w:val="hybridMultilevel"/>
    <w:tmpl w:val="1D9074A2"/>
    <w:lvl w:ilvl="0" w:tplc="205A97FC"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B2D0A18"/>
    <w:multiLevelType w:val="hybridMultilevel"/>
    <w:tmpl w:val="BFACD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D2A5A"/>
    <w:multiLevelType w:val="hybridMultilevel"/>
    <w:tmpl w:val="68D06FB4"/>
    <w:lvl w:ilvl="0" w:tplc="F5BCE4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E5F31C6"/>
    <w:multiLevelType w:val="hybridMultilevel"/>
    <w:tmpl w:val="706EC2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B013B"/>
    <w:multiLevelType w:val="hybridMultilevel"/>
    <w:tmpl w:val="5E2A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77158"/>
    <w:multiLevelType w:val="hybridMultilevel"/>
    <w:tmpl w:val="F546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D62BB"/>
    <w:multiLevelType w:val="hybridMultilevel"/>
    <w:tmpl w:val="DA28F4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CA3BDF"/>
    <w:multiLevelType w:val="hybridMultilevel"/>
    <w:tmpl w:val="3BC8C0AC"/>
    <w:lvl w:ilvl="0" w:tplc="23BAF074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49F56E31"/>
    <w:multiLevelType w:val="hybridMultilevel"/>
    <w:tmpl w:val="3B6CFDB6"/>
    <w:lvl w:ilvl="0" w:tplc="F24A864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274D6"/>
    <w:multiLevelType w:val="hybridMultilevel"/>
    <w:tmpl w:val="1D7EEF7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0B459AF"/>
    <w:multiLevelType w:val="hybridMultilevel"/>
    <w:tmpl w:val="B5A6175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564F6251"/>
    <w:multiLevelType w:val="hybridMultilevel"/>
    <w:tmpl w:val="37BCB92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7C15338"/>
    <w:multiLevelType w:val="hybridMultilevel"/>
    <w:tmpl w:val="0DD4F52A"/>
    <w:lvl w:ilvl="0" w:tplc="2376DC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0337C"/>
    <w:multiLevelType w:val="hybridMultilevel"/>
    <w:tmpl w:val="99A864CC"/>
    <w:lvl w:ilvl="0" w:tplc="F5BCE4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>
    <w:nsid w:val="5F0C29FD"/>
    <w:multiLevelType w:val="hybridMultilevel"/>
    <w:tmpl w:val="194CD540"/>
    <w:lvl w:ilvl="0" w:tplc="F5BCE4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05">
      <w:start w:val="1"/>
      <w:numFmt w:val="bullet"/>
      <w:lvlText w:val=""/>
      <w:lvlJc w:val="left"/>
      <w:pPr>
        <w:ind w:left="1845" w:hanging="18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>
    <w:nsid w:val="77F8388D"/>
    <w:multiLevelType w:val="hybridMultilevel"/>
    <w:tmpl w:val="9362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466DDE"/>
    <w:multiLevelType w:val="hybridMultilevel"/>
    <w:tmpl w:val="A0F2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D52ECC"/>
    <w:multiLevelType w:val="hybridMultilevel"/>
    <w:tmpl w:val="0DD4F52A"/>
    <w:lvl w:ilvl="0" w:tplc="2376DC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625672"/>
    <w:multiLevelType w:val="hybridMultilevel"/>
    <w:tmpl w:val="3EBAF63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7F4541F8"/>
    <w:multiLevelType w:val="hybridMultilevel"/>
    <w:tmpl w:val="349A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16"/>
  </w:num>
  <w:num w:numId="4">
    <w:abstractNumId w:val="4"/>
  </w:num>
  <w:num w:numId="5">
    <w:abstractNumId w:val="23"/>
  </w:num>
  <w:num w:numId="6">
    <w:abstractNumId w:val="15"/>
  </w:num>
  <w:num w:numId="7">
    <w:abstractNumId w:val="20"/>
  </w:num>
  <w:num w:numId="8">
    <w:abstractNumId w:val="26"/>
  </w:num>
  <w:num w:numId="9">
    <w:abstractNumId w:val="21"/>
  </w:num>
  <w:num w:numId="10">
    <w:abstractNumId w:val="3"/>
  </w:num>
  <w:num w:numId="11">
    <w:abstractNumId w:val="2"/>
  </w:num>
  <w:num w:numId="12">
    <w:abstractNumId w:val="35"/>
  </w:num>
  <w:num w:numId="13">
    <w:abstractNumId w:val="11"/>
  </w:num>
  <w:num w:numId="14">
    <w:abstractNumId w:val="5"/>
  </w:num>
  <w:num w:numId="15">
    <w:abstractNumId w:val="31"/>
  </w:num>
  <w:num w:numId="16">
    <w:abstractNumId w:val="22"/>
  </w:num>
  <w:num w:numId="17">
    <w:abstractNumId w:val="25"/>
  </w:num>
  <w:num w:numId="18">
    <w:abstractNumId w:val="24"/>
  </w:num>
  <w:num w:numId="19">
    <w:abstractNumId w:val="7"/>
  </w:num>
  <w:num w:numId="20">
    <w:abstractNumId w:val="12"/>
  </w:num>
  <w:num w:numId="21">
    <w:abstractNumId w:val="28"/>
  </w:num>
  <w:num w:numId="22">
    <w:abstractNumId w:val="33"/>
  </w:num>
  <w:num w:numId="23">
    <w:abstractNumId w:val="10"/>
  </w:num>
  <w:num w:numId="24">
    <w:abstractNumId w:val="19"/>
  </w:num>
  <w:num w:numId="25">
    <w:abstractNumId w:val="9"/>
  </w:num>
  <w:num w:numId="26">
    <w:abstractNumId w:val="6"/>
  </w:num>
  <w:num w:numId="27">
    <w:abstractNumId w:val="17"/>
  </w:num>
  <w:num w:numId="28">
    <w:abstractNumId w:val="0"/>
  </w:num>
  <w:num w:numId="29">
    <w:abstractNumId w:val="27"/>
  </w:num>
  <w:num w:numId="30">
    <w:abstractNumId w:val="1"/>
  </w:num>
  <w:num w:numId="31">
    <w:abstractNumId w:val="18"/>
  </w:num>
  <w:num w:numId="32">
    <w:abstractNumId w:val="13"/>
  </w:num>
  <w:num w:numId="33">
    <w:abstractNumId w:val="29"/>
  </w:num>
  <w:num w:numId="34">
    <w:abstractNumId w:val="14"/>
  </w:num>
  <w:num w:numId="35">
    <w:abstractNumId w:val="3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19"/>
    <w:rsid w:val="00095626"/>
    <w:rsid w:val="000B425A"/>
    <w:rsid w:val="00105FBB"/>
    <w:rsid w:val="00133CEB"/>
    <w:rsid w:val="001B1F54"/>
    <w:rsid w:val="001F22DA"/>
    <w:rsid w:val="001F5FE7"/>
    <w:rsid w:val="002407E0"/>
    <w:rsid w:val="00277BAE"/>
    <w:rsid w:val="00282ED5"/>
    <w:rsid w:val="002B57F5"/>
    <w:rsid w:val="002E3312"/>
    <w:rsid w:val="002E581A"/>
    <w:rsid w:val="0030516C"/>
    <w:rsid w:val="00361A63"/>
    <w:rsid w:val="003D0C20"/>
    <w:rsid w:val="00466961"/>
    <w:rsid w:val="00477CC7"/>
    <w:rsid w:val="00481F12"/>
    <w:rsid w:val="00490EA3"/>
    <w:rsid w:val="00493985"/>
    <w:rsid w:val="004C648F"/>
    <w:rsid w:val="005507D1"/>
    <w:rsid w:val="005618D5"/>
    <w:rsid w:val="00573BCF"/>
    <w:rsid w:val="00581A06"/>
    <w:rsid w:val="005A16E7"/>
    <w:rsid w:val="005D6EDC"/>
    <w:rsid w:val="00623B28"/>
    <w:rsid w:val="00717F8B"/>
    <w:rsid w:val="007551B5"/>
    <w:rsid w:val="007957ED"/>
    <w:rsid w:val="007D49A8"/>
    <w:rsid w:val="007E4E03"/>
    <w:rsid w:val="00803CD6"/>
    <w:rsid w:val="00804D9A"/>
    <w:rsid w:val="008144C8"/>
    <w:rsid w:val="0082711F"/>
    <w:rsid w:val="008B253C"/>
    <w:rsid w:val="008B6544"/>
    <w:rsid w:val="008C3FBD"/>
    <w:rsid w:val="00961EB2"/>
    <w:rsid w:val="00965B6A"/>
    <w:rsid w:val="009822DE"/>
    <w:rsid w:val="009840B7"/>
    <w:rsid w:val="00A05D6C"/>
    <w:rsid w:val="00A17DFA"/>
    <w:rsid w:val="00B72E53"/>
    <w:rsid w:val="00B764DF"/>
    <w:rsid w:val="00B97415"/>
    <w:rsid w:val="00BA0F21"/>
    <w:rsid w:val="00BA1859"/>
    <w:rsid w:val="00BA7CB9"/>
    <w:rsid w:val="00C739C5"/>
    <w:rsid w:val="00C75F19"/>
    <w:rsid w:val="00CB6442"/>
    <w:rsid w:val="00D258BF"/>
    <w:rsid w:val="00D36A98"/>
    <w:rsid w:val="00DB3621"/>
    <w:rsid w:val="00DD035E"/>
    <w:rsid w:val="00E108FA"/>
    <w:rsid w:val="00E14699"/>
    <w:rsid w:val="00E859DE"/>
    <w:rsid w:val="00E86674"/>
    <w:rsid w:val="00EA01A8"/>
    <w:rsid w:val="00EB59E6"/>
    <w:rsid w:val="00ED6552"/>
    <w:rsid w:val="00EF6F7B"/>
    <w:rsid w:val="00F2762A"/>
    <w:rsid w:val="00F30B31"/>
    <w:rsid w:val="00F4771C"/>
    <w:rsid w:val="00F71F36"/>
    <w:rsid w:val="00FB1743"/>
    <w:rsid w:val="00FB4B7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F464-8EB9-49C3-9358-D41D8602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52"/>
  </w:style>
  <w:style w:type="paragraph" w:styleId="Heading3">
    <w:name w:val="heading 3"/>
    <w:basedOn w:val="Normal"/>
    <w:next w:val="Normal"/>
    <w:link w:val="Heading3Char"/>
    <w:unhideWhenUsed/>
    <w:qFormat/>
    <w:rsid w:val="005A16E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5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A16E7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customStyle="1" w:styleId="CoverText">
    <w:name w:val="CoverText"/>
    <w:basedOn w:val="Normal"/>
    <w:rsid w:val="005A16E7"/>
    <w:pPr>
      <w:spacing w:before="48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Lakshmi K V N S</cp:lastModifiedBy>
  <cp:revision>47</cp:revision>
  <cp:lastPrinted>2016-04-04T06:10:00Z</cp:lastPrinted>
  <dcterms:created xsi:type="dcterms:W3CDTF">2016-02-15T05:04:00Z</dcterms:created>
  <dcterms:modified xsi:type="dcterms:W3CDTF">2016-04-04T09:23:00Z</dcterms:modified>
</cp:coreProperties>
</file>