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.5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67125" cy="971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16.619873046875" w:right="148.4814453125" w:firstLine="5.7000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Information Technology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Cluster PLC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16.619873046875" w:right="148.4814453125" w:firstLine="5.7000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Meeting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March 10,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23.81988525390625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6:30 - 7:30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pm Virtual Meeting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 Zoom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23.81988525390625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Agenda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8761d"/>
          <w:sz w:val="24"/>
          <w:szCs w:val="24"/>
          <w:rtl w:val="0"/>
        </w:rPr>
        <w:t xml:space="preserve">Minutes(Minutes/notes/comments will be added to agenda in this color during meeting)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8761d"/>
          <w:sz w:val="24"/>
          <w:szCs w:val="24"/>
          <w:rtl w:val="0"/>
        </w:rPr>
        <w:t xml:space="preserve">Attendance: Joelle Henry, James O’Donnell, Sean Kenney,Gil Morris, Dan Mack, Lisa M, Dan H, Mike Slavin, Carl Anderson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7.5146484375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Link to Shared Drive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and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LibGuide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Update on CIP codes: Eric Frauwith at doe meeting with PLC leads next week.  Interested in our group conducting the competency revision.  There will be a training session for all interested.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LoisLabs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LoisLab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provides interactive computer science education for high school students. We are launching a free series of courses that any student or teacher with an internet connection can join -- LoisLab provides the computing power along with the courseware.</w:t>
      </w:r>
    </w:p>
    <w:p w:rsidR="00000000" w:rsidDel="00000000" w:rsidP="00000000" w:rsidRDefault="00000000" w:rsidRPr="00000000" w14:paraId="0000000C">
      <w:pPr>
        <w:pageBreakBefore w:val="0"/>
        <w:widowControl w:val="0"/>
        <w:ind w:left="720" w:firstLine="0"/>
        <w:rPr>
          <w:rFonts w:ascii="Times New Roman" w:cs="Times New Roman" w:eastAsia="Times New Roman" w:hAnsi="Times New Roman"/>
          <w:i w:val="1"/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Our first course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Introduction to Q-learning in Python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 which teaches a branch of AI without relying on higher math. Students develop an algorithm that learns to traverse a maze, then to play tic-tac-toe… without changing a single line of code.</w:t>
      </w:r>
    </w:p>
    <w:p w:rsidR="00000000" w:rsidDel="00000000" w:rsidP="00000000" w:rsidRDefault="00000000" w:rsidRPr="00000000" w14:paraId="0000000E">
      <w:pPr>
        <w:pageBreakBefore w:val="0"/>
        <w:widowControl w:val="0"/>
        <w:ind w:left="720" w:firstLine="0"/>
        <w:rPr>
          <w:rFonts w:ascii="Times New Roman" w:cs="Times New Roman" w:eastAsia="Times New Roman" w:hAnsi="Times New Roman"/>
          <w:i w:val="1"/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ind w:left="720" w:firstLine="0"/>
        <w:rPr>
          <w:rFonts w:ascii="Times New Roman" w:cs="Times New Roman" w:eastAsia="Times New Roman" w:hAnsi="Times New Roman"/>
          <w:i w:val="1"/>
          <w:color w:val="1a1a1a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rtl w:val="0"/>
        </w:rPr>
        <w:t xml:space="preserve">Please visit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u w:val="single"/>
            <w:rtl w:val="0"/>
          </w:rPr>
          <w:t xml:space="preserve">https://loislab.org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rtl w:val="0"/>
        </w:rPr>
        <w:t xml:space="preserve"> to try out our first course.  We welcome your feedback.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rtl w:val="0"/>
        </w:rPr>
        <w:t xml:space="preserve">Competitions: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i w:val="1"/>
          <w:color w:val="1a1a1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rtl w:val="0"/>
        </w:rPr>
        <w:t xml:space="preserve">Salem High School won the UNHash Cyber competition this past Saturday.  :-)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i w:val="1"/>
          <w:color w:val="1a1a1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rtl w:val="0"/>
        </w:rPr>
        <w:t xml:space="preserve">April 5-7th Cyberstart America competition. Have until Friday midnight to get to 20% on game to qualify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i w:val="1"/>
          <w:color w:val="1a1a1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rtl w:val="0"/>
        </w:rPr>
        <w:t xml:space="preserve">April 10th. Remote computer programming competition (Java and/or Python).  Teams of two.  Prizes. Sponsored by NH CSTA.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i w:val="1"/>
          <w:color w:val="1a1a1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rtl w:val="0"/>
        </w:rPr>
        <w:t xml:space="preserve">Cyber.org CTF : April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i w:val="1"/>
          <w:color w:val="1a1a1a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u w:val="single"/>
            <w:rtl w:val="0"/>
          </w:rPr>
          <w:t xml:space="preserve">Imagine Cup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i w:val="1"/>
          <w:color w:val="1a1a1a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u w:val="single"/>
            <w:rtl w:val="0"/>
          </w:rPr>
          <w:t xml:space="preserve">Amazon Deep Racer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Open Discussion /Q&amp;A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2.39990234375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392.39990234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Next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 Date 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April 14th, 6:30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2.39990234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Adjourn Meeting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24.91000652313232" w:lineRule="auto"/>
        <w:ind w:left="3.839874267578125" w:right="207.27905273437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4049949645996" w:lineRule="auto"/>
        <w:ind w:left="392.39990234375" w:right="1870.8807373046875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Itprotv.com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4049949645996" w:lineRule="auto"/>
        <w:ind w:left="392.39990234375" w:right="1870.8807373046875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After creating an account it will open up to the courses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4049949645996" w:lineRule="auto"/>
        <w:ind w:left="392.39990234375" w:right="1870.8807373046875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Top row second from the left click the free button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4049949645996" w:lineRule="auto"/>
        <w:ind w:left="392.39990234375" w:right="1870.8807373046875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Scroll down to Security Fundamentals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4049949645996" w:lineRule="auto"/>
        <w:ind w:left="392.39990234375" w:right="1870.8807373046875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4049949645996" w:lineRule="auto"/>
        <w:ind w:left="392.39990234375" w:right="1870.8807373046875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 </w:t>
      </w:r>
      <w:hyperlink r:id="rId15">
        <w:r w:rsidDel="00000000" w:rsidR="00000000" w:rsidRPr="00000000">
          <w:rPr>
            <w:i w:val="1"/>
            <w:color w:val="1155cc"/>
            <w:highlight w:val="white"/>
            <w:u w:val="single"/>
            <w:rtl w:val="0"/>
          </w:rPr>
          <w:t xml:space="preserve">https://repl.it/teams</w:t>
        </w:r>
      </w:hyperlink>
      <w:r w:rsidDel="00000000" w:rsidR="00000000" w:rsidRPr="00000000">
        <w:rPr>
          <w:i w:val="1"/>
          <w:color w:val="222222"/>
          <w:highlight w:val="white"/>
          <w:rtl w:val="0"/>
        </w:rPr>
        <w:t xml:space="preserve"> </w:t>
      </w:r>
      <w:hyperlink r:id="rId16">
        <w:r w:rsidDel="00000000" w:rsidR="00000000" w:rsidRPr="00000000">
          <w:rPr>
            <w:i w:val="1"/>
            <w:color w:val="1155cc"/>
            <w:highlight w:val="white"/>
            <w:u w:val="single"/>
            <w:rtl w:val="0"/>
          </w:rPr>
          <w:t xml:space="preserve">repl.it</w:t>
        </w:r>
      </w:hyperlink>
      <w:r w:rsidDel="00000000" w:rsidR="00000000" w:rsidRPr="00000000">
        <w:rPr>
          <w:i w:val="1"/>
          <w:color w:val="222222"/>
          <w:highlight w:val="white"/>
          <w:rtl w:val="0"/>
        </w:rPr>
        <w:t xml:space="preserve"> for teams has been approved.  It is a paid version of </w:t>
      </w:r>
      <w:hyperlink r:id="rId17">
        <w:r w:rsidDel="00000000" w:rsidR="00000000" w:rsidRPr="00000000">
          <w:rPr>
            <w:i w:val="1"/>
            <w:color w:val="1155cc"/>
            <w:highlight w:val="white"/>
            <w:u w:val="single"/>
            <w:rtl w:val="0"/>
          </w:rPr>
          <w:t xml:space="preserve">repl.it</w:t>
        </w:r>
      </w:hyperlink>
      <w:r w:rsidDel="00000000" w:rsidR="00000000" w:rsidRPr="00000000">
        <w:rPr>
          <w:i w:val="1"/>
          <w:color w:val="222222"/>
          <w:highlight w:val="white"/>
          <w:rtl w:val="0"/>
        </w:rPr>
        <w:t xml:space="preserve"> but they have signed a DPA and we can use the paid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4049949645996" w:lineRule="auto"/>
        <w:ind w:left="392.39990234375" w:right="1870.8807373046875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100" w:top="1470" w:left="1428.4800720214844" w:right="1728.3178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oislab.org/" TargetMode="External"/><Relationship Id="rId10" Type="http://schemas.openxmlformats.org/officeDocument/2006/relationships/hyperlink" Target="https://www.loislab.org/" TargetMode="External"/><Relationship Id="rId13" Type="http://schemas.openxmlformats.org/officeDocument/2006/relationships/hyperlink" Target="https://imaginecup.microsoft.com/en-us/junior" TargetMode="External"/><Relationship Id="rId12" Type="http://schemas.openxmlformats.org/officeDocument/2006/relationships/hyperlink" Target="https://ypologist.com/mmalita17/contest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hlearninginitiative.libguides.com/NH-CTE" TargetMode="External"/><Relationship Id="rId15" Type="http://schemas.openxmlformats.org/officeDocument/2006/relationships/hyperlink" Target="https://repl.it/teams" TargetMode="External"/><Relationship Id="rId14" Type="http://schemas.openxmlformats.org/officeDocument/2006/relationships/hyperlink" Target="https://aws.amazon.com/blogs/publicsector/aws-educate-releases-three-new-cloud-badges-aws-robomaker-amazon-sumerian-and-aws-deepracer/" TargetMode="External"/><Relationship Id="rId17" Type="http://schemas.openxmlformats.org/officeDocument/2006/relationships/hyperlink" Target="http://repl.it/" TargetMode="External"/><Relationship Id="rId16" Type="http://schemas.openxmlformats.org/officeDocument/2006/relationships/hyperlink" Target="http://repl.it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nhsau57-org.zoom.us/j/82313309813?pwd=ZkxTOG9VTFIyUHM1a2l5bU03SE96dz09" TargetMode="External"/><Relationship Id="rId8" Type="http://schemas.openxmlformats.org/officeDocument/2006/relationships/hyperlink" Target="https://drive.google.com/drive/u/0/folders/0AIKJnOsYpCNqUk9P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