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siiktqrebrrr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Creating and Storing Objects (Instantiation)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create and use constructors. The constructor, or signature of a class, allows for the creation of a new object. Students will create objects by calling constructors with parameters. Parameters are values that are passed into a constructor. These are referred to as actual parameters. This lesson corresponds with AP Computer Science A topic 2.2.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riun8nxcr7k4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and use constructors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objects by calling constructors with parameters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