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lb6umtnpzyco" w:id="0"/>
      <w:bookmarkEnd w:id="0"/>
      <w:r w:rsidDel="00000000" w:rsidR="00000000" w:rsidRPr="00000000">
        <w:rPr>
          <w:rFonts w:ascii="Lora" w:cs="Lora" w:eastAsia="Lora" w:hAnsi="Lora"/>
          <w:rtl w:val="0"/>
        </w:rPr>
        <w:t xml:space="preserve">Calling a Void Method with Parameters</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In this lesson, students will build on what they have learned and discover how to call a void method with parameters. Just as constructors can have parameter values, methods can have formal parameters that affect the state of the object as well. Methods can also be overloaded just like constructors! This lesson corresponds with AP Computer Science A topic 2.4.</w:t>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pStyle w:val="Heading2"/>
        <w:rPr>
          <w:rFonts w:ascii="Lora" w:cs="Lora" w:eastAsia="Lora" w:hAnsi="Lora"/>
        </w:rPr>
      </w:pPr>
      <w:bookmarkStart w:colFirst="0" w:colLast="0" w:name="_glcab48diluu" w:id="1"/>
      <w:bookmarkEnd w:id="1"/>
      <w:r w:rsidDel="00000000" w:rsidR="00000000" w:rsidRPr="00000000">
        <w:rPr>
          <w:rFonts w:ascii="Lora" w:cs="Lora" w:eastAsia="Lora" w:hAnsi="Lora"/>
          <w:rtl w:val="0"/>
        </w:rPr>
        <w:t xml:space="preserve">Objective</w:t>
      </w:r>
    </w:p>
    <w:p w:rsidR="00000000" w:rsidDel="00000000" w:rsidP="00000000" w:rsidRDefault="00000000" w:rsidRPr="00000000" w14:paraId="00000005">
      <w:pPr>
        <w:rPr>
          <w:rFonts w:ascii="Lora" w:cs="Lora" w:eastAsia="Lora" w:hAnsi="Lora"/>
        </w:rPr>
      </w:pPr>
      <w:r w:rsidDel="00000000" w:rsidR="00000000" w:rsidRPr="00000000">
        <w:rPr>
          <w:rFonts w:ascii="Lora" w:cs="Lora" w:eastAsia="Lora" w:hAnsi="Lora"/>
          <w:rtl w:val="0"/>
        </w:rPr>
        <w:t xml:space="preserve">Students will be able to:</w:t>
      </w:r>
    </w:p>
    <w:p w:rsidR="00000000" w:rsidDel="00000000" w:rsidP="00000000" w:rsidRDefault="00000000" w:rsidRPr="00000000" w14:paraId="00000006">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Call non-static void methods with parameters</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