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Lesson: 1.1 What is Data Science?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lesson, students will learn what data science is, what a data scientist does, and the different types of questions that can be asked about data. Students will learn that statistical questions include computations or finding a relationship or pattern.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Recognize and formulate statistical questions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Think critically about data and its sources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1.1.1 What is Data Science?</w:t>
        <w:tab/>
        <w:tab/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1.1.2 What is Data Science?</w:t>
        <w:tab/>
        <w:tab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1.1.3 What Does a Data Scientist Do?</w:t>
        <w:tab/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1.1.4 What Does a Data Scientist Do?</w:t>
        <w:tab/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1.1.5 Statistical Questions</w:t>
        <w:tab/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1.1.6 Lookup, Compute, Relate</w:t>
        <w:tab/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1.1.7 Exploring Data I</w:t>
        <w:tab/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1.1.8 Exploring Data II</w:t>
        <w:tab/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1.1.9 Exploring Data III</w:t>
        <w:tab/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1.1.10 Exploring Data IV</w:t>
        <w:tab/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1.1.11 My Interests and Goals</w:t>
        <w:tab/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Solution References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Refer to the solution reference for a more detailed look at exercise solutions.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Solution Reference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1.1.2 What is Data Science?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1.1.4 What Does a Data Scientist Do?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1.1.5 Statistical Questions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1.1.6 Lookup, Compute, Relate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Problem Guides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Refer to the problem guides for a more in-depth look at this lesson's problems.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Problem Guide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1.1.4 What Does a Data Scientist Do?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1.1.5 Statistical Questions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1.1.6 Lookup, Compute, Relate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1.1.8 Exploring Data II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1.1.10 Exploring Data IV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1.1.11 My Interests and Goals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These are the key terms for this lesson.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Term</w:t>
        <w:tab/>
        <w:t xml:space="preserve">Definition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data science</w:t>
        <w:tab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The process of learning about the world using data and computation.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statistical question</w:t>
        <w:tab/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 question that could have a variety of different answers.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Planning Notes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This is a longer lesson and may span between two class periods.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Allow time for discussions and for answering questions that arise during the lesson. This will help gauge what your students already know, or don’t know, about data, statistics and coding.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Explore the data tour in the Exploring Data activity before class. If you have a student who belongs to a country listed in the tour, consider asking them to share their experience of the data fact that is shared in the tour.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Teaching and Learning Strategies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Lesson Opener: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Have students brainstorm and write down answers to the discussion questions listed below. Students can work individually or in groups/pairs. Have them share their responses. [5 mins]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Watch the lesson video and complete the corresponding quiz to check for understanding. [10 mins]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Watch What Does a Data Scientist Do? connection video and answer the corresponding free-response activity. [10 mins]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Allow time for a discussion of imposter syndrome. This would be a good time to instill confidence in your students and remind them that failure is a part of the learning process and should be expected and valued.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Complete the Statistical Questions free-response activity. [10 mins]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Students can be paired up or put into small groups to discuss the questions in this activity.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Complete the Lookup, Compute, Relate free-response activity. [15 mins]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Have students explain why their computer and related questions qualify as such.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Complete the Exploring Data I connection site and corresponding free-response activity. [15 min]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Bring together the class as a whole to share and discuss their findings and thoughts about the data in this activity.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Complete the Exploring Data III connection article and corresponding free-response activity. [15 mins]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The questions in this activity are especially important to discuss. Can data always be trusted? Lead a discussion with your students to see their thoughts on the matter.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Complete the My Interests and Goals free-response activity. [5-10 mins]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The responses to these questions can be helpful in pairing or grouping students based on their shared interests later in the course.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Lesson Closer: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Have students reflect and discuss their responses to the end-of-class discussion questions. There is an option for students to record their own data for a 24-hour period and then answer the discussion questions based on their own data. [5 mins]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Prior Knowledge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No prior knowledge is needed.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Video Slides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Discussion Questions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Beginning of Class: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In your own words, explain what data is.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Sample Response: Data is information, or observations, that have been gathered and recorded.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Where does data come from?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Sample Response: Data can come from cell phones, computers, school records, surveys, etc.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Give an example of data that is being collected about you.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Sample Response: School grades, attendance, doctor’s records, social media posts, etc.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End of Class: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Think of your normal day-to-day routine. What information or data could potentially be collected electronically based on your activities during the day?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Sample Response: Screen time, social media comments/posts, GPS data, purchases made (not cash), shows watched on Netflix, songs played on Spotify.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Optional: Keep a data diary for 24 hours. Write down everything that you do that could provide someone with electronic data about you.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What concerns might you have about data collected about yourself?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Sample Response: I am concerned that someone could find my location or steal my account information.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What good examples of data use could result from the data that is collected about yourself?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Sample Response: Spotify can recommend song suggestions. Netflix knows which type of shows I like to watch.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Modification: Advanced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Have students explore a subset of data science (artificial intelligence, predictive analysis, reporting) further and present their findings to the class.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Modification: Special Education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Have students keep a list of keywords that they find are usually associated with statistical questions such as “typically”, “on average”, “normally”, etc.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Modification: English Language Learners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Provide students with a list of keywords that they find are usually associated with statistical questions such as “typically”, “on average”, “normally”, etc.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