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gk78jfllqg3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Lookup, Compute, Relate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questions can you ask about the dataset below?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i w:val="1"/>
          <w:color w:val="333333"/>
          <w:sz w:val="35"/>
          <w:szCs w:val="35"/>
        </w:rPr>
      </w:pPr>
      <w:r w:rsidDel="00000000" w:rsidR="00000000" w:rsidRPr="00000000">
        <w:rPr>
          <w:i w:val="1"/>
          <w:color w:val="333333"/>
          <w:sz w:val="35"/>
          <w:szCs w:val="35"/>
          <w:rtl w:val="0"/>
        </w:rPr>
        <w:t xml:space="preserve">Don’t worry about actually answering your questions for now. Let’s just formulate the questions!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Create a </w:t>
      </w: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Lookup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question that you could simply answer by searching for a specific value in the dataset.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Create a </w:t>
      </w: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Compute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question that would require you to compute the answer using more than one value found in the dataset.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Create a </w:t>
      </w: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Relate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question that would require you to find a possible relationship between more than one value.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Create a question related to this data that you could </w:t>
      </w: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NOT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answer using the dataset given. What additional information would you need in order to answer this question?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</w:rPr>
        <w:drawing>
          <wp:inline distB="114300" distT="114300" distL="114300" distR="114300">
            <wp:extent cx="5943600" cy="447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