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5cz2pdrhd5n" w:id="0"/>
      <w:bookmarkEnd w:id="0"/>
      <w:r w:rsidDel="00000000" w:rsidR="00000000" w:rsidRPr="00000000">
        <w:rPr>
          <w:rtl w:val="0"/>
        </w:rPr>
        <w:t xml:space="preserve">Final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It’s final game development time!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have a working prototype and invaluable feedback from peers who have actually played your game. Now is the time to finish developing it!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Remember, this is your first game, so don’t expect it to be perfect. Your goal is to have a simple, working version that addresses the project requirements and the four good game elements.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Continue to break your development into concrete pieces, and focus on one at a time. For example, are you adding more details to your environment? List out the specific small tasks needed to be done and work your way through them.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of your Unity project: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were the major changes you made to your prototype game in this final step?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