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6"/>
                <w:szCs w:val="56"/>
                <w:rtl w:val="0"/>
              </w:rPr>
              <w:t xml:space="preserve">Unit 10 Python GUI Problems</w:t>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10 of Python Programming - Unit 10 Problems Python</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Explore GUI programming and the basic window, the Canvas, and the different actions we can program for.</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a GUI window and a Canvas Window with Tkinter.</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Pack or Grid different elements into a GUI object.</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GUI windows in class files and associate methods with different GUI objects.</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move and after methods of the Canvas class to create animations.</w:t>
            </w:r>
          </w:p>
          <w:p w:rsidR="00000000" w:rsidDel="00000000" w:rsidP="00000000" w:rsidRDefault="00000000" w:rsidRPr="00000000" w14:paraId="00000015">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Bind button clicks to a window so that programmed actions can happen on a click.</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GUI, pack, grid, class, method, event binding, Tkinter, labels, buttons, window, Canvas, animation, widgets, frames, widget variables, menus, scrollbars, dialog boxes.</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0">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1">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Unit Programs</w:t>
            </w:r>
            <w:r w:rsidDel="00000000" w:rsidR="00000000" w:rsidRPr="00000000">
              <w:rPr>
                <w:rtl w:val="0"/>
              </w:rPr>
            </w:r>
          </w:p>
          <w:p w:rsidR="00000000" w:rsidDel="00000000" w:rsidP="00000000" w:rsidRDefault="00000000" w:rsidRPr="00000000" w14:paraId="00000024">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5">
            <w:pPr>
              <w:pageBreakBefore w:val="0"/>
              <w:numPr>
                <w:ilvl w:val="0"/>
                <w:numId w:val="3"/>
              </w:numPr>
              <w:spacing w:line="360" w:lineRule="auto"/>
              <w:ind w:left="720" w:hanging="360"/>
              <w:rPr>
                <w:rFonts w:ascii="Lexend Deca" w:cs="Lexend Deca" w:eastAsia="Lexend Deca" w:hAnsi="Lexend Deca"/>
              </w:rPr>
            </w:pPr>
            <w:hyperlink r:id="rId10">
              <w:r w:rsidDel="00000000" w:rsidR="00000000" w:rsidRPr="00000000">
                <w:rPr>
                  <w:rFonts w:ascii="Lexend Deca" w:cs="Lexend Deca" w:eastAsia="Lexend Deca" w:hAnsi="Lexend Deca"/>
                  <w:color w:val="1155cc"/>
                  <w:u w:val="single"/>
                  <w:rtl w:val="0"/>
                </w:rPr>
                <w:t xml:space="preserve">10P - 01 - Unit 10 GUI - Graphical User Interface with Tkinter</w:t>
              </w:r>
            </w:hyperlink>
            <w:r w:rsidDel="00000000" w:rsidR="00000000" w:rsidRPr="00000000">
              <w:rPr>
                <w:rtl w:val="0"/>
              </w:rPr>
            </w:r>
          </w:p>
          <w:p w:rsidR="00000000" w:rsidDel="00000000" w:rsidP="00000000" w:rsidRDefault="00000000" w:rsidRPr="00000000" w14:paraId="00000026">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7">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GUI Google Doc overview , complete the problems below.  There are tips, sample code, and links to sample code that you will use within the overview document, you also may want to refer back to early colabs.  You can </w:t>
            </w:r>
            <w:hyperlink r:id="rId11">
              <w:r w:rsidDel="00000000" w:rsidR="00000000" w:rsidRPr="00000000">
                <w:rPr>
                  <w:rFonts w:ascii="Lexend Deca" w:cs="Lexend Deca" w:eastAsia="Lexend Deca" w:hAnsi="Lexend Deca"/>
                  <w:color w:val="1155cc"/>
                  <w:sz w:val="23"/>
                  <w:szCs w:val="23"/>
                  <w:u w:val="single"/>
                  <w:rtl w:val="0"/>
                </w:rPr>
                <w:t xml:space="preserve">fork this repl.it that has the subfiles for each GUI already created for you</w:t>
              </w:r>
            </w:hyperlink>
            <w:r w:rsidDel="00000000" w:rsidR="00000000" w:rsidRPr="00000000">
              <w:rPr>
                <w:rFonts w:ascii="Lexend Deca" w:cs="Lexend Deca" w:eastAsia="Lexend Deca" w:hAnsi="Lexend Deca"/>
                <w:sz w:val="23"/>
                <w:szCs w:val="23"/>
                <w:rtl w:val="0"/>
              </w:rPr>
              <w:t xml:space="preserve"> as well having all the code you need completed in the Main.py file.  Once you have forked the repl.it get the share link and add it to the classroom assignment.  If you work in pycharm you should create a subfolder, put your last name in the folder name, to hold all your subfiles that will hold the classes that you create your GUIs with.  Pycharm users when you are done you will zip your folder with all the files in it and turn in that zipped folder.</w:t>
            </w:r>
          </w:p>
          <w:p w:rsidR="00000000" w:rsidDel="00000000" w:rsidP="00000000" w:rsidRDefault="00000000" w:rsidRPr="00000000" w14:paraId="00000028">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9">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color w:val="ff0000"/>
                <w:sz w:val="23"/>
                <w:szCs w:val="23"/>
                <w:rtl w:val="0"/>
              </w:rPr>
              <w:t xml:space="preserve">ALL GUI WINDOWS HAVE TO BE CREATED WITH CLASSES</w:t>
            </w:r>
          </w:p>
          <w:p w:rsidR="00000000" w:rsidDel="00000000" w:rsidP="00000000" w:rsidRDefault="00000000" w:rsidRPr="00000000" w14:paraId="0000002B">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C">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D">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 10 Problems</w:t>
            </w:r>
          </w:p>
          <w:p w:rsidR="00000000" w:rsidDel="00000000" w:rsidP="00000000" w:rsidRDefault="00000000" w:rsidRPr="00000000" w14:paraId="0000002E">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2F">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b w:val="1"/>
                <w:sz w:val="23"/>
                <w:szCs w:val="23"/>
                <w:rtl w:val="0"/>
              </w:rPr>
              <w:t xml:space="preserve">Move the Ball</w:t>
            </w:r>
            <w:r w:rsidDel="00000000" w:rsidR="00000000" w:rsidRPr="00000000">
              <w:rPr>
                <w:rFonts w:ascii="Lexend Deca" w:cs="Lexend Deca" w:eastAsia="Lexend Deca" w:hAnsi="Lexend Deca"/>
                <w:sz w:val="23"/>
                <w:szCs w:val="23"/>
                <w:rtl w:val="0"/>
              </w:rPr>
              <w:t xml:space="preserve"> - (20 points) - </w:t>
              <w:br w:type="textWrapping"/>
              <w:t xml:space="preserve">Write a program that moves a ball on a Canvas. You should define a BallButtons class for displaying the ball and provide the methods for moving the ball left, right, up, and down, as shown in figure below.  Check the boundaries to prevent the ball from moving out of sight completely.</w:t>
              <w:br w:type="textWrapping"/>
            </w:r>
            <w:r w:rsidDel="00000000" w:rsidR="00000000" w:rsidRPr="00000000">
              <w:rPr/>
              <w:drawing>
                <wp:inline distB="114300" distT="114300" distL="114300" distR="114300">
                  <wp:extent cx="1896476" cy="146208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96476"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b w:val="1"/>
                <w:sz w:val="23"/>
                <w:szCs w:val="23"/>
                <w:rtl w:val="0"/>
              </w:rPr>
              <w:t xml:space="preserve">Create an investment-value calculator</w:t>
            </w:r>
            <w:r w:rsidDel="00000000" w:rsidR="00000000" w:rsidRPr="00000000">
              <w:rPr>
                <w:rFonts w:ascii="Lexend Deca" w:cs="Lexend Deca" w:eastAsia="Lexend Deca" w:hAnsi="Lexend Deca"/>
                <w:sz w:val="23"/>
                <w:szCs w:val="23"/>
                <w:rtl w:val="0"/>
              </w:rPr>
              <w:t xml:space="preserve"> - (20 points) - </w:t>
              <w:br w:type="textWrapping"/>
              <w:t xml:space="preserve">Write a program that calculates the future value of an investment at a given interest rate for a specified number of years. The formula for the calculation is as follows: </w:t>
              <w:br w:type="textWrapping"/>
              <w:br w:type="textWrapping"/>
              <w:t xml:space="preserve">futureValue = investmentAmount * (1 + monthlyInterestRate)</w:t>
            </w:r>
            <w:r w:rsidDel="00000000" w:rsidR="00000000" w:rsidRPr="00000000">
              <w:rPr>
                <w:rFonts w:ascii="Lexend Deca" w:cs="Lexend Deca" w:eastAsia="Lexend Deca" w:hAnsi="Lexend Deca"/>
                <w:sz w:val="23"/>
                <w:szCs w:val="23"/>
                <w:rtl w:val="0"/>
              </w:rPr>
              <w:t xml:space="preserve">years * 12</w:t>
              <w:br w:type="textWrapping"/>
              <w:br w:type="textWrapping"/>
            </w:r>
            <w:r w:rsidDel="00000000" w:rsidR="00000000" w:rsidRPr="00000000">
              <w:rPr>
                <w:rFonts w:ascii="Lexend Deca" w:cs="Lexend Deca" w:eastAsia="Lexend Deca" w:hAnsi="Lexend Deca"/>
                <w:sz w:val="23"/>
                <w:szCs w:val="23"/>
                <w:rtl w:val="0"/>
              </w:rPr>
              <w:t xml:space="preserve">Use text fields for users to enter the investment amount, years, and interest rate. Display the future amount in a text field when the user clicks the Calculate button, as shown in figure below.</w:t>
              <w:br w:type="textWrapping"/>
            </w:r>
            <w:r w:rsidDel="00000000" w:rsidR="00000000" w:rsidRPr="00000000">
              <w:rPr/>
              <w:drawing>
                <wp:inline distB="114300" distT="114300" distL="114300" distR="114300">
                  <wp:extent cx="3190875" cy="145732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90875" cy="1457325"/>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p>
          <w:p w:rsidR="00000000" w:rsidDel="00000000" w:rsidP="00000000" w:rsidRDefault="00000000" w:rsidRPr="00000000" w14:paraId="00000031">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b w:val="1"/>
                <w:sz w:val="23"/>
                <w:szCs w:val="23"/>
                <w:rtl w:val="0"/>
              </w:rPr>
              <w:t xml:space="preserve">Display the mouse position</w:t>
            </w:r>
            <w:r w:rsidDel="00000000" w:rsidR="00000000" w:rsidRPr="00000000">
              <w:rPr>
                <w:rFonts w:ascii="Lexend Deca" w:cs="Lexend Deca" w:eastAsia="Lexend Deca" w:hAnsi="Lexend Deca"/>
                <w:sz w:val="23"/>
                <w:szCs w:val="23"/>
                <w:rtl w:val="0"/>
              </w:rPr>
              <w:t xml:space="preserve"> - (20 points) - </w:t>
              <w:br w:type="textWrapping"/>
              <w:t xml:space="preserve">Write a program: That displays the X &amp; Y values of the mouse’s position when the mouse clicks the Canvas window.  When the mouse is clicked on a new position the old position should go away and the new position should be displayed on the screen where the mouse was clicked.  A sample is below.</w:t>
              <w:br w:type="textWrapping"/>
            </w:r>
            <w:r w:rsidDel="00000000" w:rsidR="00000000" w:rsidRPr="00000000">
              <w:rPr>
                <w:rFonts w:ascii="Lexend Deca" w:cs="Lexend Deca" w:eastAsia="Lexend Deca" w:hAnsi="Lexend Deca"/>
                <w:sz w:val="23"/>
                <w:szCs w:val="23"/>
              </w:rPr>
              <w:drawing>
                <wp:inline distB="114300" distT="114300" distL="114300" distR="114300">
                  <wp:extent cx="2190750" cy="130492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90750" cy="1304925"/>
                          </a:xfrm>
                          <a:prstGeom prst="rect"/>
                          <a:ln/>
                        </pic:spPr>
                      </pic:pic>
                    </a:graphicData>
                  </a:graphic>
                </wp:inline>
              </w:drawing>
            </w:r>
            <w:r w:rsidDel="00000000" w:rsidR="00000000" w:rsidRPr="00000000">
              <w:rPr>
                <w:rFonts w:ascii="Lexend Deca" w:cs="Lexend Deca" w:eastAsia="Lexend Deca" w:hAnsi="Lexend Deca"/>
                <w:sz w:val="23"/>
                <w:szCs w:val="23"/>
              </w:rPr>
              <w:drawing>
                <wp:inline distB="114300" distT="114300" distL="114300" distR="114300">
                  <wp:extent cx="2200275" cy="1304925"/>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200275" cy="1304925"/>
                          </a:xfrm>
                          <a:prstGeom prst="rect"/>
                          <a:ln/>
                        </pic:spPr>
                      </pic:pic>
                    </a:graphicData>
                  </a:graphic>
                </wp:inline>
              </w:drawing>
            </w:r>
            <w:r w:rsidDel="00000000" w:rsidR="00000000" w:rsidRPr="00000000">
              <w:rPr>
                <w:rFonts w:ascii="Lexend Deca" w:cs="Lexend Deca" w:eastAsia="Lexend Deca" w:hAnsi="Lexend Deca"/>
                <w:sz w:val="23"/>
                <w:szCs w:val="23"/>
                <w:rtl w:val="0"/>
              </w:rPr>
              <w:t xml:space="preserve"> </w:t>
              <w:br w:type="textWrapping"/>
            </w:r>
          </w:p>
          <w:p w:rsidR="00000000" w:rsidDel="00000000" w:rsidP="00000000" w:rsidRDefault="00000000" w:rsidRPr="00000000" w14:paraId="00000032">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b w:val="1"/>
                <w:sz w:val="23"/>
                <w:szCs w:val="23"/>
                <w:rtl w:val="0"/>
              </w:rPr>
              <w:t xml:space="preserve">Moving Fan</w:t>
            </w:r>
            <w:r w:rsidDel="00000000" w:rsidR="00000000" w:rsidRPr="00000000">
              <w:rPr>
                <w:rFonts w:ascii="Lexend Deca" w:cs="Lexend Deca" w:eastAsia="Lexend Deca" w:hAnsi="Lexend Deca"/>
                <w:sz w:val="23"/>
                <w:szCs w:val="23"/>
                <w:rtl w:val="0"/>
              </w:rPr>
              <w:t xml:space="preserve"> - (20 points) -  </w:t>
              <w:br w:type="textWrapping"/>
              <w:t xml:space="preserve">Write a program that displays a fan running.  This is an animation program so the fan should appear to spin.  The image below is a still image of what the fan should look like when it is not spinning, but the fan should spin continuously once the program has been run.</w:t>
              <w:br w:type="textWrapping"/>
            </w:r>
            <w:r w:rsidDel="00000000" w:rsidR="00000000" w:rsidRPr="00000000">
              <w:rPr>
                <w:rFonts w:ascii="Lexend Deca" w:cs="Lexend Deca" w:eastAsia="Lexend Deca" w:hAnsi="Lexend Deca"/>
                <w:sz w:val="23"/>
                <w:szCs w:val="23"/>
              </w:rPr>
              <w:drawing>
                <wp:inline distB="114300" distT="114300" distL="114300" distR="114300">
                  <wp:extent cx="2009775" cy="227647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09775" cy="2276475"/>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p>
          <w:p w:rsidR="00000000" w:rsidDel="00000000" w:rsidP="00000000" w:rsidRDefault="00000000" w:rsidRPr="00000000" w14:paraId="00000033">
            <w:pPr>
              <w:pageBreakBefore w:val="0"/>
              <w:widowControl w:val="0"/>
              <w:shd w:fill="fffffe" w:val="clear"/>
              <w:spacing w:after="200" w:before="200" w:line="325.71428571428567" w:lineRule="auto"/>
              <w:ind w:left="720" w:firstLine="0"/>
              <w:rPr>
                <w:rFonts w:ascii="Lexend Deca" w:cs="Lexend Deca" w:eastAsia="Lexend Deca" w:hAnsi="Lexend Deca"/>
                <w:b w:val="1"/>
                <w:sz w:val="23"/>
                <w:szCs w:val="23"/>
              </w:rPr>
            </w:pPr>
            <w:r w:rsidDel="00000000" w:rsidR="00000000" w:rsidRPr="00000000">
              <w:rPr>
                <w:rtl w:val="0"/>
              </w:rPr>
            </w:r>
          </w:p>
          <w:p w:rsidR="00000000" w:rsidDel="00000000" w:rsidP="00000000" w:rsidRDefault="00000000" w:rsidRPr="00000000" w14:paraId="00000034">
            <w:pPr>
              <w:pageBreakBefore w:val="0"/>
              <w:widowControl w:val="0"/>
              <w:numPr>
                <w:ilvl w:val="0"/>
                <w:numId w:val="2"/>
              </w:numPr>
              <w:shd w:fill="fffffe" w:val="clear"/>
              <w:spacing w:after="200"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b w:val="1"/>
                <w:sz w:val="23"/>
                <w:szCs w:val="23"/>
                <w:rtl w:val="0"/>
              </w:rPr>
              <w:t xml:space="preserve">Racing Car</w:t>
            </w:r>
            <w:r w:rsidDel="00000000" w:rsidR="00000000" w:rsidRPr="00000000">
              <w:rPr>
                <w:rFonts w:ascii="Lexend Deca" w:cs="Lexend Deca" w:eastAsia="Lexend Deca" w:hAnsi="Lexend Deca"/>
                <w:sz w:val="23"/>
                <w:szCs w:val="23"/>
                <w:rtl w:val="0"/>
              </w:rPr>
              <w:t xml:space="preserve"> - (20 points) - </w:t>
              <w:br w:type="textWrapping"/>
              <w:t xml:space="preserve">Write a program that simulates car racing, as shown in figures below. The car moves from left to right. When it reaches the right end, it restarts from the left and continues the same process. Let the user increase and decrease the car’s speed by pressing the Up and Down arrow keys.</w:t>
              <w:br w:type="textWrapping"/>
            </w:r>
            <w:r w:rsidDel="00000000" w:rsidR="00000000" w:rsidRPr="00000000">
              <w:rPr/>
              <w:drawing>
                <wp:inline distB="114300" distT="114300" distL="114300" distR="114300">
                  <wp:extent cx="4657725" cy="117157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57725" cy="117157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981200" cy="1266825"/>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81200" cy="1266825"/>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p>
          <w:p w:rsidR="00000000" w:rsidDel="00000000" w:rsidP="00000000" w:rsidRDefault="00000000" w:rsidRPr="00000000" w14:paraId="00000035">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6">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7">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8">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9">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A">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B">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C">
            <w:pPr>
              <w:pageBreakBefore w:val="0"/>
              <w:widowControl w:val="0"/>
              <w:shd w:fill="fffffe" w:val="clear"/>
              <w:spacing w:after="200" w:before="200" w:line="325.71428571428567"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D">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3E">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3F">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Name :                                 Date:         #</w:t>
            </w:r>
          </w:p>
          <w:p w:rsidR="00000000" w:rsidDel="00000000" w:rsidP="00000000" w:rsidRDefault="00000000" w:rsidRPr="00000000" w14:paraId="00000040">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Unit 10 Problems                                     #</w:t>
            </w:r>
          </w:p>
          <w:p w:rsidR="00000000" w:rsidDel="00000000" w:rsidP="00000000" w:rsidRDefault="00000000" w:rsidRPr="00000000" w14:paraId="00000041">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Moving Ball GUI, Loan Calculator GUI,                #</w:t>
            </w:r>
          </w:p>
          <w:p w:rsidR="00000000" w:rsidDel="00000000" w:rsidP="00000000" w:rsidRDefault="00000000" w:rsidRPr="00000000" w14:paraId="00000042">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Mouse Position GUI, Animated Fan GUI,                #</w:t>
            </w:r>
          </w:p>
          <w:p w:rsidR="00000000" w:rsidDel="00000000" w:rsidP="00000000" w:rsidRDefault="00000000" w:rsidRPr="00000000" w14:paraId="00000043">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Racing Car GUI                                       #</w:t>
            </w:r>
          </w:p>
          <w:p w:rsidR="00000000" w:rsidDel="00000000" w:rsidP="00000000" w:rsidRDefault="00000000" w:rsidRPr="00000000" w14:paraId="00000044">
            <w:pPr>
              <w:pageBreakBefore w:val="0"/>
              <w:widowControl w:val="0"/>
              <w:shd w:fill="fffffe" w:val="clear"/>
              <w:spacing w:before="200" w:line="320" w:lineRule="auto"/>
              <w:jc w:val="center"/>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45">
            <w:pPr>
              <w:pageBreakBefore w:val="0"/>
              <w:widowControl w:val="0"/>
              <w:shd w:fill="fffffe" w:val="clear"/>
              <w:spacing w:before="200" w:line="320" w:lineRule="auto"/>
              <w:rPr>
                <w:rFonts w:ascii="Consolas" w:cs="Consolas" w:eastAsia="Consolas" w:hAnsi="Consolas"/>
                <w:sz w:val="27"/>
                <w:szCs w:val="27"/>
              </w:rPr>
            </w:pPr>
            <w:r w:rsidDel="00000000" w:rsidR="00000000" w:rsidRPr="00000000">
              <w:rPr>
                <w:rtl w:val="0"/>
              </w:rPr>
            </w:r>
          </w:p>
          <w:p w:rsidR="00000000" w:rsidDel="00000000" w:rsidP="00000000" w:rsidRDefault="00000000" w:rsidRPr="00000000" w14:paraId="00000046">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tl w:val="0"/>
              </w:rPr>
            </w:r>
          </w:p>
          <w:p w:rsidR="00000000" w:rsidDel="00000000" w:rsidP="00000000" w:rsidRDefault="00000000" w:rsidRPr="00000000" w14:paraId="00000047">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on, turn it into the classroom.</w:t>
            </w:r>
          </w:p>
          <w:p w:rsidR="00000000" w:rsidDel="00000000" w:rsidP="00000000" w:rsidRDefault="00000000" w:rsidRPr="00000000" w14:paraId="00000048">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4A">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4B">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4514850" cy="340995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5148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Do not run yourself over with your race car!!</w:t>
      </w:r>
    </w:p>
    <w:sectPr>
      <w:headerReference r:id="rId20" w:type="default"/>
      <w:footerReference r:id="rId21"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replit.com/@MrReynolds/Unit10StudentStart#main.py" TargetMode="External"/><Relationship Id="rId10" Type="http://schemas.openxmlformats.org/officeDocument/2006/relationships/hyperlink" Target="https://docs.google.com/document/d/1pk_oMXLYP9qt2_HDl49-dHFtxJqAdpoFXkKuwQQmGHQ/edit?usp=sharing" TargetMode="External"/><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docs.google.com/document/d/1B5yWb6wCSRhqD42iWxCi7bmLPY2EqvU6pbiEQT0zs20/edit?usp=sharing" TargetMode="External"/><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hyperlink" Target="https://docs.google.com/document/d/1B5yWb6wCSRhqD42iWxCi7bmLPY2EqvU6pbiEQT0zs2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