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" w:right="442.8759765625" w:firstLine="50.43998718261719"/>
        <w:jc w:val="left"/>
        <w:rPr>
          <w:rFonts w:ascii="Quicksand" w:cs="Quicksand" w:eastAsia="Quicksand" w:hAnsi="Quicksand"/>
          <w:b w:val="1"/>
          <w:i w:val="0"/>
          <w:smallCaps w:val="0"/>
          <w:strike w:val="0"/>
          <w:color w:val="674ea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674ea7"/>
          <w:sz w:val="48"/>
          <w:szCs w:val="48"/>
          <w:rtl w:val="0"/>
        </w:rPr>
        <w:t xml:space="preserve">L</w:t>
      </w:r>
      <w:r w:rsidDel="00000000" w:rsidR="00000000" w:rsidRPr="00000000">
        <w:rPr>
          <w:rFonts w:ascii="Quicksand" w:cs="Quicksand" w:eastAsia="Quicksand" w:hAnsi="Quicksand"/>
          <w:b w:val="1"/>
          <w:i w:val="0"/>
          <w:smallCaps w:val="0"/>
          <w:strike w:val="0"/>
          <w:color w:val="674ea7"/>
          <w:sz w:val="48"/>
          <w:szCs w:val="48"/>
          <w:u w:val="none"/>
          <w:shd w:fill="auto" w:val="clear"/>
          <w:vertAlign w:val="baseline"/>
          <w:rtl w:val="0"/>
        </w:rPr>
        <w:t xml:space="preserve">esson 1.6.1 – Troubleshooting Methodology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800018310546875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1. Put the troubleshooting methodology steps in numerical order. </w:t>
      </w:r>
    </w:p>
    <w:tbl>
      <w:tblPr>
        <w:tblStyle w:val="Table1"/>
        <w:tblW w:w="10016.79931640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6.3999938964844"/>
        <w:gridCol w:w="8860.399322509766"/>
        <w:tblGridChange w:id="0">
          <w:tblGrid>
            <w:gridCol w:w="1156.3999938964844"/>
            <w:gridCol w:w="8860.399322509766"/>
          </w:tblGrid>
        </w:tblGridChange>
      </w:tblGrid>
      <w:tr>
        <w:trPr>
          <w:cantSplit w:val="0"/>
          <w:trHeight w:val="345.5212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40014648437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Research knowledge base/internet</w:t>
            </w:r>
          </w:p>
        </w:tc>
      </w:tr>
      <w:tr>
        <w:trPr>
          <w:cantSplit w:val="0"/>
          <w:trHeight w:val="345.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40014648437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Establish a plan of action to resolve the problem and identify potential effects</w:t>
            </w:r>
          </w:p>
        </w:tc>
      </w:tr>
      <w:tr>
        <w:trPr>
          <w:cantSplit w:val="0"/>
          <w:trHeight w:val="345.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40005493164062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Identify the problem</w:t>
            </w:r>
          </w:p>
        </w:tc>
      </w:tr>
      <w:tr>
        <w:trPr>
          <w:cantSplit w:val="0"/>
          <w:trHeight w:val="345.5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6400756835937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Verify full system functionality and, if applicable, implement preventive measures</w:t>
            </w:r>
          </w:p>
        </w:tc>
      </w:tr>
      <w:tr>
        <w:trPr>
          <w:cantSplit w:val="0"/>
          <w:trHeight w:val="345.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40014648437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Establish a theory of probable cause</w:t>
            </w:r>
          </w:p>
        </w:tc>
      </w:tr>
      <w:tr>
        <w:trPr>
          <w:cantSplit w:val="0"/>
          <w:trHeight w:val="345.5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0005493164062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the theory to determine the cause</w:t>
            </w:r>
          </w:p>
        </w:tc>
      </w:tr>
      <w:tr>
        <w:trPr>
          <w:cantSplit w:val="0"/>
          <w:trHeight w:val="345.518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40014648437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 findings/lessons learned, actions, and outcomes</w:t>
            </w:r>
          </w:p>
        </w:tc>
      </w:tr>
      <w:tr>
        <w:trPr>
          <w:cantSplit w:val="0"/>
          <w:trHeight w:val="345.51818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40005493164062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 the solution or escalate as necessary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239990234375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2. What all needs to be identified in the first step?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239990234375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800018310546875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3. Why can researching a problem save someone time?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759963989257812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4. Why should a person test the obvious when establishing a theory?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759963989257812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.9600067138672" w:right="0" w:hanging="365.7599639892578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5. What does it mean for a person/organization to consider multiple approaches when establishing a  theory?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.9600067138672" w:right="0" w:hanging="365.7599639892578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.36000061035156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6. Why is the theory tested before resolving the problem?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.36000061035156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56004333496094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7. What does it mean to establish a plan of action and then to implement the solution?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56004333496094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.92002868652344" w:right="230.7373046875" w:firstLine="5.52001953125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8. Why is it important to verify full system functionality after the solution has been implemented?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.92002868652344" w:right="230.7373046875" w:firstLine="5.52001953125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.92002868652344" w:right="230.7373046875" w:firstLine="5.52001953125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9. Why is documenting the findings, actions, and outcomes important?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38.5711669921875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37.1959686279297" w:top="1361.51611328125" w:left="710" w:right="1104.0966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