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ok7x5wdreb6" w:id="0"/>
      <w:bookmarkEnd w:id="0"/>
      <w:r w:rsidDel="00000000" w:rsidR="00000000" w:rsidRPr="00000000">
        <w:rPr>
          <w:rtl w:val="0"/>
        </w:rPr>
        <w:t xml:space="preserve">A2 - Network Connections, Wired Connections, and Video Connections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Look at the pictures below and write down the name of the connection and its purpose.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Network Connection: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1910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Wired Connection: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86063" cy="2089547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8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Video Connection: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271838" cy="21812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Network Connection: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905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Wired Connection: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928896" cy="248387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896" cy="2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Video Connection: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221887" cy="2309019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887" cy="230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Name: 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Purpose: 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vu1zoosmxwd" w:id="1"/>
      <w:bookmarkEnd w:id="1"/>
      <w:r w:rsidDel="00000000" w:rsidR="00000000" w:rsidRPr="00000000">
        <w:rPr>
          <w:rtl w:val="0"/>
        </w:rPr>
        <w:t xml:space="preserve">Activity: Research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Instructions: Research and find examples of network connections, wired connections, and video connections. Create a presentation or poster showcasing the connections you found, including their names, purposes, and where they are commonly used.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Include at least three examples of network connections, three examples of wired connections, and three examples of video connections.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Use images and information to describe each connection.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Present your findings in a clear and organized manner.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