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6005859375" w:line="240" w:lineRule="auto"/>
        <w:ind w:left="60.43998718261719" w:right="0" w:firstLine="0"/>
        <w:jc w:val="left"/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48"/>
          <w:szCs w:val="48"/>
          <w:u w:val="none"/>
          <w:shd w:fill="auto" w:val="clear"/>
          <w:vertAlign w:val="baseline"/>
          <w:rtl w:val="0"/>
        </w:rPr>
        <w:t xml:space="preserve">Lesson 2.2.1 - Peripheral Devices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0" w:firstLine="0"/>
        <w:jc w:val="left"/>
        <w:rPr>
          <w:rFonts w:ascii="Quicksand" w:cs="Quicksand" w:eastAsia="Quicksand" w:hAnsi="Quicksand"/>
          <w:b w:val="1"/>
          <w:i w:val="0"/>
          <w:smallCaps w:val="0"/>
          <w:strike w:val="0"/>
          <w:color w:val="19bfd2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19bfd2"/>
          <w:sz w:val="52"/>
          <w:szCs w:val="5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60595703125" w:line="240" w:lineRule="auto"/>
        <w:ind w:left="20.8000183105468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1. What are the features of all-in-one/multifunction printers?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" w:line="240" w:lineRule="auto"/>
        <w:ind w:left="22.2399902343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2. Match the following peripheral with its capability  </w:t>
      </w:r>
    </w:p>
    <w:tbl>
      <w:tblPr>
        <w:tblStyle w:val="Table1"/>
        <w:tblW w:w="10045.600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8.7997436523438"/>
        <w:gridCol w:w="1123.2003784179688"/>
        <w:gridCol w:w="6383.6004638671875"/>
        <w:tblGridChange w:id="0">
          <w:tblGrid>
            <w:gridCol w:w="2538.7997436523438"/>
            <w:gridCol w:w="1123.2003784179688"/>
            <w:gridCol w:w="6383.6004638671875"/>
          </w:tblGrid>
        </w:tblGridChange>
      </w:tblGrid>
      <w:tr>
        <w:trPr>
          <w:cantSplit w:val="0"/>
          <w:trHeight w:val="345.520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0399780273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A.Keyboard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2034912109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59851074218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Used to move cursor or select items on screens</w:t>
            </w:r>
          </w:p>
        </w:tc>
      </w:tr>
      <w:tr>
        <w:trPr>
          <w:cantSplit w:val="0"/>
          <w:trHeight w:val="345.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3978576660156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20043945312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59851074218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Used to store and read data</w:t>
            </w:r>
          </w:p>
        </w:tc>
      </w:tr>
      <w:tr>
        <w:trPr>
          <w:cantSplit w:val="0"/>
          <w:trHeight w:val="345.51818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95974731445312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C.Camera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59851074218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Used to output audio</w:t>
            </w:r>
          </w:p>
        </w:tc>
      </w:tr>
      <w:tr>
        <w:trPr>
          <w:cantSplit w:val="0"/>
          <w:trHeight w:val="345.5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D.External Hard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20043945312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59851074218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Used to enter keystrokes</w:t>
            </w:r>
          </w:p>
        </w:tc>
      </w:tr>
      <w:tr>
        <w:trPr>
          <w:cantSplit w:val="0"/>
          <w:trHeight w:val="345.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3978576660156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E.Speaker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59851074218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Used to provide visuals</w:t>
            </w:r>
          </w:p>
        </w:tc>
      </w:tr>
      <w:tr>
        <w:trPr>
          <w:cantSplit w:val="0"/>
          <w:trHeight w:val="345.5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3978576660156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F.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20043945312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59851074218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Used to capture video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799789428710938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3. What is a plug-and-play device?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240" w:lineRule="auto"/>
        <w:ind w:left="9.999771118164062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37.1959686279297" w:top="1367.357177734375" w:left="710" w:right="1484.399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