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eomxc6msmzo" w:id="0"/>
      <w:bookmarkEnd w:id="0"/>
      <w:r w:rsidDel="00000000" w:rsidR="00000000" w:rsidRPr="00000000">
        <w:rPr>
          <w:rtl w:val="0"/>
        </w:rPr>
        <w:t xml:space="preserve">LAN vs. WAN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Instructions: Differentiate between a Local Area Network (LAN) and a Wide Area Network (WAN) by completing the following questions.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What is the main difference in terms of geographical area covered between a LAN and a WAN?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Give an example of a LAN: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Give an example of a WAN: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How does the speed of a LAN compare to that of a WAN?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 Who typically owns and manages a LAN?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6. Who typically owns and manages a WAN?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7. Explain why the internet is considered a WAN: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8. How are LANs and WANs important in today's world?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x4s2pcs2wm4o" w:id="1"/>
      <w:bookmarkEnd w:id="1"/>
      <w:r w:rsidDel="00000000" w:rsidR="00000000" w:rsidRPr="00000000">
        <w:rPr>
          <w:rtl w:val="0"/>
        </w:rPr>
        <w:t xml:space="preserve">Activity: Researching LANs and WANs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Instructions: In small groups, research and find examples of LANs and WANs in different industries or sectors. Present your findings to the class, explaining why you classified each network as a LAN or WAN.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Group Members: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Industry/Sector: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Network Example: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Classification (LAN or WAN):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Explanation: 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