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Dice roll - Solution</w:t>
      </w:r>
    </w:p>
    <w:p w:rsidR="00000000" w:rsidDel="00000000" w:rsidP="00000000" w:rsidRDefault="00000000" w:rsidRPr="00000000" w14:paraId="00000002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Is it a double?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 flowchart that simulates two dice being rolled and to check if the values are the same, known as rolling a double. The instructions for the algorithm are: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before="24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Generate a random number between 1-6 to simulate a dice roll.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Simulate a second dice roll with a random number between 1-6.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Compare the two dice values.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If the values are the same, tell the user they rolled a double.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120" w:before="0" w:line="273.6" w:lineRule="auto"/>
        <w:ind w:left="720" w:hanging="360"/>
        <w:rPr/>
      </w:pPr>
      <w:r w:rsidDel="00000000" w:rsidR="00000000" w:rsidRPr="00000000">
        <w:rPr>
          <w:rtl w:val="0"/>
        </w:rPr>
        <w:t xml:space="preserve">Otherwise, tell the user they did not roll a double.</w:t>
      </w:r>
    </w:p>
    <w:p w:rsidR="00000000" w:rsidDel="00000000" w:rsidP="00000000" w:rsidRDefault="00000000" w:rsidRPr="00000000" w14:paraId="00000009">
      <w:pPr>
        <w:widowControl w:val="0"/>
        <w:spacing w:after="120" w:before="240" w:line="273.6" w:lineRule="auto"/>
        <w:jc w:val="center"/>
        <w:rPr>
          <w:color w:val="666666"/>
          <w:sz w:val="18"/>
          <w:szCs w:val="18"/>
        </w:rPr>
      </w:pPr>
      <w:r w:rsidDel="00000000" w:rsidR="00000000" w:rsidRPr="00000000">
        <w:rPr/>
        <w:drawing>
          <wp:inline distB="114300" distT="114300" distL="114300" distR="114300">
            <wp:extent cx="4091647" cy="4833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647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11-28-2022</w:t>
    </w:r>
  </w:p>
  <w:p w:rsidR="00000000" w:rsidDel="00000000" w:rsidP="00000000" w:rsidRDefault="00000000" w:rsidRPr="00000000" w14:paraId="0000001C">
    <w:pPr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B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0C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2 – Representing algorithms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D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E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0F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