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Substring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b w:val="1"/>
          <w:color w:val="980000"/>
          <w:rtl w:val="0"/>
        </w:rPr>
        <w:t xml:space="preserve">Note to marker: </w:t>
      </w:r>
      <w:r w:rsidDel="00000000" w:rsidR="00000000" w:rsidRPr="00000000">
        <w:rPr>
          <w:rtl w:val="0"/>
        </w:rPr>
        <w:t xml:space="preserve">The suggested solutions to the programming task are all</w:t>
      </w:r>
      <w:r w:rsidDel="00000000" w:rsidR="00000000" w:rsidRPr="00000000">
        <w:rPr>
          <w:b w:val="1"/>
          <w:rtl w:val="0"/>
        </w:rPr>
        <w:t xml:space="preserve"> possible </w:t>
      </w:r>
      <w:r w:rsidDel="00000000" w:rsidR="00000000" w:rsidRPr="00000000">
        <w:rPr>
          <w:rtl w:val="0"/>
        </w:rPr>
        <w:t xml:space="preserve">solutions. There are many alternatives that would still produce the same outcome. </w:t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snippets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Access the substring</w:t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word[1:3]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Find a substring using the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in</w:t>
      </w:r>
      <w:r w:rsidDel="00000000" w:rsidR="00000000" w:rsidRPr="00000000">
        <w:rPr>
          <w:color w:val="5b5ba5"/>
          <w:rtl w:val="0"/>
        </w:rPr>
        <w:t xml:space="preserve"> operator</w:t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if "12" in username: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Concatenate multiple strings</w:t>
      </w:r>
    </w:p>
    <w:tbl>
      <w:tblPr>
        <w:tblStyle w:val="Table3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fish = "Flounder"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name = "Darwin"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fishname = fish + name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Check if a character is a number</w:t>
      </w:r>
    </w:p>
    <w:tbl>
      <w:tblPr>
        <w:tblStyle w:val="Table4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character.isdecimal()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>
          <w:color w:val="ffffff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Task: Username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 school technician requires a program that will generate usernames for the new Year 7 cohort. Each username should have: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starting year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surname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first initial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The username should look like this: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20SurnameInitial</w:t>
      </w:r>
      <w:r w:rsidDel="00000000" w:rsidR="00000000" w:rsidRPr="00000000">
        <w:rPr>
          <w:rtl w:val="0"/>
        </w:rPr>
        <w:t xml:space="preserve">. So if a learner starts in the year 2020, and their first name is Ronald, and their last name is Smith, then their username would be: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20SmithR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Create a system that will allow a user to enter their starting year, surname, and first name. The system should then output the username in the format shown above. 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Paste your completed code below:</w:t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print("Starting year:")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startyear = input()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print("First name:")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firstname = input()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print("Surname:")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surname = input()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yearsub = startyear[0:2]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initial = firstname[0]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username = yearsub + surname + initial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print(username)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>
          <w:color w:val="ffffff"/>
        </w:rPr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Task: Year-group checker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 school technician requires a program that will let teachers know which year group a learner is in, based on their username. The program should: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Prompt the user to enter a username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Check the first two digits of the username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Reveal which year group the learner is in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Here is a table to show the start digits against the year group. This will help you with your program: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8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155"/>
        <w:tblGridChange w:id="0">
          <w:tblGrid>
            <w:gridCol w:w="690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Year 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Year 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Year 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Year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Year 11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Paste your completed code below:</w:t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print("Username:")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username = input()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"20" in username: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print("User in Y7")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 "19" in username: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print("User in Y8")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 "18" in username: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print("User in Y9")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 "17" in username: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print("User in Y10")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 "16" in username: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print("User in Y11")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print("No year group found")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0"/>
        <w:rPr>
          <w:color w:val="ffffff"/>
        </w:rPr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Task: Password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 school technician requires a program that will check if a password contains a number and is at least eight characters. The program should: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Prompt the user to enter a password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Check the length of the password meets the requirements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Check that there is at least one number in the password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Continue to ask for a password until these requirements are met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Paste your completed code below:</w:t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passlength = 0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numbers = 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passinvalid = passlength &lt; 8 or numbers == 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passinvalid: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print("Password:")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password = input()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passlength = len(password)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numbers = 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for character in password: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if character.isdecimal():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numbers = numbers + 1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passinvalid = passlength &lt; 8 or numbers == 0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print("Valid password entered")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pageBreakBefore w:val="0"/>
        <w:rPr>
          <w:color w:val="ffffff"/>
        </w:rPr>
      </w:pPr>
      <w:bookmarkStart w:colFirst="0" w:colLast="0" w:name="_tyjcwt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Task 1</w:t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There are three methods for checking if a string contains a number. You have already used </w:t>
      </w: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str.isdecimal()</w:t>
      </w:r>
      <w:r w:rsidDel="00000000" w:rsidR="00000000" w:rsidRPr="00000000">
        <w:rPr>
          <w:color w:val="222222"/>
          <w:highlight w:val="white"/>
          <w:rtl w:val="0"/>
        </w:rPr>
        <w:t xml:space="preserve">, what are the other two?</w:t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Answer:</w:t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Roboto Mono" w:cs="Roboto Mono" w:eastAsia="Roboto Mono" w:hAnsi="Roboto Mono"/>
                <w:color w:val="2222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rtl w:val="0"/>
              </w:rPr>
              <w:t xml:space="preserve">str.isnumeric()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Roboto Mono" w:cs="Roboto Mono" w:eastAsia="Roboto Mono" w:hAnsi="Roboto Mono"/>
                <w:color w:val="2222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rtl w:val="0"/>
              </w:rPr>
              <w:t xml:space="preserve">str.isdigit()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line="276" w:lineRule="auto"/>
        <w:rPr>
          <w:rFonts w:ascii="Roboto Mono" w:cs="Roboto Mono" w:eastAsia="Roboto Mono" w:hAnsi="Roboto Mon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Hint:</w:t>
      </w:r>
      <w:r w:rsidDel="00000000" w:rsidR="00000000" w:rsidRPr="00000000">
        <w:rPr>
          <w:color w:val="222222"/>
          <w:highlight w:val="white"/>
          <w:rtl w:val="0"/>
        </w:rPr>
        <w:t xml:space="preserve"> Use the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Python documentation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(ncce.io/stringpythondoc) to find out. </w:t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rPr>
          <w:b w:val="1"/>
          <w:color w:val="5b5ba5"/>
          <w:highlight w:val="white"/>
        </w:rPr>
      </w:pPr>
      <w:r w:rsidDel="00000000" w:rsidR="00000000" w:rsidRPr="00000000">
        <w:rPr>
          <w:b w:val="1"/>
          <w:color w:val="5b5ba5"/>
          <w:highlight w:val="white"/>
          <w:rtl w:val="0"/>
        </w:rPr>
        <w:t xml:space="preserve">Task 2</w:t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Complete some online research to find out the difference between each method. Write your findings below:</w:t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Findings:</w:t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isdecimal()</w:t>
            </w:r>
            <w:r w:rsidDel="00000000" w:rsidR="00000000" w:rsidRPr="00000000">
              <w:rPr>
                <w:rtl w:val="0"/>
              </w:rPr>
              <w:t xml:space="preserve"> is used to check if a character is a decimal number. It will not allow for fractions, subscript, or superscript.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76" w:lineRule="auto"/>
              <w:rPr>
                <w:color w:val="2222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rtl w:val="0"/>
              </w:rPr>
              <w:t xml:space="preserve">isdigit()</w:t>
            </w:r>
            <w:r w:rsidDel="00000000" w:rsidR="00000000" w:rsidRPr="00000000">
              <w:rPr>
                <w:color w:val="222222"/>
                <w:rtl w:val="0"/>
              </w:rPr>
              <w:t xml:space="preserve"> is used to check if a character is a decimal, including subscript, or superscript.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color w:val="2222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rtl w:val="0"/>
              </w:rPr>
              <w:t xml:space="preserve">isnumeric()</w:t>
            </w:r>
            <w:r w:rsidDel="00000000" w:rsidR="00000000" w:rsidRPr="00000000">
              <w:rPr>
                <w:color w:val="222222"/>
                <w:rtl w:val="0"/>
              </w:rPr>
              <w:t xml:space="preserve"> is used to check if a character is a decimal, including subscript, superscript, and fractions. 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17-05-21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1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8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89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27 - String handling II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8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ncce.io/stringpythondoc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