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4qotvsd4mra" w:id="0"/>
      <w:bookmarkEnd w:id="0"/>
      <w:r w:rsidDel="00000000" w:rsidR="00000000" w:rsidRPr="00000000">
        <w:rPr>
          <w:rtl w:val="0"/>
        </w:rPr>
        <w:t xml:space="preserve">Quiz: Slicing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What is the purpose of slicing a string in Python?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a) To extract a portion of a string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b) To check if a substring exists within a string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c) To perform ASCII conversions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d) None of the above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Which operator is used to check if a substring exists within a string?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a) `in`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b) `not`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c) `==`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d) `!=`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What does the `ord()` function do in Python?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a) Converts a character to its ASCII code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b) Converts an ASCII code to its corresponding character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c) Checks if a substring exists within a string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d) None of the above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Which of the following is the correct way to extract a substring from a string?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a) `string[start:end]`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b) `string[start:end+1]`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c) `string[start-1:end]`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d) `string[start:end-1]`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