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utr5soeh49t6" w:id="0"/>
      <w:bookmarkEnd w:id="0"/>
      <w:r w:rsidDel="00000000" w:rsidR="00000000" w:rsidRPr="00000000">
        <w:rPr>
          <w:rtl w:val="0"/>
        </w:rPr>
        <w:t xml:space="preserve">Quiz: 2D Arrays / Lists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is a 2D array?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Define a list.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Can a list contain other lists?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How do you access specific elements in a 2D list?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What is the index of the first element in a list?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How do you modify specific elements in a 2D list?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 How do you append new rows or columns to a 2D list?</w:t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 What are some real-life scenarios where 2D arrays and lists are used?</w:t>
      </w:r>
    </w:p>
    <w:tbl>
      <w:tblPr>
        <w:tblStyle w:val="Table8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