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mlb89spuh5oy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Briefly explain the concept of binary search and its key steps.</w:t>
      </w:r>
    </w:p>
    <w:tbl>
      <w:tblPr>
        <w:tblStyle w:val="Table1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Provide an example of a scenario where binary search can be successfully carried out.</w:t>
      </w:r>
    </w:p>
    <w:tbl>
      <w:tblPr>
        <w:tblStyle w:val="Table2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Describe a situation where binary search cannot be applied, and explain why.</w:t>
      </w:r>
    </w:p>
    <w:tbl>
      <w:tblPr>
        <w:tblStyle w:val="Table3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Prompt:</w:t>
      </w:r>
      <w:r w:rsidDel="00000000" w:rsidR="00000000" w:rsidRPr="00000000">
        <w:rPr>
          <w:rtl w:val="0"/>
        </w:rPr>
        <w:t xml:space="preserve"> Imagine explaining binary search to a friend who has never heard of it before. In a few sentences, cover the basic steps of binary search and illustrate its efficiency. Additionally, share a real-life scenario where binary search can be used successfully and another where it cannot be applied, providing reasons for the latter.</w:t>
      </w:r>
    </w:p>
    <w:tbl>
      <w:tblPr>
        <w:tblStyle w:val="Table4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2359.9999999999995" w:hRule="atLeast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Reflection Questions: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does the "divide and conquer" nature of binary search contribute to its efficiency?</w:t>
      </w:r>
    </w:p>
    <w:tbl>
      <w:tblPr>
        <w:tblStyle w:val="Table5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Why is it important for the data to be ordered when using binary search?</w:t>
      </w:r>
    </w:p>
    <w:tbl>
      <w:tblPr>
        <w:tblStyle w:val="Table6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Reflect on the challenges discussed in class regarding binary search and even numbers of items.</w:t>
      </w:r>
    </w:p>
    <w:tbl>
      <w:tblPr>
        <w:tblStyle w:val="Table7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