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Linear search algorithm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An inefficient linear search algorithm</w:t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An implementation of a linear search in Python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Read through the code to familiarise yourself with it - don’t worry if you don’t understand all of it yet.</w:t>
      </w:r>
    </w:p>
    <w:tbl>
      <w:tblPr>
        <w:tblStyle w:val="Table1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linear_search(items, search_item):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current = 0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 end of the list has not been reached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current &lt; len(items):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current item to the item you are searching for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items[current] == search_item: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current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Proceed to the next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current + 1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120" w:before="24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line number where iteration is first used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Identify</w:t>
      </w:r>
      <w:r w:rsidDel="00000000" w:rsidR="00000000" w:rsidRPr="00000000">
        <w:rPr>
          <w:rtl w:val="0"/>
        </w:rPr>
        <w:t xml:space="preserve"> one list used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happens when line 7 is omitted from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index needs to be initialised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is a function and not a procedure.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is the list [“Reg”, “Chloe”, “Steph”, “Ahmed”, “Keira”, “Neelu”]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search_item</w:t>
      </w:r>
      <w:r w:rsidDel="00000000" w:rsidR="00000000" w:rsidRPr="00000000">
        <w:rPr>
          <w:rtl w:val="0"/>
        </w:rPr>
        <w:t xml:space="preserve"> is “Keira”. </w:t>
      </w:r>
    </w:p>
    <w:p w:rsidR="00000000" w:rsidDel="00000000" w:rsidP="00000000" w:rsidRDefault="00000000" w:rsidRPr="00000000" w14:paraId="00000030">
      <w:pPr>
        <w:spacing w:after="12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The first two passes have been completed for you.</w:t>
      </w: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42.7903225806451"/>
        <w:gridCol w:w="1776.8709677419356"/>
        <w:gridCol w:w="1820.5645161290322"/>
        <w:gridCol w:w="2344.887096774193"/>
        <w:gridCol w:w="2344.887096774193"/>
        <w:tblGridChange w:id="0">
          <w:tblGrid>
            <w:gridCol w:w="742.7903225806451"/>
            <w:gridCol w:w="1776.8709677419356"/>
            <w:gridCol w:w="1820.5645161290322"/>
            <w:gridCol w:w="2344.887096774193"/>
            <w:gridCol w:w="2344.88709677419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index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items[current]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Chloe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 more efficient linear search algorithm</w:t>
      </w:r>
    </w:p>
    <w:p w:rsidR="00000000" w:rsidDel="00000000" w:rsidP="00000000" w:rsidRDefault="00000000" w:rsidRPr="00000000" w14:paraId="000000A0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is a more efficient version of a linear search to the one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linear_search(items, search_item):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current = 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found = False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 end of the list has not been reached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and the search item has not been found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current &lt; len(items) and found == False: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current item to the item you are searching for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items[current] == search_item: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current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found = True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Proceed to the next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current + 1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after="120" w:before="24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data type of the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The identifier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is a better choice for this variable than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Give</w:t>
      </w:r>
      <w:r w:rsidDel="00000000" w:rsidR="00000000" w:rsidRPr="00000000">
        <w:rPr>
          <w:rtl w:val="0"/>
        </w:rPr>
        <w:t xml:space="preserve"> one reason why.</w:t>
      </w: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one advantage of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compared to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it means if the function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returns a value of -1.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three advantages of implementing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as a subroutine.</w:t>
      </w: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D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7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D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