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 bubble sort algorithm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An implementation of a bubble sort in Python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Read through the code to familiarise yourself with it - don’t worry if you don’t understand all of it yet.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bubble_sort(items):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# Initialise the variables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num_items = len(items)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passes = 1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# Repeat while the maximum numbers of passes has not been made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passes &lt; num_items: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Repeat for each pair of 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for current in range(num_items - 1):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color w:val="666666"/>
                <w:rtl w:val="0"/>
              </w:rPr>
              <w:t xml:space="preserve"># Compare the item at the current position with the next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if items[current] &gt; items[current+1]: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66"/>
                <w:rtl w:val="0"/>
              </w:rPr>
              <w:t xml:space="preserve"># Swap the out-of-order 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temp = items[current]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items[current] = items[current+1]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    items[current+1] = temp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Increase the number of passes by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passes = passes + 1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The following questions will be based on executing the algorithm in </w:t>
      </w:r>
      <w:r w:rsidDel="00000000" w:rsidR="00000000" w:rsidRPr="00000000">
        <w:rPr>
          <w:b w:val="1"/>
          <w:rtl w:val="0"/>
        </w:rPr>
        <w:t xml:space="preserve">Figure 1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is the list: </w:t>
      </w:r>
      <w:r w:rsidDel="00000000" w:rsidR="00000000" w:rsidRPr="00000000">
        <w:rPr>
          <w:b w:val="1"/>
          <w:rtl w:val="0"/>
        </w:rPr>
        <w:t xml:space="preserve">[“Maya”, “Dan”, “Vivian”, “Tobi”, “Areeji”]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Examine line 5 and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how many times the inner loop is performed on the list above i.e. how many pairs of items does every single pass examine.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Examine line 4 and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how many times the outer loop is performed on the list above i.e. how many passes does the algorithm make.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only for lines 7-9 of the algorithm. The first line in the trace table contains the values for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variable and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list.</w:t>
      </w:r>
      <w:r w:rsidDel="00000000" w:rsidR="00000000" w:rsidRPr="00000000">
        <w:rPr>
          <w:rtl w:val="0"/>
        </w:rPr>
      </w:r>
    </w:p>
    <w:tbl>
      <w:tblPr>
        <w:tblStyle w:val="Table4"/>
        <w:tblW w:w="8999.999999999998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30"/>
        <w:gridCol w:w="1095"/>
        <w:gridCol w:w="1605"/>
        <w:gridCol w:w="1134"/>
        <w:gridCol w:w="1134"/>
        <w:gridCol w:w="1134"/>
        <w:gridCol w:w="1134"/>
        <w:gridCol w:w="1134"/>
        <w:tblGridChange w:id="0">
          <w:tblGrid>
            <w:gridCol w:w="630"/>
            <w:gridCol w:w="1095"/>
            <w:gridCol w:w="1605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[1]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[2]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[3]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[4]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Maya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Vivian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Tobi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Areej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purpose of lines 7-9 in the bubble sort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happens when line 10 is omitted from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D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6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