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Quick Game Design Workshop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 quick race game with a partner.  Then, write down what you created in each box.</w:t>
      </w: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  <w:shd w:fill="9bbb59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hd w:fill="9bbb59" w:val="clear"/>
                <w:rtl w:val="0"/>
              </w:rPr>
              <w:t xml:space="preserve">Game 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Theme (What is the story world of your game?)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Goal (What are players trying to do?)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Mechanics: (What physical actions do players take?)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Rules: (What choices do players have?)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Victory Conditions (How does the game end? How does someone win?)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