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vskgu7a2so5" w:id="0"/>
      <w:bookmarkEnd w:id="0"/>
      <w:r w:rsidDel="00000000" w:rsidR="00000000" w:rsidRPr="00000000">
        <w:rPr>
          <w:rtl w:val="0"/>
        </w:rPr>
        <w:t xml:space="preserve">Design Your Own Core Game Loop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Imagine you are designing a new video game. Create a core game loop that promotes flow and player progression. Consider the factors discussed in class and sketch your core game loop in the space provided.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Core Game Loop: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[Insert sketch of core game loop]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