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ql82012wxuic" w:id="0"/>
      <w:bookmarkEnd w:id="0"/>
      <w:r w:rsidDel="00000000" w:rsidR="00000000" w:rsidRPr="00000000">
        <w:rPr>
          <w:rtl w:val="0"/>
        </w:rPr>
        <w:t xml:space="preserve">Game Design Document Project Rubric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026cqst71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1: Creativity and Originality</w:t>
      </w:r>
    </w:p>
    <w:tbl>
      <w:tblPr>
        <w:tblStyle w:val="Table1"/>
        <w:tblW w:w="10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485"/>
        <w:gridCol w:w="8235"/>
        <w:tblGridChange w:id="0">
          <w:tblGrid>
            <w:gridCol w:w="945"/>
            <w:gridCol w:w="1485"/>
            <w:gridCol w:w="8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demonstrates exceptional creativity and originality, offering innovative ideas and features.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is creative and original, introducing unique elements that set it apart from typical platformers.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is somewhat creative but may borrow familiar elements. Some originality is evident.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lacks significant creativity, relying heavily on familiar platformer tropes and mechanics.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The game concept is generic, lacking creativity and originality.</w:t>
            </w:r>
          </w:p>
        </w:tc>
      </w:tr>
    </w:tbl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22oqi22m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2: Comprehensiveness of GDD</w:t>
      </w:r>
    </w:p>
    <w:tbl>
      <w:tblPr>
        <w:tblStyle w:val="Table2"/>
        <w:tblW w:w="10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620"/>
        <w:gridCol w:w="8085"/>
        <w:tblGridChange w:id="0">
          <w:tblGrid>
            <w:gridCol w:w="945"/>
            <w:gridCol w:w="1620"/>
            <w:gridCol w:w="80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GDD is comprehensive, covering all aspects with exceptional clarity. It demonstrates a deep understanding of game design principles.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 GDD is thorough, covering all required elements with clarity. The document effectively communicates the game concept and design.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The GDD is adequate, covering most essential elements with satisfactory clarity. Some areas may need further detail or clarification.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GDD lacks depth and detail, missing crucial information about game mechanics, player experience, or other key aspects.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The GDD is incomplete, lacking essential information and providing little insight into the proposed game.</w:t>
            </w:r>
          </w:p>
        </w:tc>
      </w:tr>
    </w:tbl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jly9j6h23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3: Presentation Skills</w:t>
      </w:r>
    </w:p>
    <w:tbl>
      <w:tblPr>
        <w:tblStyle w:val="Table3"/>
        <w:tblW w:w="10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1500"/>
        <w:gridCol w:w="8100"/>
        <w:tblGridChange w:id="0">
          <w:tblGrid>
            <w:gridCol w:w="960"/>
            <w:gridCol w:w="1500"/>
            <w:gridCol w:w="8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concept presentation is engaging, visually appealing, and effectively communicates the essence of the game.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is well-structured, with clear visuals and effective communication of the game concept.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is adequate, but there may be some issues with clarity or engagement. Visuals are present but could be improved.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lacks engagement, and visuals may be unclear or irrelevant to the game concept.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presentation is poorly structured, lacks visuals, and fails to effectively communicate the game concept.</w:t>
            </w:r>
          </w:p>
        </w:tc>
      </w:tr>
    </w:tbl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cvtud3fhj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4: Collaboration</w:t>
      </w:r>
    </w:p>
    <w:tbl>
      <w:tblPr>
        <w:tblStyle w:val="Table4"/>
        <w:tblW w:w="106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45"/>
        <w:gridCol w:w="8070"/>
        <w:tblGridChange w:id="0">
          <w:tblGrid>
            <w:gridCol w:w="990"/>
            <w:gridCol w:w="1545"/>
            <w:gridCol w:w="8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Team members collaborate seamlessly, leveraging diverse skills and perspectives. Communication and teamwork were exceptional.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Team collaboration was strong, with effective communication and the integration of diverse perspectives.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was satisfactory, but there were some communication challenges, and not all perspectives were fully integrated.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was limited, with notable communication challenges and minimal integration of diverse perspectives.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Team members did not effectively collaborate, resulting in poor communication and a lack of integration of diverse perspectives.</w:t>
            </w:r>
          </w:p>
        </w:tc>
      </w:tr>
    </w:tbl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lswsrefu3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Criteria 5: Adaptability</w:t>
      </w:r>
    </w:p>
    <w:tbl>
      <w:tblPr>
        <w:tblStyle w:val="Table5"/>
        <w:tblW w:w="10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1755"/>
        <w:gridCol w:w="7830"/>
        <w:tblGridChange w:id="0">
          <w:tblGrid>
            <w:gridCol w:w="915"/>
            <w:gridCol w:w="1755"/>
            <w:gridCol w:w="7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The team demonstrated exceptional adaptability, incorporating feedback to iteratively improve the game concept.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The team showed strong adaptability, making effective use of feedback to refine and enhance the game concept.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Satisfactory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team demonstrated satisfactory adaptability, incorporating some feedback to make iterative improvements to the game concept.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The team's adaptability was limited, with minimal incorporation of feedback and limited iterative improvements.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Insufficient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The team did not demonstrate adaptability, failing to incorporate feedback or make meaningful iterative improvements to the game concept.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