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fclgv2mkrel" w:id="0"/>
      <w:bookmarkEnd w:id="0"/>
      <w:r w:rsidDel="00000000" w:rsidR="00000000" w:rsidRPr="00000000">
        <w:rPr>
          <w:rtl w:val="0"/>
        </w:rPr>
        <w:t xml:space="preserve">Designing Your Game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Use this worksheet to outline your game concept. Consider the target audience, genre, and platform of your game. Include how you will introduce the mechanics and tell the story.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Title: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Target Audience: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Genre: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Platform: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Outline/Storyboard: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Introduction: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How will you introduce the player to the game mechanics?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How will you introduce the story?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Game Mechanics: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List the main mechanics of your game.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How will you teach these mechanics to the player?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Storytelling Elements: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How will you incorporate storytelling into your game?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What narrative elements will you use?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