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6h34xgll5ce1" w:id="0"/>
      <w:bookmarkEnd w:id="0"/>
      <w:r w:rsidDel="00000000" w:rsidR="00000000" w:rsidRPr="00000000">
        <w:rPr>
          <w:rtl w:val="0"/>
        </w:rPr>
        <w:t xml:space="preserve">Lesson 10: Finish the Prototype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lesson, students will learn how to implement a coin collection mechanic in a game. They will create a variable to store the player's score, detect when the player collects a coin using collision detection, and set up a score text to display the score during gameplay. Additionally, students will learn how to set up an end flag to trigger a change in the game when a certain condition is met. Through hands-on practice and group activities, students will gain a solid understanding of these game development concepts and be able to apply them in their own projects.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oogigwslhu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Students will learn how to create a variable to store the score in a game script.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Students will understand how to detect when the player has collected a coin.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Students will be able to set up a score text to display the score during gameplay.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Students will learn how to set up an end flag to trigger a change in the game.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fd7qupvgh0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Materials: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Computer with game development software installed (e.g., Godot Engine)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Project files for the game (e.g., Player.gd script, Coin scene)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Projector or screen to display instructions and code examples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cmue1pwj4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Bell-Ringer Activity: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Display an image or video of a popular game that involves collecting coins (e.g., Super Mario Bros., Sonic the Hedgehog).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Ask students to share their thoughts on why collecting coins is important in a game.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Facilitate a brief discussion to explore the reasons behind collecting coins in games and how it adds to the gameplay experience.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3p6b2qtmn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Introduction: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Explain to the students that in today's lesson, they will learn how to implement a coin collection mechanic in a game.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Emphasize the importance of keeping track of the player's score and triggering events when the player collects a coin.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Briefly introduce the concept of variables and how they can be used to store and manipulate data in a game.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4bsc71rcj6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Direct Instruction: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Demonstrate how to create a variable to store the score in the Player.gd script: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```gdscript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var score =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Explain that the variable "score" will be used to keep track of the player's score throughout the game.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Mention that the initial value of the score is set to 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Show how to create an Area2D node and name it "Coin":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Explain that the Area2D node will represent the coin in the game world.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Mention that the name "Coin" will be used to refer to this node in the code.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Discuss how to detect when the player has collected the coin: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Explain that the Area2D node representing the coin should have a collision shape attached to it.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Demonstrate how to add code to the Player.gd script to detect collisions with the coin: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```gdscript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func _on_Player_body_entered(body):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if body.name == "Coin":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score +=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body.queue_free()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- Explain that the `_on_Player_body_entered` function is called automatically when the player's body enters the collision shape of another body.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- Mention that the `body` parameter represents the other body involved in the collision.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- Explain that the code checks if the name of the other body is "Coin" and if so, increments the score by 1 and removes the coin from the game.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4. Show how to set up a score text for the game: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Explain that a score text will be displayed on the screen to show the player's current score.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Demonstrate how to create a Label node and position it on the screen.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Show how to add code to update the score text whenever the score changes: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```gdscript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func _process(delta):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$ScoreLabel.text = "Score: " + str(score)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- Explain that the `_process` function is called every frame to update the game logic.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- Mention that the code sets the text of the ScoreLabel node to the current score.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caautd2yi5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Guided Practice: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1. Instruct the students to follow along and implement the code demonstrated in the Direct Instruction section.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 Provide assistance and answer any questions as the students work on creating the variable, setting up the Coin node, detecting collisions, and updating the score text.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g7xo127qa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Independent Practice: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 Divide the students into pairs or small groups.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 Assign each group the task of creating an end flag for the game.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3. Instruct the groups to discuss and plan how they will implement the end flag, considering factors such as the trigger condition and the desired change in the game.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4. Allow the groups to work independently to write the code for the end flag in the Player.gd script.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Encourage the groups to test their implementation and make any necessary adjustments.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abqywtxe8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Exit Ticket: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 Distribute an exit ticket to each student.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Ask the students to briefly explain the purpose of the score variable in a game and how it is used.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Collect the exit tickets to assess the students' understanding of the lesson objectives.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tgs6uydrmw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Closure: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 Recap the key points covered in the lesson: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Creating a variable to store the score in a game script.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- Detecting when the player has collected a coin using collision detection.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- Setting up a score text to display the score during gameplay.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Implementing an end flag to trigger a change in the game.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2. Emphasize the importance of keeping track of the player's progress and providing feedback through the score and other game mechanics.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3. Encourage the students to continue exploring game development and experimenting with different gameplay elements in their projects.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