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b3t2hk0dg46" w:id="0"/>
      <w:bookmarkEnd w:id="0"/>
      <w:r w:rsidDel="00000000" w:rsidR="00000000" w:rsidRPr="00000000">
        <w:rPr>
          <w:rtl w:val="0"/>
        </w:rPr>
        <w:t xml:space="preserve">Exploring Godot 4 Documentation for Nodes and Scenes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Go to the Godot 4 documentation website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https://docs.godotengine.org/en/stable/getting_started/step_by_step/nodes_and_scenes.html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Navigate to the section on Nodes and Scenes.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Read the documentation carefully and answer the questions below.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Use the provided links to find the relevant information.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What is a Node in Godot?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How can you create a new Node in Godot?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What is a Scene in Godot?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How can you create a new Scene in Godot?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What is the purpose of the Scene Tree in Godot?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How can you add a Node to the Scene Tree in Godot?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What is the difference between a Node and a Scene in Godot?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dotengine.org/en/stable/getting_started/step_by_step/nodes_and_scene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