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ra0y0h085cw" w:id="0"/>
      <w:bookmarkEnd w:id="0"/>
      <w:r w:rsidDel="00000000" w:rsidR="00000000" w:rsidRPr="00000000">
        <w:rPr>
          <w:rtl w:val="0"/>
        </w:rPr>
        <w:t xml:space="preserve">Challenge: Snowman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challenge, try to create a snowman using multiple mesh instance 3D nodes. Use the selection,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move, rotate, and scale tools. Have a look at the image below to attempt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8550" cy="424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Snowman: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7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