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g1fm4ay7ytf" w:id="0"/>
      <w:bookmarkEnd w:id="0"/>
      <w:r w:rsidDel="00000000" w:rsidR="00000000" w:rsidRPr="00000000">
        <w:rPr>
          <w:rtl w:val="0"/>
        </w:rPr>
        <w:t xml:space="preserve">Quiz: Project Setup &amp; TileMaps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a tile map?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A grid used to paint with sprites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A type of character in a platform 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A tool used to import sprite images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Why is planning and organizing the game environment important before adding sprites?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It helps to create a visually appealing 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It ensures that the sprites interact with each other correctly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It allows for a smoother game development process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