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qb451brmz9e" w:id="0"/>
      <w:bookmarkEnd w:id="0"/>
      <w:r w:rsidDel="00000000" w:rsidR="00000000" w:rsidRPr="00000000">
        <w:rPr>
          <w:rtl w:val="0"/>
        </w:rPr>
        <w:t xml:space="preserve">Final Game Design Document</w:t>
      </w:r>
    </w:p>
    <w:p w:rsidR="00000000" w:rsidDel="00000000" w:rsidP="00000000" w:rsidRDefault="00000000" w:rsidRPr="00000000" w14:paraId="00000002">
      <w:pPr>
        <w:rPr/>
      </w:pPr>
      <w:r w:rsidDel="00000000" w:rsidR="00000000" w:rsidRPr="00000000">
        <w:rPr>
          <w:rtl w:val="0"/>
        </w:rPr>
        <w:t xml:space="preserve">Now is the time to finalize your game design document, which you started in the “Choose One and Plan” activity. Either copy and paste your most recent version into the editor, or open the relevant Google doc, and revise it so that it matches your final game. Below is a reminder of what the document needs to include.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Game Title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game title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Game Overview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The world in which the game takes place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 objects and characters involved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 role and goal of the player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 way the player interacts with the world</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target audience for the game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Four Game Elements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The challenge that the player is trying to overcome or the goal they are trying to achieve.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The opportunities for the player to make choices and how these choices will affect their outcome.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The manner in which the game changes over time.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The rules that define the game and how the player can interact with the world.</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Your document should be in complete sentences, addressing at least the bullet points listed above.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