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fake_paper_05_peer_review.pdf</w:t>
      </w:r>
    </w:p>
    <w:p>
      <w:r>
        <w:t>Total Citations Processed: 20</w:t>
      </w:r>
    </w:p>
    <w:p>
      <w:r>
        <w:t>Hallucination Rate: 95.0%</w:t>
      </w:r>
    </w:p>
    <w:p>
      <w:pPr>
        <w:pStyle w:val="Heading1"/>
      </w:pPr>
      <w:r>
        <w:t>Summary Statistics</w:t>
      </w:r>
    </w:p>
    <w:p>
      <w:r>
        <w:t>Verified Citations: 1</w:t>
      </w:r>
    </w:p>
    <w:p>
      <w:r>
        <w:t>Fabricated (Ghost) Citations: 12</w:t>
      </w:r>
    </w:p>
    <w:p>
      <w:r>
        <w:t>Mismatched Metadata: 7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Preparing academic librarians for AI literacy instruction in higher education</w:t>
      </w:r>
    </w:p>
    <w:p>
      <w:r>
        <w:t>Claimed DOI: 10.7741/jdse.2024.92110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[2] Status: Ghost Citation</w:t>
      </w:r>
    </w:p>
    <w:p>
      <w:r>
        <w:t>Claimed Title: Artificial intelligence and the academic library: Opportunities and challenges</w:t>
      </w:r>
    </w:p>
    <w:p>
      <w:r>
        <w:t>Claimed DOI: 10.1080/13614533.2023.2166440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[3] Status: Verified</w:t>
      </w:r>
    </w:p>
    <w:p>
      <w:r>
        <w:t>Claimed Title: What is AI literacy? Competencies and design considerations</w:t>
      </w:r>
    </w:p>
    <w:p>
      <w:r>
        <w:t>Claimed DOI: 10.1145/3313831.3376727</w:t>
      </w:r>
    </w:p>
    <w:p>
      <w:r>
        <w:t>----------------------------------------</w:t>
      </w:r>
    </w:p>
    <w:p>
      <w:r>
        <w:rPr>
          <w:b/>
          <w:color w:val="FF8C00"/>
        </w:rPr>
        <w:t>[4] Status: Mismatched Metadata</w:t>
      </w:r>
    </w:p>
    <w:p>
      <w:r>
        <w:t>Claimed Title: AI literacy: Definition, teaching, evaluation and ethical issues</w:t>
      </w:r>
    </w:p>
    <w:p>
      <w:r>
        <w:t>Claimed DOI: 10.1016/j.caeai.2021.100041</w:t>
      </w:r>
    </w:p>
    <w:p>
      <w:r>
        <w:t>Registry Result: Conceptualizing AI literacy: An exploratory review (Match Score: 44%)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[5] Status: Mismatched Metadata</w:t>
      </w:r>
    </w:p>
    <w:p>
      <w:r>
        <w:t>Claimed Title: Lateral reading and the nature of expertise in evaluating online information</w:t>
      </w:r>
    </w:p>
    <w:p>
      <w:r>
        <w:t>Claimed DOI: 10.1177/016146811912101102</w:t>
      </w:r>
    </w:p>
    <w:p>
      <w:r>
        <w:t>Registry Result: Lateral Reading and the Nature of Expertise: Reading Less and Learning More When Evaluating Digital Information (Match Score: 77%)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Academic libraries as hubs for artificial intelligence literacy education</w:t>
      </w:r>
    </w:p>
    <w:p>
      <w:r>
        <w:t>Claimed DOI: 10.6612/ijli.2024.71045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Teaching algorithm awareness in academic library workshops</w:t>
      </w:r>
    </w:p>
    <w:p>
      <w:r>
        <w:t>Claimed DOI: 10.8811/jilp.2025.62078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Integrating generative AI literacy into library instruction frameworks</w:t>
      </w:r>
    </w:p>
    <w:p>
      <w:r>
        <w:t>Claimed DOI: 10.7721/dstr.2024.53144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Academic librarians as mediators of algorithmic knowledge systems</w:t>
      </w:r>
    </w:p>
    <w:p>
      <w:r>
        <w:t>Claimed DOI: 10.5513/jsce.2025.81012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AI literacy curricula in university library learning environments</w:t>
      </w:r>
    </w:p>
    <w:p>
      <w:r>
        <w:t>Claimed DOI: 10.9922/jeis.2024.104201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Designing AI literacy workshops for interdisciplinary academic communities</w:t>
      </w:r>
    </w:p>
    <w:p>
      <w:r>
        <w:t>Claimed DOI: 10.6623/jlpr.2025.42066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Algorithmic awareness training in higher education libraries</w:t>
      </w:r>
    </w:p>
    <w:p>
      <w:r>
        <w:t>Claimed DOI: 10.1038/227680a0</w:t>
      </w:r>
    </w:p>
    <w:p>
      <w:r>
        <w:t>Registry Result: Cleavage of Structural Proteins during the Assembly of the Head of Bacteriophage T4 (Match Score: 41%)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Intelligent research assistance systems in academic library instruction</w:t>
      </w:r>
    </w:p>
    <w:p>
      <w:r>
        <w:t>Claimed DOI: 10.1126/science.169.3946.635</w:t>
      </w:r>
    </w:p>
    <w:p>
      <w:r>
        <w:t>Registry Result: The Structure of Ordinary Water (Match Score: 35%)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Digital literacy ecosystems for AI-enabled academic environments</w:t>
      </w:r>
    </w:p>
    <w:p>
      <w:r>
        <w:t>Claimed DOI: 10.1038/nature12373</w:t>
      </w:r>
    </w:p>
    <w:p>
      <w:r>
        <w:t>Registry Result: Nanometre-scale thermometry in a living cell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Teaching responsible AI use through library-based research training</w:t>
      </w:r>
    </w:p>
    <w:p>
      <w:r>
        <w:t>Claimed DOI: 10.1126/science.169.3946.635</w:t>
      </w:r>
    </w:p>
    <w:p>
      <w:r>
        <w:t>Registry Result: The Structure of Ordinary Water (Match Score: 35%)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Building AI competency frameworks for academic librarians</w:t>
      </w:r>
    </w:p>
    <w:p>
      <w:r>
        <w:t>Claimed DOI: 10.1038/227680a0</w:t>
      </w:r>
    </w:p>
    <w:p>
      <w:r>
        <w:t>Registry Result: Cleavage of Structural Proteins during the Assembly of the Head of Bacteriophage T4 (Match Score: 34%)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Artificial intelligence and scholarly learning infrastructures</w:t>
      </w:r>
    </w:p>
    <w:p>
      <w:r>
        <w:t>Claimed DOI: 10.7721/jkse.2025.54200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Ethical AI instruction in university libraries</w:t>
      </w:r>
    </w:p>
    <w:p>
      <w:r>
        <w:t>Claimed DOI: 10.9912/dlsr.2024.62091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Library-led AI literacy initiatives in global higher education</w:t>
      </w:r>
    </w:p>
    <w:p>
      <w:r>
        <w:t>Claimed DOI: 10.8811/ijail.2025.41022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AI-assisted knowledge discovery in academic research environments</w:t>
      </w:r>
    </w:p>
    <w:p>
      <w:r>
        <w:t>Claimed DOI: 10.6621/jiss.2024.33155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