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fake_paper_10_peer_review.pdf</w:t>
      </w:r>
    </w:p>
    <w:p>
      <w:r>
        <w:t>Total Citations Processed: 20</w:t>
      </w:r>
    </w:p>
    <w:p>
      <w:r>
        <w:t>Hallucination Rate: 90.0%</w:t>
      </w:r>
    </w:p>
    <w:p>
      <w:pPr>
        <w:pStyle w:val="Heading1"/>
      </w:pPr>
      <w:r>
        <w:t>Summary Statistics</w:t>
      </w:r>
    </w:p>
    <w:p>
      <w:r>
        <w:t>Verified Citations: 2</w:t>
      </w:r>
    </w:p>
    <w:p>
      <w:r>
        <w:t>Fabricated (Ghost) Citations: 13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008000"/>
        </w:rPr>
        <w:t>[1] Status: Verified</w:t>
      </w:r>
    </w:p>
    <w:p>
      <w:r>
        <w:t>Claimed Title: VizWiz: Nearly real-time answers to visual questions</w:t>
      </w:r>
    </w:p>
    <w:p>
      <w:r>
        <w:t>Claimed DOI: 10.1145/1866029.1866080</w:t>
      </w:r>
    </w:p>
    <w:p>
      <w:r>
        <w:t>----------------------------------------</w:t>
      </w:r>
    </w:p>
    <w:p>
      <w:r>
        <w:rPr>
          <w:b/>
          <w:color w:val="FF0000"/>
        </w:rPr>
        <w:t>[2] Status: Ghost Citation</w:t>
      </w:r>
    </w:p>
    <w:p>
      <w:r>
        <w:t>Claimed Title: Learning transferable visual models from natural language supervision</w:t>
      </w:r>
    </w:p>
    <w:p>
      <w:r>
        <w:t>Claimed DOI: 10.48550/arXiv.2103.00020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[3] Status: Ghost Citation</w:t>
      </w:r>
    </w:p>
    <w:p>
      <w:r>
        <w:t>Claimed Title: Automated interpretation of scientific charts using multimodal neural networks</w:t>
      </w:r>
    </w:p>
    <w:p>
      <w:r>
        <w:t>Claimed DOI: 10.7721/jdvr.2024.62088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BERT: Pre-training of deep bidirectional transformers for language understanding</w:t>
      </w:r>
    </w:p>
    <w:p>
      <w:r>
        <w:t>Claimed DOI: 10.18653/v1/N19-1423</w:t>
      </w:r>
    </w:p>
    <w:p>
      <w:r>
        <w:t>----------------------------------------</w:t>
      </w:r>
    </w:p>
    <w:p>
      <w:r>
        <w:rPr>
          <w:b/>
          <w:color w:val="FF0000"/>
        </w:rPr>
        <w:t>[5] Status: Ghost Citation</w:t>
      </w:r>
    </w:p>
    <w:p>
      <w:r>
        <w:t>Claimed Title: An image is worth 16x16 words: Transformers for image recognition at scale</w:t>
      </w:r>
    </w:p>
    <w:p>
      <w:r>
        <w:t>Claimed DOI: 10.48550/arXiv.2010.11929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AI-driven accessibility frameworks for scholarly communication platforms</w:t>
      </w:r>
    </w:p>
    <w:p>
      <w:r>
        <w:t>Claimed DOI: 10.7712/jdas.2024.720101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Automated figure interpretation in scientific publishing workflows</w:t>
      </w:r>
    </w:p>
    <w:p>
      <w:r>
        <w:t>Claimed DOI: 10.6612/jcss.2025.51033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Multimodal AI models for accessible scientific visualization</w:t>
      </w:r>
    </w:p>
    <w:p>
      <w:r>
        <w:t>Claimed DOI: 10.7721/ijidt.2024.93144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Neural captioning systems for academic diagrams and charts</w:t>
      </w:r>
    </w:p>
    <w:p>
      <w:r>
        <w:t>Claimed DOI: 10.9912/jaisc.2025.72077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Vision-language architectures for automated accessibility support</w:t>
      </w:r>
    </w:p>
    <w:p>
      <w:r>
        <w:t>Claimed DOI: 10.8831/jiat.2024.43110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Multimodal knowledge extraction for scientific figure interpretation</w:t>
      </w:r>
    </w:p>
    <w:p>
      <w:r>
        <w:t>Claimed DOI: 10.5523/jsis.2025.31045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Neural systems for semantic interpretation of research diagrams</w:t>
      </w:r>
    </w:p>
    <w:p>
      <w:r>
        <w:t>Claimed DOI: 10.1038/227680a0</w:t>
      </w:r>
    </w:p>
    <w:p>
      <w:r>
        <w:t>Registry Result: Cleavage of Structural Proteins during the Assembly of the Head of Bacteriophage T4 (Match Score: 40%)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AI pipelines for automated accessibility in digital research libraries</w:t>
      </w:r>
    </w:p>
    <w:p>
      <w:r>
        <w:t>Claimed DOI: 10.1126/science.169.3946.635</w:t>
      </w:r>
    </w:p>
    <w:p>
      <w:r>
        <w:t>Registry Result: The Structure of Ordinary Water (Match Score: 30%)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Multimodal knowledge extraction in scientific publishing infrastructures</w:t>
      </w:r>
    </w:p>
    <w:p>
      <w:r>
        <w:t>Claimed DOI: 10.1038/nature12373</w:t>
      </w:r>
    </w:p>
    <w:p>
      <w:r>
        <w:t>Registry Result: Nanometre-scale thermometry in a living cell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Automated scientific diagram explanation using visionlanguage transformers</w:t>
      </w:r>
    </w:p>
    <w:p>
      <w:r>
        <w:t>Claimed DOI: 10.1126/science.169.3946.635</w:t>
      </w:r>
    </w:p>
    <w:p>
      <w:r>
        <w:t>Registry Result: The Structure of Ordinary Water (Match Score: 32%)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Algorithmic accessibility tools for digital scholarly platforms</w:t>
      </w:r>
    </w:p>
    <w:p>
      <w:r>
        <w:t>Claimed DOI: 10.1038/227680a0</w:t>
      </w:r>
    </w:p>
    <w:p>
      <w:r>
        <w:t>Registry Result: Cleavage of Structural Proteins during the Assembly of the Head of Bacteriophage T4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Knowledge graph integration for multimodal accessibility systems</w:t>
      </w:r>
    </w:p>
    <w:p>
      <w:r>
        <w:t>Claimed DOI: 10.6623/jnks.2025.91056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 governance in accessible digital research infrastructures</w:t>
      </w:r>
    </w:p>
    <w:p>
      <w:r>
        <w:t>Claimed DOI: 10.8811/drpr.2024.640201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Intelligent accessibility frameworks for scholarly knowledge systems</w:t>
      </w:r>
    </w:p>
    <w:p>
      <w:r>
        <w:t>Claimed DOI: 10.9922/ijdat.2025.42072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multimodal research repositories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