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enderly_professional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Tenderly Professional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Tenderly is an AI-Based Government Tender Eligibility and Evidence Matching System built using Streamlit.</w:t>
      </w:r>
    </w:p>
    <w:p>
      <w:pPr>
        <w:spacing w:line="360" w:before="315" w:after="105" w:lineRule="auto"/>
        <w:ind w:left="-30"/>
        <w:jc w:val="left"/>
      </w:pPr>
      <w:bookmarkStart w:id="1" w:name="deploy_on_streamli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Deploy on Streamlit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all files to GitHub.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</w:t>
      </w:r>
      <w:hyperlink r:id="rId5">
        <w:r>
          <w:rPr>
            <w:rFonts w:eastAsia="source sans 3" w:cs="source sans 3" w:ascii="source sans 3" w:hAnsi="source sans 3"/>
            <w:color w:val="#000"/>
            <w:sz w:val="21"/>
            <w:u w:val="single"/>
          </w:rPr>
          <w:t xml:space="preserve">https://share.streamlit.io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New app.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Select this repository.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Set Main file path as tenderly_main.py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Click Deploy.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hare.streamlit.io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2026-10-27T15:12:29.811Z</dcterms:created>
  <dcterms:modified xsi:type="dcterms:W3CDTF">2026-10-27T15:12:29.811Z</dcterms:modified>
</cp:coreProperties>
</file>