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EF62" w14:textId="1E6F3108" w:rsidR="00053B75" w:rsidRDefault="00982D71" w:rsidP="00982D71">
      <w:pPr>
        <w:pStyle w:val="IntenseQuote"/>
      </w:pPr>
      <w:r>
        <w:t xml:space="preserve">Machine Learning </w:t>
      </w:r>
      <w:r>
        <w:t>–</w:t>
      </w:r>
      <w:r>
        <w:t xml:space="preserve"> </w:t>
      </w:r>
      <w:r>
        <w:t>Assignment 1</w:t>
      </w:r>
    </w:p>
    <w:p w14:paraId="70723E9E" w14:textId="69D92450" w:rsidR="00982D71" w:rsidRDefault="00982D71" w:rsidP="00982D71">
      <w:pPr>
        <w:jc w:val="center"/>
      </w:pPr>
      <w:r>
        <w:t>Submitted by</w:t>
      </w:r>
    </w:p>
    <w:p w14:paraId="2AB8B75B" w14:textId="2141B2BA" w:rsidR="00982D71" w:rsidRPr="00982D71" w:rsidRDefault="00982D71" w:rsidP="00982D71">
      <w:pPr>
        <w:jc w:val="center"/>
      </w:pPr>
      <w:r>
        <w:t>Debonil Ghosh (</w:t>
      </w:r>
      <w:r w:rsidRPr="00982D71">
        <w:t>M21AIE225</w:t>
      </w:r>
      <w:r>
        <w:t>)</w:t>
      </w:r>
    </w:p>
    <w:p w14:paraId="2BA3AB37" w14:textId="4A530713" w:rsidR="00982D71" w:rsidRDefault="00982D71" w:rsidP="00982D71">
      <w:pPr>
        <w:pStyle w:val="Subtitle"/>
      </w:pPr>
    </w:p>
    <w:p w14:paraId="05CFA944" w14:textId="1EADCCEF" w:rsidR="00982D71" w:rsidRPr="00982D71" w:rsidRDefault="00982D71" w:rsidP="00982D71">
      <w:pPr>
        <w:rPr>
          <w:b/>
          <w:bCs/>
        </w:rPr>
      </w:pPr>
      <w:r w:rsidRPr="00982D71">
        <w:rPr>
          <w:b/>
          <w:bCs/>
        </w:rPr>
        <w:t>Question 1</w:t>
      </w:r>
      <w:r w:rsidR="00E859B5">
        <w:rPr>
          <w:b/>
          <w:bCs/>
        </w:rPr>
        <w:t>.</w:t>
      </w:r>
    </w:p>
    <w:p w14:paraId="0A9D3B3F" w14:textId="77777777" w:rsidR="00982D71" w:rsidRDefault="00982D71" w:rsidP="00982D71">
      <w:r>
        <w:t>There are two models, M1 and M2, used to predict the scores for some input data. Suppose M1</w:t>
      </w:r>
    </w:p>
    <w:p w14:paraId="4CF69370" w14:textId="77777777" w:rsidR="00982D71" w:rsidRDefault="00982D71" w:rsidP="00982D71">
      <w:r>
        <w:t>predicts the score for input data as score1.npy and M2 predicts the score for the same data as</w:t>
      </w:r>
    </w:p>
    <w:p w14:paraId="2A830854" w14:textId="77777777" w:rsidR="00982D71" w:rsidRDefault="00982D71" w:rsidP="00982D71">
      <w:r>
        <w:t xml:space="preserve">score2.npy. Actual labels for a given score is </w:t>
      </w:r>
      <w:proofErr w:type="spellStart"/>
      <w:r>
        <w:t>label.npy</w:t>
      </w:r>
      <w:proofErr w:type="spellEnd"/>
    </w:p>
    <w:p w14:paraId="7FE353C8" w14:textId="77777777" w:rsidR="00982D71" w:rsidRDefault="00982D71" w:rsidP="00982D71">
      <w:r>
        <w:t xml:space="preserve">(use </w:t>
      </w:r>
      <w:proofErr w:type="spellStart"/>
      <w:r>
        <w:t>np.load</w:t>
      </w:r>
      <w:proofErr w:type="spellEnd"/>
      <w:r>
        <w:t xml:space="preserve"> to load .</w:t>
      </w:r>
      <w:proofErr w:type="spellStart"/>
      <w:r>
        <w:t>npy</w:t>
      </w:r>
      <w:proofErr w:type="spellEnd"/>
      <w:r>
        <w:t xml:space="preserve"> files)</w:t>
      </w:r>
    </w:p>
    <w:p w14:paraId="4F12149E" w14:textId="77777777" w:rsidR="00982D71" w:rsidRDefault="00982D71" w:rsidP="00E859B5">
      <w:pPr>
        <w:ind w:left="720"/>
      </w:pPr>
      <w:r>
        <w:t>1. Plot ROC curve (from scratch) for both the models in a single plot. (10 marks)</w:t>
      </w:r>
    </w:p>
    <w:p w14:paraId="03ADE012" w14:textId="77777777" w:rsidR="00982D71" w:rsidRDefault="00982D71" w:rsidP="00E859B5">
      <w:pPr>
        <w:ind w:left="720"/>
      </w:pPr>
      <w:r>
        <w:t>2. Explain which model performs better on this data and why? (5 marks)</w:t>
      </w:r>
    </w:p>
    <w:p w14:paraId="4079D0E1" w14:textId="77777777" w:rsidR="00982D71" w:rsidRDefault="00982D71" w:rsidP="00E859B5">
      <w:pPr>
        <w:ind w:left="720"/>
      </w:pPr>
      <w:r>
        <w:t>3. Compute AUC for both the ROC curves. (5 marks)</w:t>
      </w:r>
    </w:p>
    <w:p w14:paraId="1C4F2660" w14:textId="77777777" w:rsidR="00982D71" w:rsidRDefault="00982D71" w:rsidP="00E859B5">
      <w:pPr>
        <w:ind w:left="720"/>
      </w:pPr>
      <w:r>
        <w:t>4. Calculate true positive rate for both models when false acceptance rate is 10% (5 marks)</w:t>
      </w:r>
    </w:p>
    <w:p w14:paraId="237FF42A" w14:textId="77777777" w:rsidR="00982D71" w:rsidRDefault="00982D71" w:rsidP="00E859B5">
      <w:pPr>
        <w:ind w:left="720"/>
      </w:pPr>
      <w:r>
        <w:t>5. Draw your analysis on (3) and (4) (5 marks)</w:t>
      </w:r>
    </w:p>
    <w:p w14:paraId="7EC6A713" w14:textId="77777777" w:rsidR="00982D71" w:rsidRDefault="00982D71" w:rsidP="00982D71">
      <w:r>
        <w:t>Note: Scores here represent the distance between two samples using two different models. 0 in</w:t>
      </w:r>
    </w:p>
    <w:p w14:paraId="6E4340F6" w14:textId="04A403D0" w:rsidR="00982D71" w:rsidRDefault="00982D71" w:rsidP="00982D71">
      <w:r>
        <w:t>the label represents similar samples and 1 represents different samples.</w:t>
      </w:r>
    </w:p>
    <w:p w14:paraId="2332E734" w14:textId="72DC88E9" w:rsidR="00E859B5" w:rsidRDefault="00E859B5" w:rsidP="00982D71"/>
    <w:p w14:paraId="117D3661" w14:textId="0E505C87" w:rsidR="00E859B5" w:rsidRDefault="00E859B5" w:rsidP="00982D71">
      <w:pPr>
        <w:rPr>
          <w:b/>
          <w:bCs/>
        </w:rPr>
      </w:pPr>
      <w:r w:rsidRPr="00E859B5">
        <w:rPr>
          <w:b/>
          <w:bCs/>
        </w:rPr>
        <w:t>Solution:</w:t>
      </w:r>
    </w:p>
    <w:p w14:paraId="28D1A915" w14:textId="0EF6C8F2" w:rsidR="00E859B5" w:rsidRDefault="00E859B5" w:rsidP="00982D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4BD22A0B" wp14:editId="78F2A026">
            <wp:extent cx="3721100" cy="27910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15" cy="28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9833" w14:textId="2F7AB23C" w:rsidR="00E859B5" w:rsidRDefault="00E859B5" w:rsidP="00E859B5">
      <w:pPr>
        <w:rPr>
          <w:b/>
          <w:bCs/>
        </w:rPr>
      </w:pPr>
    </w:p>
    <w:p w14:paraId="1114792C" w14:textId="34C2A3D1" w:rsidR="00E859B5" w:rsidRPr="00E859B5" w:rsidRDefault="00E859B5" w:rsidP="00E859B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Model M1</w:t>
      </w:r>
      <w:r>
        <w:t xml:space="preserve"> performs better on this data. </w:t>
      </w:r>
    </w:p>
    <w:p w14:paraId="56227582" w14:textId="2C621E8B" w:rsidR="00E859B5" w:rsidRDefault="0031393C" w:rsidP="00E859B5">
      <w:pPr>
        <w:pStyle w:val="ListParagraph"/>
      </w:pPr>
      <w:r>
        <w:t>T</w:t>
      </w:r>
      <w:r>
        <w:t>he curve that reaches closer to the top left corner of the graph denotes the better performing model.</w:t>
      </w:r>
      <w:r>
        <w:t xml:space="preserve"> </w:t>
      </w:r>
      <w:r w:rsidR="00583329">
        <w:t>By visually comparing ROC graphs of given two models, it is found that ROC</w:t>
      </w:r>
      <w:r w:rsidR="00507CCE">
        <w:t xml:space="preserve"> graph</w:t>
      </w:r>
      <w:r w:rsidR="00583329">
        <w:t xml:space="preserve"> of M1 is slightly </w:t>
      </w:r>
      <w:r w:rsidR="00906106">
        <w:t xml:space="preserve">in </w:t>
      </w:r>
      <w:r>
        <w:t>top-left</w:t>
      </w:r>
      <w:r w:rsidR="00906106">
        <w:t xml:space="preserve"> </w:t>
      </w:r>
      <w:r w:rsidR="00583329">
        <w:t xml:space="preserve">position </w:t>
      </w:r>
      <w:r w:rsidR="00906106">
        <w:t>with ROC curve</w:t>
      </w:r>
      <w:r w:rsidR="00583329">
        <w:t xml:space="preserve"> of M2. It con</w:t>
      </w:r>
      <w:r w:rsidR="00906106">
        <w:t xml:space="preserve">firms that M1 will always give better </w:t>
      </w:r>
      <w:r w:rsidR="0093056F">
        <w:t>(lesser</w:t>
      </w:r>
      <w:r w:rsidR="00906106">
        <w:t xml:space="preserve"> False Positive</w:t>
      </w:r>
      <w:r w:rsidR="0093056F">
        <w:t xml:space="preserve"> points</w:t>
      </w:r>
      <w:r w:rsidR="00906106">
        <w:t xml:space="preserve"> compare to True </w:t>
      </w:r>
      <w:r w:rsidR="0093056F">
        <w:t>positive</w:t>
      </w:r>
      <w:r w:rsidR="00B34FD4">
        <w:t xml:space="preserve"> point</w:t>
      </w:r>
      <w:r w:rsidR="0093056F">
        <w:t>s)</w:t>
      </w:r>
      <w:r w:rsidR="0093056F" w:rsidRPr="0093056F">
        <w:t xml:space="preserve"> </w:t>
      </w:r>
      <w:r w:rsidR="0093056F">
        <w:t>or same results than M2.</w:t>
      </w:r>
    </w:p>
    <w:p w14:paraId="2C2AA22C" w14:textId="24D09E4F" w:rsidR="00692F2D" w:rsidRDefault="0031393C" w:rsidP="00E859B5">
      <w:pPr>
        <w:pStyle w:val="ListParagraph"/>
      </w:pPr>
      <w:r>
        <w:t xml:space="preserve">It </w:t>
      </w:r>
      <w:r w:rsidR="00B34FD4">
        <w:t>is found that</w:t>
      </w:r>
      <w:r w:rsidR="0093056F">
        <w:t xml:space="preserve"> AUC of M1 is</w:t>
      </w:r>
      <w:r w:rsidR="00B34FD4">
        <w:t xml:space="preserve"> greater than AUC of M2</w:t>
      </w:r>
      <w:r w:rsidR="00692F2D">
        <w:t xml:space="preserve"> and</w:t>
      </w:r>
      <w:r w:rsidR="00B34FD4">
        <w:t xml:space="preserve"> that also </w:t>
      </w:r>
      <w:r w:rsidR="00692F2D">
        <w:t>supports the above statement.</w:t>
      </w:r>
    </w:p>
    <w:p w14:paraId="5497E30E" w14:textId="77777777" w:rsidR="00692F2D" w:rsidRDefault="00692F2D" w:rsidP="00E859B5">
      <w:pPr>
        <w:pStyle w:val="ListParagraph"/>
      </w:pPr>
    </w:p>
    <w:p w14:paraId="510E06D8" w14:textId="764B8325" w:rsidR="002601D3" w:rsidRPr="002601D3" w:rsidRDefault="002601D3" w:rsidP="002601D3">
      <w:pPr>
        <w:pStyle w:val="ListParagraph"/>
        <w:rPr>
          <w:b/>
          <w:bCs/>
        </w:rPr>
      </w:pPr>
      <w:r>
        <w:rPr>
          <w:b/>
          <w:bCs/>
        </w:rPr>
        <w:t>3.</w:t>
      </w:r>
    </w:p>
    <w:p w14:paraId="060D72AC" w14:textId="730DD15D" w:rsidR="002601D3" w:rsidRPr="002601D3" w:rsidRDefault="002601D3" w:rsidP="002601D3">
      <w:pPr>
        <w:pStyle w:val="ListParagraph"/>
        <w:ind w:left="1440"/>
      </w:pPr>
      <w:r w:rsidRPr="002601D3">
        <w:t xml:space="preserve">Area Under the </w:t>
      </w:r>
      <w:r w:rsidRPr="002601D3">
        <w:t>curve</w:t>
      </w:r>
      <w:r>
        <w:t xml:space="preserve"> (AUC)</w:t>
      </w:r>
      <w:r w:rsidRPr="002601D3">
        <w:t xml:space="preserve"> for M</w:t>
      </w:r>
      <w:r w:rsidRPr="002601D3">
        <w:t>1:</w:t>
      </w:r>
      <w:r w:rsidRPr="002601D3">
        <w:t xml:space="preserve"> </w:t>
      </w:r>
      <w:r w:rsidRPr="00A43CC9">
        <w:rPr>
          <w:b/>
          <w:bCs/>
        </w:rPr>
        <w:t>0.9894237454500838</w:t>
      </w:r>
    </w:p>
    <w:p w14:paraId="0CAAD9D6" w14:textId="6A11D972" w:rsidR="0093056F" w:rsidRDefault="002601D3" w:rsidP="002601D3">
      <w:pPr>
        <w:pStyle w:val="ListParagraph"/>
        <w:ind w:left="1440"/>
      </w:pPr>
      <w:r w:rsidRPr="002601D3">
        <w:t xml:space="preserve">Area Under the </w:t>
      </w:r>
      <w:r w:rsidRPr="002601D3">
        <w:t>curve</w:t>
      </w:r>
      <w:r>
        <w:t xml:space="preserve"> (AUC)</w:t>
      </w:r>
      <w:r w:rsidRPr="002601D3">
        <w:t xml:space="preserve"> for</w:t>
      </w:r>
      <w:r w:rsidRPr="002601D3">
        <w:t xml:space="preserve"> M</w:t>
      </w:r>
      <w:r w:rsidRPr="002601D3">
        <w:t>2:</w:t>
      </w:r>
      <w:r w:rsidRPr="002601D3">
        <w:t xml:space="preserve"> </w:t>
      </w:r>
      <w:r w:rsidRPr="00A43CC9">
        <w:rPr>
          <w:b/>
          <w:bCs/>
        </w:rPr>
        <w:t>0.9681889933184838</w:t>
      </w:r>
    </w:p>
    <w:p w14:paraId="0AF9A40B" w14:textId="474CBDD1" w:rsidR="002601D3" w:rsidRDefault="002601D3" w:rsidP="002601D3">
      <w:pPr>
        <w:pStyle w:val="ListParagraph"/>
      </w:pPr>
    </w:p>
    <w:p w14:paraId="54F416E3" w14:textId="12708599" w:rsidR="002601D3" w:rsidRPr="00A43CC9" w:rsidRDefault="002601D3" w:rsidP="00A43CC9">
      <w:pPr>
        <w:pStyle w:val="ListParagraph"/>
        <w:numPr>
          <w:ilvl w:val="0"/>
          <w:numId w:val="3"/>
        </w:numPr>
        <w:rPr>
          <w:b/>
          <w:bCs/>
        </w:rPr>
      </w:pPr>
      <w:r w:rsidRPr="002601D3">
        <w:t xml:space="preserve">When false acceptance rate is 10%, </w:t>
      </w:r>
    </w:p>
    <w:p w14:paraId="23615442" w14:textId="77777777" w:rsidR="00A43CC9" w:rsidRPr="002601D3" w:rsidRDefault="00A43CC9" w:rsidP="00A43CC9">
      <w:pPr>
        <w:pStyle w:val="ListParagraph"/>
        <w:rPr>
          <w:b/>
          <w:bCs/>
        </w:rPr>
      </w:pPr>
    </w:p>
    <w:p w14:paraId="2D6D730D" w14:textId="6033D1D3" w:rsidR="002601D3" w:rsidRPr="002601D3" w:rsidRDefault="00A43CC9" w:rsidP="00A43CC9">
      <w:pPr>
        <w:pStyle w:val="ListParagraph"/>
        <w:ind w:left="1440"/>
      </w:pPr>
      <w:r>
        <w:t>T</w:t>
      </w:r>
      <w:r w:rsidR="002601D3" w:rsidRPr="002601D3">
        <w:t xml:space="preserve">rue positive rate for M1: </w:t>
      </w:r>
      <w:r w:rsidR="002601D3" w:rsidRPr="00A43CC9">
        <w:rPr>
          <w:b/>
          <w:bCs/>
        </w:rPr>
        <w:t>0.9858447507259417</w:t>
      </w:r>
    </w:p>
    <w:p w14:paraId="462AE72E" w14:textId="22B065A8" w:rsidR="002601D3" w:rsidRDefault="00A43CC9" w:rsidP="00A43CC9">
      <w:pPr>
        <w:pStyle w:val="ListParagraph"/>
        <w:ind w:left="1440"/>
        <w:rPr>
          <w:b/>
          <w:bCs/>
        </w:rPr>
      </w:pPr>
      <w:r>
        <w:t>T</w:t>
      </w:r>
      <w:r w:rsidR="002601D3" w:rsidRPr="002601D3">
        <w:t xml:space="preserve">rue positive rate for M2: </w:t>
      </w:r>
      <w:r w:rsidR="002601D3" w:rsidRPr="00A43CC9">
        <w:rPr>
          <w:b/>
          <w:bCs/>
        </w:rPr>
        <w:t>0.9334093356781591</w:t>
      </w:r>
    </w:p>
    <w:p w14:paraId="6438B193" w14:textId="6E01428B" w:rsidR="00A43CC9" w:rsidRDefault="00A43CC9" w:rsidP="002601D3">
      <w:pPr>
        <w:pStyle w:val="ListParagraph"/>
        <w:rPr>
          <w:b/>
          <w:bCs/>
        </w:rPr>
      </w:pPr>
    </w:p>
    <w:p w14:paraId="4162CF26" w14:textId="77777777" w:rsidR="00A43CC9" w:rsidRDefault="00A43CC9" w:rsidP="002601D3">
      <w:pPr>
        <w:pStyle w:val="ListParagraph"/>
      </w:pPr>
    </w:p>
    <w:p w14:paraId="0F86C130" w14:textId="5BA0C35E" w:rsidR="00A43CC9" w:rsidRPr="00A43CC9" w:rsidRDefault="006E2804" w:rsidP="00A43CC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Model M1 and M2 can achieve </w:t>
      </w:r>
    </w:p>
    <w:p w14:paraId="1401C35C" w14:textId="77777777" w:rsidR="00A43CC9" w:rsidRPr="002601D3" w:rsidRDefault="00A43CC9" w:rsidP="002601D3">
      <w:pPr>
        <w:pStyle w:val="ListParagraph"/>
      </w:pPr>
    </w:p>
    <w:sectPr w:rsidR="00A43CC9" w:rsidRPr="0026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89B"/>
    <w:multiLevelType w:val="hybridMultilevel"/>
    <w:tmpl w:val="A6629B8E"/>
    <w:lvl w:ilvl="0" w:tplc="609A5F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54B72"/>
    <w:multiLevelType w:val="hybridMultilevel"/>
    <w:tmpl w:val="B2F03A56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86EC8"/>
    <w:multiLevelType w:val="hybridMultilevel"/>
    <w:tmpl w:val="7E224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FC"/>
    <w:rsid w:val="00053B75"/>
    <w:rsid w:val="002601D3"/>
    <w:rsid w:val="0031393C"/>
    <w:rsid w:val="00482458"/>
    <w:rsid w:val="00507CCE"/>
    <w:rsid w:val="00583329"/>
    <w:rsid w:val="00692F2D"/>
    <w:rsid w:val="006E2804"/>
    <w:rsid w:val="00906106"/>
    <w:rsid w:val="0093056F"/>
    <w:rsid w:val="00982D71"/>
    <w:rsid w:val="00A43CC9"/>
    <w:rsid w:val="00B34FD4"/>
    <w:rsid w:val="00C423FC"/>
    <w:rsid w:val="00E8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07A5"/>
  <w15:chartTrackingRefBased/>
  <w15:docId w15:val="{C0661230-9ED2-449D-B5FF-9D87E4DE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D71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7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8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Debonil Ghosh</cp:lastModifiedBy>
  <cp:revision>2</cp:revision>
  <dcterms:created xsi:type="dcterms:W3CDTF">2022-01-29T13:44:00Z</dcterms:created>
  <dcterms:modified xsi:type="dcterms:W3CDTF">2022-01-29T16:05:00Z</dcterms:modified>
</cp:coreProperties>
</file>