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D54C8" w14:textId="7B753989" w:rsidR="00E15CD8" w:rsidRDefault="00117925" w:rsidP="00117925">
      <w:pPr>
        <w:pStyle w:val="PargrafodaLista"/>
        <w:numPr>
          <w:ilvl w:val="0"/>
          <w:numId w:val="1"/>
        </w:numPr>
      </w:pPr>
      <w:r>
        <w:t>Abrir modelo prestação de contas</w:t>
      </w:r>
    </w:p>
    <w:p w14:paraId="7101D434" w14:textId="3990FF77" w:rsidR="00117925" w:rsidRDefault="00117925" w:rsidP="00117925">
      <w:pPr>
        <w:pStyle w:val="PargrafodaLista"/>
        <w:numPr>
          <w:ilvl w:val="0"/>
          <w:numId w:val="1"/>
        </w:numPr>
      </w:pPr>
      <w:r>
        <w:t>Nome do cliente</w:t>
      </w:r>
    </w:p>
    <w:p w14:paraId="04B75DCA" w14:textId="1DF83E55" w:rsidR="00117925" w:rsidRDefault="00117925" w:rsidP="00117925">
      <w:pPr>
        <w:pStyle w:val="PargrafodaLista"/>
        <w:numPr>
          <w:ilvl w:val="0"/>
          <w:numId w:val="1"/>
        </w:numPr>
      </w:pPr>
      <w:r>
        <w:t>N° do processo de cumprimento de sentença e n° do processo de conhecimento</w:t>
      </w:r>
    </w:p>
    <w:p w14:paraId="64DC08A2" w14:textId="5AD4808D" w:rsidR="00117925" w:rsidRDefault="00117925" w:rsidP="0011792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481F5" wp14:editId="1DB360D7">
                <wp:simplePos x="0" y="0"/>
                <wp:positionH relativeFrom="column">
                  <wp:posOffset>377190</wp:posOffset>
                </wp:positionH>
                <wp:positionV relativeFrom="paragraph">
                  <wp:posOffset>1123315</wp:posOffset>
                </wp:positionV>
                <wp:extent cx="3848100" cy="381000"/>
                <wp:effectExtent l="0" t="0" r="19050" b="19050"/>
                <wp:wrapNone/>
                <wp:docPr id="10125072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1B87F" id="Retângulo 1" o:spid="_x0000_s1026" style="position:absolute;margin-left:29.7pt;margin-top:88.45pt;width:303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8382E" wp14:editId="06A629A6">
                <wp:simplePos x="0" y="0"/>
                <wp:positionH relativeFrom="column">
                  <wp:posOffset>329565</wp:posOffset>
                </wp:positionH>
                <wp:positionV relativeFrom="paragraph">
                  <wp:posOffset>85091</wp:posOffset>
                </wp:positionV>
                <wp:extent cx="3848100" cy="381000"/>
                <wp:effectExtent l="0" t="0" r="19050" b="19050"/>
                <wp:wrapNone/>
                <wp:docPr id="203793622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8A195" id="Retângulo 1" o:spid="_x0000_s1026" style="position:absolute;margin-left:25.95pt;margin-top:6.7pt;width:303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" filled="f" strokecolor="#e00" strokeweight="1pt"/>
            </w:pict>
          </mc:Fallback>
        </mc:AlternateContent>
      </w:r>
      <w:r w:rsidRPr="00117925">
        <w:rPr>
          <w:noProof/>
        </w:rPr>
        <w:drawing>
          <wp:inline distT="0" distB="0" distL="0" distR="0" wp14:anchorId="69F26ECC" wp14:editId="7432DF73">
            <wp:extent cx="5400040" cy="3761740"/>
            <wp:effectExtent l="0" t="0" r="0" b="0"/>
            <wp:docPr id="1632112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2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EFB" w14:textId="34D55C16" w:rsidR="00117925" w:rsidRDefault="00117925" w:rsidP="00117925">
      <w:pPr>
        <w:pStyle w:val="PargrafodaLista"/>
        <w:numPr>
          <w:ilvl w:val="0"/>
          <w:numId w:val="1"/>
        </w:numPr>
      </w:pPr>
      <w:r>
        <w:t xml:space="preserve">Chave de acesso do cumprimento e chave de acesso do conhecimento </w:t>
      </w:r>
    </w:p>
    <w:p w14:paraId="76225647" w14:textId="44567286" w:rsidR="00117925" w:rsidRDefault="00117925" w:rsidP="00117925">
      <w:pPr>
        <w:pStyle w:val="PargrafodaLista"/>
      </w:pPr>
      <w:r>
        <w:t>Ir em informações adicionais e clicar na chave:</w:t>
      </w:r>
    </w:p>
    <w:p w14:paraId="630FC57E" w14:textId="0A6218B8" w:rsidR="00117925" w:rsidRDefault="00117925" w:rsidP="00117925">
      <w:pPr>
        <w:pStyle w:val="PargrafodaLista"/>
      </w:pPr>
      <w:r w:rsidRPr="00117925">
        <w:rPr>
          <w:noProof/>
        </w:rPr>
        <w:drawing>
          <wp:inline distT="0" distB="0" distL="0" distR="0" wp14:anchorId="705AEEA8" wp14:editId="10F08D97">
            <wp:extent cx="3771900" cy="1341120"/>
            <wp:effectExtent l="0" t="0" r="0" b="0"/>
            <wp:docPr id="1298929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29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03" cy="13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8C4" w14:textId="528E58E8" w:rsidR="00117925" w:rsidRDefault="00117925" w:rsidP="00117925">
      <w:pPr>
        <w:pStyle w:val="PargrafodaLista"/>
      </w:pPr>
      <w:r w:rsidRPr="00117925">
        <w:rPr>
          <w:noProof/>
        </w:rPr>
        <w:drawing>
          <wp:inline distT="0" distB="0" distL="0" distR="0" wp14:anchorId="39F59A51" wp14:editId="14E7BC25">
            <wp:extent cx="3829050" cy="1132906"/>
            <wp:effectExtent l="0" t="0" r="0" b="0"/>
            <wp:docPr id="824031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1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35" cy="11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D90" w14:textId="0E23A266" w:rsidR="00117925" w:rsidRDefault="00117925" w:rsidP="00117925">
      <w:pPr>
        <w:pStyle w:val="PargrafodaLista"/>
      </w:pPr>
      <w:r>
        <w:t>Clicar no processo de origem (relacionado) e fazer o mesmo:</w:t>
      </w:r>
    </w:p>
    <w:p w14:paraId="136E62F2" w14:textId="4BF16237" w:rsidR="00117925" w:rsidRDefault="00117925" w:rsidP="00117925">
      <w:pPr>
        <w:pStyle w:val="PargrafodaLista"/>
        <w:numPr>
          <w:ilvl w:val="0"/>
          <w:numId w:val="1"/>
        </w:numPr>
      </w:pPr>
      <w:r>
        <w:t>O modelo já indica o site para consultar o número e a chave, onde o cliente pode emitir os documentos que achar necessário</w:t>
      </w:r>
    </w:p>
    <w:p w14:paraId="63A0E18F" w14:textId="77777777" w:rsidR="00117925" w:rsidRDefault="00117925" w:rsidP="00117925">
      <w:pPr>
        <w:pStyle w:val="PargrafodaLista"/>
      </w:pPr>
    </w:p>
    <w:p w14:paraId="28A544D5" w14:textId="10E47512" w:rsidR="00117925" w:rsidRDefault="00117925" w:rsidP="00117925">
      <w:pPr>
        <w:pStyle w:val="PargrafodaLista"/>
        <w:numPr>
          <w:ilvl w:val="0"/>
          <w:numId w:val="1"/>
        </w:numPr>
      </w:pPr>
      <w:r>
        <w:t>Valor cobrado estará no cálculo do evento 1, geralmente tiro print do ‘resumo do calculo’:</w:t>
      </w:r>
    </w:p>
    <w:p w14:paraId="18668011" w14:textId="43758E2C" w:rsidR="00117925" w:rsidRDefault="00117925" w:rsidP="00117925">
      <w:pPr>
        <w:pStyle w:val="PargrafodaLista"/>
      </w:pPr>
      <w:r w:rsidRPr="00117925">
        <w:rPr>
          <w:noProof/>
        </w:rPr>
        <w:drawing>
          <wp:inline distT="0" distB="0" distL="0" distR="0" wp14:anchorId="0FDC17B6" wp14:editId="7AE7A682">
            <wp:extent cx="5400040" cy="770255"/>
            <wp:effectExtent l="0" t="0" r="0" b="0"/>
            <wp:docPr id="715240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0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AB21" w14:textId="05E15DA0" w:rsidR="00117925" w:rsidRDefault="00117925" w:rsidP="00117925">
      <w:pPr>
        <w:pStyle w:val="PargrafodaLista"/>
        <w:numPr>
          <w:ilvl w:val="0"/>
          <w:numId w:val="1"/>
        </w:numPr>
      </w:pPr>
      <w:r>
        <w:lastRenderedPageBreak/>
        <w:t>Além desse quadro anterior, é possível ter custas do cumprimento de sentença, então, indicar o valor extra</w:t>
      </w:r>
    </w:p>
    <w:p w14:paraId="4B72271C" w14:textId="7D9E50C9" w:rsidR="00117925" w:rsidRDefault="00117925" w:rsidP="00117925">
      <w:pPr>
        <w:pStyle w:val="PargrafodaLista"/>
        <w:numPr>
          <w:ilvl w:val="0"/>
          <w:numId w:val="1"/>
        </w:numPr>
      </w:pPr>
      <w:r>
        <w:t xml:space="preserve">Informar o valor total provisório depositado nos autos pela </w:t>
      </w:r>
      <w:proofErr w:type="spellStart"/>
      <w:r>
        <w:t>laghetto</w:t>
      </w:r>
      <w:proofErr w:type="spellEnd"/>
      <w:r>
        <w:t xml:space="preserve"> (tem na aba depósitos judiciais ou no comprovante de depósito)</w:t>
      </w:r>
    </w:p>
    <w:p w14:paraId="13268A7D" w14:textId="3610A7FF" w:rsidR="00117925" w:rsidRDefault="00117925" w:rsidP="00117925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9B46F" wp14:editId="77E55E9C">
                <wp:simplePos x="0" y="0"/>
                <wp:positionH relativeFrom="column">
                  <wp:posOffset>1358265</wp:posOffset>
                </wp:positionH>
                <wp:positionV relativeFrom="paragraph">
                  <wp:posOffset>735965</wp:posOffset>
                </wp:positionV>
                <wp:extent cx="428625" cy="266700"/>
                <wp:effectExtent l="0" t="38100" r="47625" b="19050"/>
                <wp:wrapNone/>
                <wp:docPr id="77262703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AB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6.95pt;margin-top:57.95pt;width:33.75pt;height:2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117925">
        <w:rPr>
          <w:noProof/>
        </w:rPr>
        <w:drawing>
          <wp:inline distT="0" distB="0" distL="0" distR="0" wp14:anchorId="145D7DDF" wp14:editId="0F481AD4">
            <wp:extent cx="5400040" cy="1153160"/>
            <wp:effectExtent l="0" t="0" r="0" b="8890"/>
            <wp:docPr id="154935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346" w14:textId="7300DFDC" w:rsidR="00117925" w:rsidRDefault="00117925" w:rsidP="00117925">
      <w:pPr>
        <w:pStyle w:val="PargrafodaLista"/>
      </w:pPr>
      <w:r w:rsidRPr="00117925">
        <w:rPr>
          <w:noProof/>
        </w:rPr>
        <w:drawing>
          <wp:inline distT="0" distB="0" distL="0" distR="0" wp14:anchorId="0398EB78" wp14:editId="4BED00EC">
            <wp:extent cx="5400040" cy="1346835"/>
            <wp:effectExtent l="0" t="0" r="0" b="5715"/>
            <wp:docPr id="1317812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12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FA69" w14:textId="18844BAC" w:rsidR="00117925" w:rsidRDefault="00117925" w:rsidP="00117925">
      <w:pPr>
        <w:pStyle w:val="PargrafodaLista"/>
      </w:pPr>
      <w:r>
        <w:t>Nesse caso, consta ali o primeiro depósito em 03/04/2025, e depois conseguimos uma condenação complementar, então, em 27/05/2025, foi depositado mais valores</w:t>
      </w:r>
    </w:p>
    <w:p w14:paraId="101A3320" w14:textId="0B22C288" w:rsidR="00117925" w:rsidRDefault="003619B4" w:rsidP="00117925">
      <w:pPr>
        <w:pStyle w:val="PargrafodaLista"/>
        <w:numPr>
          <w:ilvl w:val="0"/>
          <w:numId w:val="1"/>
        </w:numPr>
      </w:pPr>
      <w:proofErr w:type="gramStart"/>
      <w:r>
        <w:t>A)</w:t>
      </w:r>
      <w:r w:rsidR="00117925">
        <w:t>Indicar</w:t>
      </w:r>
      <w:proofErr w:type="gramEnd"/>
      <w:r w:rsidR="00117925">
        <w:t xml:space="preserve"> os valores que foram abatidos do total provisório depositado, exemplo:</w:t>
      </w:r>
    </w:p>
    <w:p w14:paraId="0BE2BF6C" w14:textId="4223BC91" w:rsidR="00117925" w:rsidRDefault="00117925" w:rsidP="00117925">
      <w:pPr>
        <w:pStyle w:val="PargrafodaLista"/>
      </w:pPr>
      <w:r>
        <w:t>Honorários contratuais de x% (o contrato sempre estará no evento do alvará, então ali consegue ver o percentual)</w:t>
      </w:r>
      <w:r w:rsidR="003619B4">
        <w:t>, e a quantia é calculada apenas sobre o crédito do cliente, sem as custas e sem a sucumbência. Geralmente já tem uma petição minha que eu faço esse cálculo, veja:</w:t>
      </w:r>
    </w:p>
    <w:p w14:paraId="2D0453CF" w14:textId="52537AF5" w:rsidR="003619B4" w:rsidRDefault="003619B4" w:rsidP="00117925">
      <w:pPr>
        <w:pStyle w:val="PargrafodaLista"/>
      </w:pPr>
      <w:r w:rsidRPr="003619B4">
        <w:rPr>
          <w:noProof/>
        </w:rPr>
        <w:drawing>
          <wp:inline distT="0" distB="0" distL="0" distR="0" wp14:anchorId="67A0EA55" wp14:editId="42A6B9B1">
            <wp:extent cx="5400040" cy="448310"/>
            <wp:effectExtent l="0" t="0" r="0" b="8890"/>
            <wp:docPr id="215300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0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753" w14:textId="4C03D780" w:rsidR="003619B4" w:rsidRDefault="003619B4" w:rsidP="003619B4">
      <w:pPr>
        <w:pStyle w:val="PargrafodaLista"/>
        <w:jc w:val="center"/>
      </w:pPr>
      <w:r w:rsidRPr="003619B4">
        <w:rPr>
          <w:noProof/>
        </w:rPr>
        <w:drawing>
          <wp:inline distT="0" distB="0" distL="0" distR="0" wp14:anchorId="4A6F3446" wp14:editId="1770E1D9">
            <wp:extent cx="3495675" cy="3630618"/>
            <wp:effectExtent l="0" t="0" r="0" b="8255"/>
            <wp:docPr id="1025266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66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499" cy="36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F57" w14:textId="01D1FDD1" w:rsidR="003619B4" w:rsidRDefault="003619B4" w:rsidP="003619B4">
      <w:pPr>
        <w:pStyle w:val="PargrafodaLista"/>
        <w:jc w:val="both"/>
      </w:pPr>
      <w:r>
        <w:t>b) Indicar os honorários de sucumbência em valor</w:t>
      </w:r>
    </w:p>
    <w:p w14:paraId="3DED9B29" w14:textId="2192E3A2" w:rsidR="003619B4" w:rsidRDefault="003619B4" w:rsidP="003619B4">
      <w:pPr>
        <w:pStyle w:val="PargrafodaLista"/>
        <w:jc w:val="both"/>
      </w:pPr>
      <w:r>
        <w:t>c) indicar reembolso de custas de apelação, agravo ou iniciais, caso tenha sido paga pelo escritório, ou até o futuro custo extra de contador (1%)</w:t>
      </w:r>
    </w:p>
    <w:p w14:paraId="6BA74871" w14:textId="1D649B0D" w:rsidR="003619B4" w:rsidRDefault="003619B4" w:rsidP="003619B4">
      <w:pPr>
        <w:pStyle w:val="PargrafodaLista"/>
        <w:numPr>
          <w:ilvl w:val="0"/>
          <w:numId w:val="1"/>
        </w:numPr>
        <w:jc w:val="both"/>
      </w:pPr>
      <w:r>
        <w:lastRenderedPageBreak/>
        <w:t>informados os descontos, indicar qual o valor líquido de repasse ao cliente, no caso, 181.646,17</w:t>
      </w:r>
    </w:p>
    <w:p w14:paraId="1C466DE4" w14:textId="48ADAAC7" w:rsidR="003619B4" w:rsidRDefault="003619B4" w:rsidP="003619B4">
      <w:pPr>
        <w:pStyle w:val="PargrafodaLista"/>
        <w:numPr>
          <w:ilvl w:val="0"/>
          <w:numId w:val="1"/>
        </w:numPr>
        <w:jc w:val="both"/>
      </w:pPr>
      <w:r>
        <w:t>informar o valor da taxa de transferência (R$8,00)</w:t>
      </w:r>
    </w:p>
    <w:p w14:paraId="4CC8FD7C" w14:textId="77777777" w:rsidR="003619B4" w:rsidRDefault="003619B4" w:rsidP="003619B4">
      <w:pPr>
        <w:pStyle w:val="PargrafodaLista"/>
        <w:numPr>
          <w:ilvl w:val="0"/>
          <w:numId w:val="1"/>
        </w:numPr>
        <w:jc w:val="both"/>
      </w:pPr>
      <w:r>
        <w:t xml:space="preserve">informar o status técnico dos processos: exemplo, se é um cumprimento provisório, pode estar aguardando embargos de declaração ou recurso especial o processo de origem; se já teve um embargo positivo da nossa parte, para ganhar mais juros, pode estar aguardando ser pago mais alguma quantia da condenação; caso a </w:t>
      </w:r>
      <w:proofErr w:type="spellStart"/>
      <w:r>
        <w:t>laghetto</w:t>
      </w:r>
      <w:proofErr w:type="spellEnd"/>
      <w:r>
        <w:t xml:space="preserve"> tenha depositado apenas o valor indicado no cálculo, mas não tenha feito o reembolso das custas, pode estar aguardando o complemento dessas custas do cumprimento de sentença.</w:t>
      </w:r>
    </w:p>
    <w:p w14:paraId="246C2AD4" w14:textId="4ED18DAD" w:rsidR="003619B4" w:rsidRDefault="003619B4" w:rsidP="003619B4">
      <w:pPr>
        <w:pStyle w:val="PargrafodaLista"/>
        <w:numPr>
          <w:ilvl w:val="0"/>
          <w:numId w:val="1"/>
        </w:numPr>
        <w:jc w:val="both"/>
      </w:pPr>
      <w:r>
        <w:t xml:space="preserve">colocar alguma observação mais informal, explicando o status técnico do processo, tipo, está aguardando algum recurso ou algum reembolso de valores </w:t>
      </w:r>
    </w:p>
    <w:p w14:paraId="2B45D46D" w14:textId="77777777" w:rsidR="003619B4" w:rsidRPr="00117925" w:rsidRDefault="003619B4" w:rsidP="003619B4">
      <w:pPr>
        <w:pStyle w:val="PargrafodaLista"/>
        <w:jc w:val="center"/>
      </w:pPr>
    </w:p>
    <w:sectPr w:rsidR="003619B4" w:rsidRPr="00117925" w:rsidSect="00117925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70640"/>
    <w:multiLevelType w:val="hybridMultilevel"/>
    <w:tmpl w:val="775C7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9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5"/>
    <w:rsid w:val="00117925"/>
    <w:rsid w:val="00281A02"/>
    <w:rsid w:val="003619B4"/>
    <w:rsid w:val="00384A8B"/>
    <w:rsid w:val="004C3F67"/>
    <w:rsid w:val="00A94A7B"/>
    <w:rsid w:val="00AE6F70"/>
    <w:rsid w:val="00E15CD8"/>
    <w:rsid w:val="00F4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0077"/>
  <w15:chartTrackingRefBased/>
  <w15:docId w15:val="{0B77B78A-6082-4104-9CE0-FBB61A0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7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7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7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7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79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79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7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7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7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79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7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79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7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Dolejal</dc:creator>
  <cp:keywords/>
  <dc:description/>
  <cp:lastModifiedBy>Debora Monteiro</cp:lastModifiedBy>
  <cp:revision>2</cp:revision>
  <dcterms:created xsi:type="dcterms:W3CDTF">2025-07-10T13:19:00Z</dcterms:created>
  <dcterms:modified xsi:type="dcterms:W3CDTF">2025-07-10T13:19:00Z</dcterms:modified>
</cp:coreProperties>
</file>