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{{agreementNo}}</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t xml:space="preserve">   </w:t>
      </w:r>
    </w:p>
    <w:p w14:paraId="0000000A" w14:textId="1EF61EEE"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Perjanjian SEWA GUNA Barang Milik Negara ini (selanjutnya disebut ”</w:t>
      </w:r>
      <w:r>
        <w:rPr>
          <w:rFonts w:ascii="Arial" w:eastAsia="Arial" w:hAnsi="Arial" w:cs="Arial"/>
          <w:b/>
          <w:bCs/>
          <w:sz w:val="16"/>
          <w:szCs w:val="16"/>
        </w:rPr>
        <w:t>PERJANJIAN</w:t>
      </w:r>
      <w:r>
        <w:rPr>
          <w:rFonts w:ascii="Arial" w:eastAsia="Arial" w:hAnsi="Arial" w:cs="Arial"/>
          <w:sz w:val="16"/>
          <w:szCs w:val="16"/>
        </w:rPr>
        <w:t xml:space="preserve">”) dibuat dan ditandatangani di Jakarta pada hari </w:t>
      </w:r>
      <w:r>
        <w:rPr>
          <w:rFonts w:ascii="Arial" w:eastAsia="Arial" w:hAnsi="Arial" w:cs="Arial"/>
          <w:sz w:val="16"/>
          <w:szCs w:val="16"/>
          <w:highlight w:val="yellow"/>
        </w:rPr>
        <w:t>{{agreementDateWords}}</w:t>
      </w:r>
      <w:r>
        <w:rPr>
          <w:rFonts w:ascii="Arial" w:eastAsia="Arial" w:hAnsi="Arial" w:cs="Arial"/>
          <w:sz w:val="16"/>
          <w:szCs w:val="16"/>
        </w:rPr>
        <w:t xml:space="preserve"> sebagaimana Surat Penawaran Harga nomor </w:t>
      </w:r>
      <w:r>
        <w:rPr>
          <w:rFonts w:ascii="Arial" w:eastAsia="Arial" w:hAnsi="Arial" w:cs="Arial"/>
          <w:sz w:val="16"/>
          <w:szCs w:val="16"/>
          <w:highlight w:val="yellow"/>
        </w:rPr>
        <w:t>{{offerLetterNoDate}}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{{officialTitle}} berdasarkan Surat Perintah Direktur Utama Lembaga Manajemen Aset Negara Nomor {{officialOrderNo}} tanggal {{officialOrderDate}} dan dalam kapasitasnya bertindak untuk dan atas nama Direktur Utama Lembaga Manajemen Aset Negara berdasarkan Keputusan Direktur Utama Lembaga Manajemen Aset Negara Nomor {{officialMandateNo}} tentang {{officialMandateTitle}},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Persetujuan Penawaran Sewa Guna atas Gedung A.A. Maramis untuk Kegiatan {{eventName}}</w:t>
      </w:r>
      <w:r>
        <w:rPr>
          <w:rFonts w:ascii="Arial" w:eastAsia="Arial" w:hAnsi="Arial" w:cs="Arial"/>
          <w:color w:val="000000"/>
          <w:sz w:val="16"/>
          <w:szCs w:val="16"/>
        </w:rPr>
        <w:t xml:space="preserve"> (selanjutnya disebut Surat Penawaran </w:t>
      </w:r>
      <w:r>
        <w:rPr>
          <w:rFonts w:ascii="Arial" w:eastAsia="Arial" w:hAnsi="Arial" w:cs="Arial"/>
          <w:color w:val="000000"/>
          <w:sz w:val="16"/>
          <w:szCs w:val="16"/>
        </w:rPr>
        <w:t>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{{objectDescription}}</w:t>
      </w:r>
      <w:r>
        <w:rPr>
          <w:rFonts w:ascii="Arial" w:eastAsia="Arial" w:hAnsi="Arial" w:cs="Arial"/>
          <w:sz w:val="16"/>
          <w:szCs w:val="16"/>
        </w:rPr>
        <w:t xml:space="preserve"> persegi di Jalan Lapangan 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lastRenderedPageBreak/>
        <w:t>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{{eventDate}}</w:t>
      </w:r>
      <w:r>
        <w:rPr>
          <w:rFonts w:ascii="Arial" w:eastAsia="Arial" w:hAnsi="Arial" w:cs="Arial"/>
          <w:color w:val="000000"/>
          <w:sz w:val="16"/>
          <w:szCs w:val="16"/>
        </w:rPr>
        <w:t>, selanjutnya disebut “JANGKA WAKTU SEWA GUNA” dan dapat 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lastRenderedPageBreak/>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uang jaminan (</w:t>
      </w:r>
      <w:r>
        <w:rPr>
          <w:rFonts w:ascii="Arial" w:eastAsia="Arial" w:hAnsi="Arial" w:cs="Arial"/>
          <w:i/>
          <w:color w:val="000000"/>
          <w:sz w:val="16"/>
          <w:szCs w:val="16"/>
        </w:rPr>
        <w:t xml:space="preserve">security deposit) </w:t>
      </w:r>
      <w:r>
        <w:rPr>
          <w:rFonts w:ascii="Arial" w:eastAsia="Arial" w:hAnsi="Arial" w:cs="Arial"/>
          <w:sz w:val="16"/>
          <w:szCs w:val="16"/>
        </w:rPr>
        <w:t>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PERJANJIAN ini beserta seluruh hak dan kewajiban PARA PIHAK didalamnya tunduk pada dan ditafsirkan berdasarkan pada hukum Indonesia dan ketentuan peraturan perundangan di wilayah Republik Indonesia.</w:t>
      </w:r>
      <w:r>
        <w:rPr>
          <w:rFonts w:ascii="Arial" w:eastAsia="Arial" w:hAnsi="Arial" w:cs="Arial"/>
          <w:sz w:val="16"/>
          <w:szCs w:val="16"/>
        </w:rPr>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lastRenderedPageBreak/>
        <w:t>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{{institutionName}}</w:t>
      </w:r>
    </w:p>
    <w:p w14:paraId="5BFC581D" w14:textId="77777777" w:rsidR="00A11DFC" w:rsidRPr="00F50337" w:rsidRDefault="00A11DFC" w:rsidP="0023782C">
      <w:pPr>
        <w:spacing w:before="120" w:after="0" w:line="252" w:lineRule="auto"/>
        <w:ind w:left="900" w:hanging="180"/>
        <w:jc w:val="both"/>
        <w:rPr>
          <w:rFonts w:ascii="Arial" w:eastAsia="Arial" w:hAnsi="Arial" w:cs="Arial"/>
          <w:sz w:val="16"/>
          <w:szCs w:val="16"/>
          <w:highlight w:val="yellow"/>
        </w:rPr>
      </w:pP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proofErr w:type="spellStart"/>
      <w:r>
        <w:rPr>
          <w:rFonts w:ascii="Arial" w:eastAsia="Arial" w:hAnsi="Arial" w:cs="Arial"/>
          <w:color w:val="000000"/>
          <w:sz w:val="16"/>
          <w:szCs w:val="16"/>
        </w:rPr>
        <w:t>Setiap</w:t>
      </w:r>
      <w:proofErr w:type="spellEnd"/>
      <w:r>
        <w:rPr>
          <w:rFonts w:ascii="Arial" w:eastAsia="Arial" w:hAnsi="Arial" w:cs="Arial"/>
          <w:color w:val="000000"/>
          <w:sz w:val="16"/>
          <w:szCs w:val="16"/>
        </w:rPr>
        <w:t xml:space="preserve"> PIHAK </w:t>
      </w:r>
      <w:proofErr w:type="spellStart"/>
      <w:r>
        <w:rPr>
          <w:rFonts w:ascii="Arial" w:eastAsia="Arial" w:hAnsi="Arial" w:cs="Arial"/>
          <w:color w:val="000000"/>
          <w:sz w:val="16"/>
          <w:szCs w:val="16"/>
        </w:rPr>
        <w:t>dapat</w:t>
      </w:r>
      <w:proofErr w:type="spell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mengubah</w:t>
      </w:r>
      <w:proofErr w:type="spellEnd"/>
      <w:r>
        <w:rPr>
          <w:rFonts w:ascii="Arial" w:eastAsia="Arial" w:hAnsi="Arial" w:cs="Arial"/>
          <w:color w:val="000000"/>
          <w:sz w:val="16"/>
          <w:szCs w:val="16"/>
        </w:rPr>
        <w:t xml:space="preserve">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lastRenderedPageBreak/>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Apabila terdapat ketentuan dalam PERJANJIAN ini atau dokumen yang dibuat sehubungan dengan 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11"/>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1D795" w14:textId="77777777" w:rsidR="00F15B51" w:rsidRDefault="00F15B51">
      <w:pPr>
        <w:spacing w:after="0" w:line="240" w:lineRule="auto"/>
      </w:pPr>
      <w:r>
        <w:separator/>
      </w:r>
    </w:p>
  </w:endnote>
  <w:endnote w:type="continuationSeparator" w:id="0">
    <w:p w14:paraId="6390E278" w14:textId="77777777" w:rsidR="00F15B51" w:rsidRDefault="00F15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AF78AD" w14:textId="77777777" w:rsidR="00F15B51" w:rsidRDefault="00F15B51">
      <w:pPr>
        <w:spacing w:after="0" w:line="240" w:lineRule="auto"/>
      </w:pPr>
      <w:r>
        <w:separator/>
      </w:r>
    </w:p>
  </w:footnote>
  <w:footnote w:type="continuationSeparator" w:id="0">
    <w:p w14:paraId="4D7358C2" w14:textId="77777777" w:rsidR="00F15B51" w:rsidRDefault="00F15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20"/>
  </w:num>
  <w:num w:numId="2">
    <w:abstractNumId w:val="22"/>
  </w:num>
  <w:num w:numId="3">
    <w:abstractNumId w:val="5"/>
  </w:num>
  <w:num w:numId="4">
    <w:abstractNumId w:val="9"/>
  </w:num>
  <w:num w:numId="5">
    <w:abstractNumId w:val="15"/>
  </w:num>
  <w:num w:numId="6">
    <w:abstractNumId w:val="11"/>
  </w:num>
  <w:num w:numId="7">
    <w:abstractNumId w:val="7"/>
  </w:num>
  <w:num w:numId="8">
    <w:abstractNumId w:val="16"/>
  </w:num>
  <w:num w:numId="9">
    <w:abstractNumId w:val="10"/>
  </w:num>
  <w:num w:numId="10">
    <w:abstractNumId w:val="3"/>
  </w:num>
  <w:num w:numId="11">
    <w:abstractNumId w:val="8"/>
  </w:num>
  <w:num w:numId="12">
    <w:abstractNumId w:val="13"/>
  </w:num>
  <w:num w:numId="13">
    <w:abstractNumId w:val="4"/>
  </w:num>
  <w:num w:numId="14">
    <w:abstractNumId w:val="18"/>
  </w:num>
  <w:num w:numId="15">
    <w:abstractNumId w:val="1"/>
  </w:num>
  <w:num w:numId="16">
    <w:abstractNumId w:val="14"/>
  </w:num>
  <w:num w:numId="17">
    <w:abstractNumId w:val="6"/>
  </w:num>
  <w:num w:numId="18">
    <w:abstractNumId w:val="12"/>
  </w:num>
  <w:num w:numId="19">
    <w:abstractNumId w:val="2"/>
  </w:num>
  <w:num w:numId="20">
    <w:abstractNumId w:val="19"/>
  </w:num>
  <w:num w:numId="21">
    <w:abstractNumId w:val="17"/>
  </w:num>
  <w:num w:numId="22">
    <w:abstractNumId w:val="0"/>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3A3A"/>
    <w:rsid w:val="001B4C5C"/>
    <w:rsid w:val="001C680C"/>
    <w:rsid w:val="001E6CDC"/>
    <w:rsid w:val="00204132"/>
    <w:rsid w:val="00221C4B"/>
    <w:rsid w:val="0023782C"/>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42F8C"/>
    <w:rsid w:val="00995FA8"/>
    <w:rsid w:val="009C0CF9"/>
    <w:rsid w:val="009D3E0B"/>
    <w:rsid w:val="009E7D5D"/>
    <w:rsid w:val="009F77B1"/>
    <w:rsid w:val="00A05E33"/>
    <w:rsid w:val="00A11DFC"/>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15B51"/>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9C86F96-2E13-404E-83E4-7B1E5F6BC5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ddb0a-d8df-4d9e-9d2c-6d0cc5766fc8"/>
    <ds:schemaRef ds:uri="e115b942-9458-402f-a764-ecead2ccf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ECC7AEC2-7A6F-4C4A-96E9-5A464D2C259A}">
  <ds:schemaRefs>
    <ds:schemaRef ds:uri="http://schemas.microsoft.com/sharepoint/v3/contenttype/forms"/>
  </ds:schemaRefs>
</ds:datastoreItem>
</file>

<file path=customXml/itemProps4.xml><?xml version="1.0" encoding="utf-8"?>
<ds:datastoreItem xmlns:ds="http://schemas.openxmlformats.org/officeDocument/2006/customXml" ds:itemID="{A2D4FD29-1A44-42A0-9D41-39467705DB30}">
  <ds:schemaRefs>
    <ds:schemaRef ds:uri="http://schemas.microsoft.com/office/2006/metadata/properties"/>
    <ds:schemaRef ds:uri="http://schemas.microsoft.com/office/infopath/2007/PartnerControls"/>
    <ds:schemaRef ds:uri="e115b942-9458-402f-a764-ecead2ccf342"/>
    <ds:schemaRef ds:uri="592ddb0a-d8df-4d9e-9d2c-6d0cc5766fc8"/>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5</Pages>
  <Words>2986</Words>
  <Characters>17021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Debora Nurhary Grecia Marpaung</cp:lastModifiedBy>
  <cp:revision>88</cp:revision>
  <dcterms:created xsi:type="dcterms:W3CDTF">2026-01-12T09:57:00Z</dcterms:created>
  <dcterms:modified xsi:type="dcterms:W3CDTF">2026-07-30T08:41:00Z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