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8AD81" w14:textId="3313EA91" w:rsidR="0053157F" w:rsidRPr="00A65608" w:rsidRDefault="0053157F" w:rsidP="00767AA4">
      <w:pPr>
        <w:pStyle w:val="PargrafodaLista"/>
        <w:numPr>
          <w:ilvl w:val="0"/>
          <w:numId w:val="1"/>
        </w:numPr>
        <w:ind w:left="1418" w:hanging="1276"/>
        <w:jc w:val="both"/>
        <w:rPr>
          <w:rFonts w:ascii="Aptos" w:hAnsi="Aptos"/>
          <w:b/>
          <w:bCs/>
        </w:rPr>
      </w:pPr>
      <w:r w:rsidRPr="00A65608">
        <w:rPr>
          <w:rFonts w:ascii="Aptos" w:hAnsi="Aptos"/>
          <w:b/>
          <w:bCs/>
        </w:rPr>
        <w:t>OBJETIVO</w:t>
      </w:r>
    </w:p>
    <w:p w14:paraId="1D0D8BCC" w14:textId="77777777" w:rsidR="0053157F" w:rsidRPr="00A65608" w:rsidRDefault="0053157F" w:rsidP="00767AA4">
      <w:pPr>
        <w:pStyle w:val="PargrafodaLista"/>
        <w:ind w:left="1418" w:hanging="1276"/>
        <w:jc w:val="both"/>
        <w:rPr>
          <w:rFonts w:ascii="Aptos" w:hAnsi="Aptos"/>
        </w:rPr>
      </w:pPr>
    </w:p>
    <w:p w14:paraId="2C2DD051" w14:textId="513B8C1B" w:rsidR="0053157F" w:rsidRPr="00A65608" w:rsidRDefault="0053157F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O objetivo deste documento é fornece diretrizes claras e consistentes referente ao processo de gestão de contratos, bem como, quanto as responsabilidades e atribuições da Célula de Gestão de Contratos</w:t>
      </w:r>
      <w:r w:rsidR="00700629" w:rsidRPr="00A65608">
        <w:rPr>
          <w:rFonts w:ascii="Aptos" w:hAnsi="Aptos"/>
        </w:rPr>
        <w:t xml:space="preserve"> e Performance</w:t>
      </w:r>
      <w:r w:rsidRPr="00A65608">
        <w:rPr>
          <w:rFonts w:ascii="Aptos" w:hAnsi="Aptos"/>
        </w:rPr>
        <w:t>.</w:t>
      </w:r>
    </w:p>
    <w:p w14:paraId="6B6EE707" w14:textId="77777777" w:rsidR="0053157F" w:rsidRPr="00A65608" w:rsidRDefault="0053157F" w:rsidP="00767AA4">
      <w:pPr>
        <w:pStyle w:val="PargrafodaLista"/>
        <w:ind w:left="1418" w:hanging="1276"/>
        <w:jc w:val="both"/>
        <w:rPr>
          <w:rFonts w:ascii="Aptos" w:hAnsi="Aptos"/>
        </w:rPr>
      </w:pPr>
    </w:p>
    <w:p w14:paraId="01E972D1" w14:textId="77777777" w:rsidR="0053157F" w:rsidRPr="00A65608" w:rsidRDefault="0053157F" w:rsidP="00767AA4">
      <w:pPr>
        <w:pStyle w:val="PargrafodaLista"/>
        <w:numPr>
          <w:ilvl w:val="0"/>
          <w:numId w:val="2"/>
        </w:numPr>
        <w:ind w:left="1418" w:hanging="1276"/>
        <w:jc w:val="both"/>
        <w:rPr>
          <w:rFonts w:ascii="Aptos" w:hAnsi="Aptos"/>
          <w:b/>
          <w:bCs/>
        </w:rPr>
      </w:pPr>
      <w:r w:rsidRPr="00A65608">
        <w:rPr>
          <w:rFonts w:ascii="Aptos" w:hAnsi="Aptos"/>
          <w:b/>
          <w:bCs/>
        </w:rPr>
        <w:t>APLICAÇÃO</w:t>
      </w:r>
    </w:p>
    <w:p w14:paraId="6E6271BC" w14:textId="77777777" w:rsidR="0053157F" w:rsidRPr="00A65608" w:rsidRDefault="0053157F" w:rsidP="00767AA4">
      <w:pPr>
        <w:pStyle w:val="PargrafodaLista"/>
        <w:ind w:left="1418" w:hanging="1276"/>
        <w:jc w:val="both"/>
        <w:rPr>
          <w:rFonts w:ascii="Aptos" w:hAnsi="Aptos"/>
        </w:rPr>
      </w:pPr>
    </w:p>
    <w:p w14:paraId="38A69028" w14:textId="77777777" w:rsidR="0053157F" w:rsidRPr="00A65608" w:rsidRDefault="0053157F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Este padrão se aplica à todas as rotinas relacionadas ao acompanhamento das Contratadas durante o ciclo de vida do contrato e válido para todos os empregados da LMB.</w:t>
      </w:r>
    </w:p>
    <w:p w14:paraId="2842BF64" w14:textId="77777777" w:rsidR="0053157F" w:rsidRPr="00A65608" w:rsidRDefault="0053157F" w:rsidP="00767AA4">
      <w:pPr>
        <w:pStyle w:val="PargrafodaLista"/>
        <w:ind w:left="1418" w:hanging="1276"/>
        <w:jc w:val="both"/>
        <w:rPr>
          <w:rFonts w:ascii="Aptos" w:hAnsi="Aptos"/>
        </w:rPr>
      </w:pPr>
    </w:p>
    <w:p w14:paraId="20888C10" w14:textId="4895DF5B" w:rsidR="0053157F" w:rsidRPr="00A65608" w:rsidRDefault="0053157F" w:rsidP="00767AA4">
      <w:pPr>
        <w:pStyle w:val="PargrafodaLista"/>
        <w:numPr>
          <w:ilvl w:val="0"/>
          <w:numId w:val="2"/>
        </w:numPr>
        <w:ind w:left="1418" w:hanging="1276"/>
        <w:jc w:val="both"/>
        <w:rPr>
          <w:rFonts w:ascii="Aptos" w:hAnsi="Aptos"/>
          <w:b/>
          <w:bCs/>
        </w:rPr>
      </w:pPr>
      <w:r w:rsidRPr="00A65608">
        <w:rPr>
          <w:rFonts w:ascii="Aptos" w:hAnsi="Aptos"/>
          <w:b/>
          <w:bCs/>
        </w:rPr>
        <w:t>DEFINIÇÃO</w:t>
      </w:r>
    </w:p>
    <w:p w14:paraId="3A04BB53" w14:textId="77777777" w:rsidR="0053157F" w:rsidRPr="00A65608" w:rsidRDefault="0053157F" w:rsidP="00767AA4">
      <w:pPr>
        <w:pStyle w:val="PargrafodaLista"/>
        <w:ind w:left="1418" w:hanging="1276"/>
        <w:jc w:val="both"/>
        <w:rPr>
          <w:rFonts w:ascii="Aptos" w:hAnsi="Aptos"/>
        </w:rPr>
      </w:pPr>
    </w:p>
    <w:p w14:paraId="35CEB47C" w14:textId="1E8D0E20" w:rsidR="00700629" w:rsidRPr="00A65608" w:rsidRDefault="00700629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  <w:b/>
          <w:bCs/>
        </w:rPr>
        <w:t>BM:</w:t>
      </w:r>
      <w:r w:rsidRPr="00A65608">
        <w:rPr>
          <w:rFonts w:ascii="Aptos" w:hAnsi="Aptos"/>
        </w:rPr>
        <w:t xml:space="preserve"> Boletim de Medição</w:t>
      </w:r>
      <w:r w:rsidR="002A6767" w:rsidRPr="00A65608">
        <w:rPr>
          <w:rFonts w:ascii="Aptos" w:hAnsi="Aptos"/>
        </w:rPr>
        <w:t>;</w:t>
      </w:r>
    </w:p>
    <w:p w14:paraId="4D93AA7E" w14:textId="2463A583" w:rsidR="00172F03" w:rsidRPr="00A65608" w:rsidRDefault="00172F03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proofErr w:type="gramStart"/>
      <w:r w:rsidRPr="00A65608">
        <w:rPr>
          <w:rFonts w:ascii="Aptos" w:hAnsi="Aptos"/>
          <w:b/>
          <w:bCs/>
        </w:rPr>
        <w:t>BUDGET</w:t>
      </w:r>
      <w:proofErr w:type="gramEnd"/>
      <w:r w:rsidRPr="00A65608">
        <w:rPr>
          <w:rFonts w:ascii="Aptos" w:hAnsi="Aptos"/>
          <w:b/>
          <w:bCs/>
        </w:rPr>
        <w:t>:</w:t>
      </w:r>
      <w:r w:rsidR="002A6767" w:rsidRPr="00A65608">
        <w:rPr>
          <w:rFonts w:ascii="Aptos" w:hAnsi="Aptos"/>
        </w:rPr>
        <w:t xml:space="preserve"> Planejamento financeiro de receitas, custos e investimentos para um determinado período (normalmente anual), usado como base para controle e tomada de decisão;</w:t>
      </w:r>
    </w:p>
    <w:p w14:paraId="78A0ABFD" w14:textId="234C3F0D" w:rsidR="0037287C" w:rsidRPr="00A65608" w:rsidRDefault="0037287C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  <w:b/>
          <w:bCs/>
        </w:rPr>
        <w:t>CGCP:</w:t>
      </w:r>
      <w:r w:rsidRPr="00A65608">
        <w:rPr>
          <w:rFonts w:ascii="Aptos" w:hAnsi="Aptos"/>
        </w:rPr>
        <w:t xml:space="preserve"> Célula de Gestão de Contratos e Performance;</w:t>
      </w:r>
    </w:p>
    <w:p w14:paraId="586EB624" w14:textId="58BD08F9" w:rsidR="00857D25" w:rsidRPr="00A65608" w:rsidRDefault="00857D25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  <w:b/>
          <w:bCs/>
        </w:rPr>
        <w:t>COMPLIANCE:</w:t>
      </w:r>
      <w:r w:rsidRPr="00A65608">
        <w:rPr>
          <w:rFonts w:ascii="Aptos" w:hAnsi="Aptos"/>
        </w:rPr>
        <w:t xml:space="preserve"> Conjunto de práticas e controles que garantem que a empresa e seus processos estejam em conformidade com leis, normas, regulamentos e políticas internas;</w:t>
      </w:r>
    </w:p>
    <w:p w14:paraId="55EEBA4F" w14:textId="1DD15BCC" w:rsidR="00700629" w:rsidRPr="00A65608" w:rsidRDefault="00700629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  <w:b/>
          <w:bCs/>
        </w:rPr>
        <w:t>DESMOB:</w:t>
      </w:r>
      <w:r w:rsidRPr="00A65608">
        <w:rPr>
          <w:rFonts w:ascii="Aptos" w:hAnsi="Aptos"/>
        </w:rPr>
        <w:t xml:space="preserve"> Desmobilização</w:t>
      </w:r>
      <w:r w:rsidR="002A6767" w:rsidRPr="00A65608">
        <w:rPr>
          <w:rFonts w:ascii="Aptos" w:hAnsi="Aptos"/>
        </w:rPr>
        <w:t>;</w:t>
      </w:r>
    </w:p>
    <w:p w14:paraId="426E4A8E" w14:textId="03BB6659" w:rsidR="00700629" w:rsidRPr="00A65608" w:rsidRDefault="00700629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  <w:b/>
          <w:bCs/>
        </w:rPr>
        <w:t>HCT:</w:t>
      </w:r>
      <w:r w:rsidRPr="00A65608">
        <w:rPr>
          <w:rFonts w:ascii="Aptos" w:hAnsi="Aptos"/>
        </w:rPr>
        <w:t xml:space="preserve"> </w:t>
      </w:r>
      <w:proofErr w:type="spellStart"/>
      <w:r w:rsidRPr="00A65608">
        <w:rPr>
          <w:rFonts w:ascii="Aptos" w:hAnsi="Aptos"/>
        </w:rPr>
        <w:t>Headcount</w:t>
      </w:r>
      <w:proofErr w:type="spellEnd"/>
      <w:r w:rsidRPr="00A65608">
        <w:rPr>
          <w:rFonts w:ascii="Aptos" w:hAnsi="Aptos"/>
        </w:rPr>
        <w:t xml:space="preserve"> de Terceiros</w:t>
      </w:r>
      <w:r w:rsidR="002A6767" w:rsidRPr="00A65608">
        <w:rPr>
          <w:rFonts w:ascii="Aptos" w:hAnsi="Aptos"/>
        </w:rPr>
        <w:t>;</w:t>
      </w:r>
    </w:p>
    <w:p w14:paraId="1C2F0BF8" w14:textId="47521184" w:rsidR="00700629" w:rsidRPr="00A65608" w:rsidRDefault="00700629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  <w:b/>
          <w:bCs/>
        </w:rPr>
        <w:t>KICK-OFF:</w:t>
      </w:r>
      <w:r w:rsidRPr="00A65608">
        <w:rPr>
          <w:rFonts w:ascii="Aptos" w:hAnsi="Aptos"/>
        </w:rPr>
        <w:t xml:space="preserve"> Encontro que acontece no início do Contrato, envolvendo todas as partes interessadas, com o objetivo principal de alinhar os detalhes e interfaces do escopo contratado</w:t>
      </w:r>
      <w:r w:rsidR="002A6767" w:rsidRPr="00A65608">
        <w:rPr>
          <w:rFonts w:ascii="Aptos" w:hAnsi="Aptos"/>
        </w:rPr>
        <w:t>;</w:t>
      </w:r>
    </w:p>
    <w:p w14:paraId="76F3DDFD" w14:textId="10335297" w:rsidR="00700629" w:rsidRPr="00A65608" w:rsidRDefault="00700629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  <w:b/>
          <w:bCs/>
        </w:rPr>
        <w:t>MOB:</w:t>
      </w:r>
      <w:r w:rsidRPr="00A65608">
        <w:rPr>
          <w:rFonts w:ascii="Aptos" w:hAnsi="Aptos"/>
        </w:rPr>
        <w:t xml:space="preserve"> Mobilização</w:t>
      </w:r>
      <w:r w:rsidR="002A6767" w:rsidRPr="00A65608">
        <w:rPr>
          <w:rFonts w:ascii="Aptos" w:hAnsi="Aptos"/>
        </w:rPr>
        <w:t>;</w:t>
      </w:r>
    </w:p>
    <w:p w14:paraId="04982BD9" w14:textId="1BF4199D" w:rsidR="00700629" w:rsidRPr="00A65608" w:rsidRDefault="00700629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  <w:b/>
          <w:bCs/>
        </w:rPr>
        <w:t>NR:</w:t>
      </w:r>
      <w:r w:rsidRPr="00A65608">
        <w:rPr>
          <w:rFonts w:ascii="Aptos" w:hAnsi="Aptos"/>
        </w:rPr>
        <w:t xml:space="preserve"> Norma Regulamentadora</w:t>
      </w:r>
      <w:r w:rsidR="002A6767" w:rsidRPr="00A65608">
        <w:rPr>
          <w:rFonts w:ascii="Aptos" w:hAnsi="Aptos"/>
        </w:rPr>
        <w:t>;</w:t>
      </w:r>
    </w:p>
    <w:p w14:paraId="2350E913" w14:textId="1E35DAC7" w:rsidR="00FF2CBC" w:rsidRPr="00A65608" w:rsidRDefault="00FF2CBC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  <w:b/>
          <w:bCs/>
        </w:rPr>
        <w:t>PC:</w:t>
      </w:r>
      <w:r w:rsidRPr="00A65608">
        <w:rPr>
          <w:rFonts w:ascii="Aptos" w:hAnsi="Aptos"/>
        </w:rPr>
        <w:t xml:space="preserve"> Pedido de Compra</w:t>
      </w:r>
    </w:p>
    <w:p w14:paraId="5CD6DDE6" w14:textId="7E875CB2" w:rsidR="00700629" w:rsidRPr="00A65608" w:rsidRDefault="00700629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  <w:b/>
          <w:bCs/>
        </w:rPr>
        <w:t>QEM:</w:t>
      </w:r>
      <w:r w:rsidRPr="00A65608">
        <w:rPr>
          <w:rFonts w:ascii="Aptos" w:hAnsi="Aptos"/>
        </w:rPr>
        <w:t xml:space="preserve"> Quadro de Evidências Mínimas</w:t>
      </w:r>
      <w:r w:rsidR="002A6767" w:rsidRPr="00A65608">
        <w:rPr>
          <w:rFonts w:ascii="Aptos" w:hAnsi="Aptos"/>
        </w:rPr>
        <w:t>;</w:t>
      </w:r>
    </w:p>
    <w:p w14:paraId="3A0BB7FE" w14:textId="29FC0F81" w:rsidR="00700629" w:rsidRPr="00A65608" w:rsidRDefault="00700629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  <w:b/>
          <w:bCs/>
        </w:rPr>
        <w:t>QQP:</w:t>
      </w:r>
      <w:r w:rsidRPr="00A65608">
        <w:rPr>
          <w:rFonts w:ascii="Aptos" w:hAnsi="Aptos"/>
        </w:rPr>
        <w:t xml:space="preserve"> Quadro de Quantidades e Preços</w:t>
      </w:r>
      <w:r w:rsidR="002A6767" w:rsidRPr="00A65608">
        <w:rPr>
          <w:rFonts w:ascii="Aptos" w:hAnsi="Aptos"/>
        </w:rPr>
        <w:t>;</w:t>
      </w:r>
    </w:p>
    <w:p w14:paraId="6E9E5347" w14:textId="45EB7EA3" w:rsidR="00700629" w:rsidRPr="00A65608" w:rsidRDefault="00700629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  <w:b/>
          <w:bCs/>
        </w:rPr>
        <w:t>RC:</w:t>
      </w:r>
      <w:r w:rsidRPr="00A65608">
        <w:rPr>
          <w:rFonts w:ascii="Aptos" w:hAnsi="Aptos"/>
        </w:rPr>
        <w:t xml:space="preserve"> Requisição de Compras</w:t>
      </w:r>
      <w:r w:rsidR="002A6767" w:rsidRPr="00A65608">
        <w:rPr>
          <w:rFonts w:ascii="Aptos" w:hAnsi="Aptos"/>
        </w:rPr>
        <w:t>;</w:t>
      </w:r>
    </w:p>
    <w:p w14:paraId="4AEDB9FC" w14:textId="76660495" w:rsidR="00700629" w:rsidRPr="00A65608" w:rsidRDefault="00700629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  <w:b/>
          <w:bCs/>
        </w:rPr>
        <w:t>SSO:</w:t>
      </w:r>
      <w:r w:rsidRPr="00A65608">
        <w:rPr>
          <w:rFonts w:ascii="Aptos" w:hAnsi="Aptos"/>
        </w:rPr>
        <w:t xml:space="preserve"> Saúde e Segurança Ocupacional</w:t>
      </w:r>
      <w:r w:rsidR="002A6767" w:rsidRPr="00A65608">
        <w:rPr>
          <w:rFonts w:ascii="Aptos" w:hAnsi="Aptos"/>
        </w:rPr>
        <w:t>;</w:t>
      </w:r>
    </w:p>
    <w:p w14:paraId="1D04E7AB" w14:textId="42CAD25F" w:rsidR="00700629" w:rsidRPr="00A65608" w:rsidRDefault="00700629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  <w:b/>
          <w:bCs/>
        </w:rPr>
        <w:t>TAC:</w:t>
      </w:r>
      <w:r w:rsidRPr="00A65608">
        <w:rPr>
          <w:rFonts w:ascii="Aptos" w:hAnsi="Aptos"/>
        </w:rPr>
        <w:t xml:space="preserve"> Termo de Aditivo Contratual</w:t>
      </w:r>
      <w:r w:rsidR="002A6767" w:rsidRPr="00A65608">
        <w:rPr>
          <w:rFonts w:ascii="Aptos" w:hAnsi="Aptos"/>
        </w:rPr>
        <w:t>;</w:t>
      </w:r>
    </w:p>
    <w:p w14:paraId="60384CE8" w14:textId="65D2B884" w:rsidR="00700629" w:rsidRPr="00A65608" w:rsidRDefault="00700629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  <w:b/>
          <w:bCs/>
        </w:rPr>
        <w:t>TEC:</w:t>
      </w:r>
      <w:r w:rsidRPr="00A65608">
        <w:rPr>
          <w:rFonts w:ascii="Aptos" w:hAnsi="Aptos"/>
        </w:rPr>
        <w:t xml:space="preserve"> Termo de Encerramento Contratual</w:t>
      </w:r>
      <w:r w:rsidR="00B43CAE" w:rsidRPr="00A65608">
        <w:rPr>
          <w:rFonts w:ascii="Aptos" w:hAnsi="Aptos"/>
        </w:rPr>
        <w:t>;</w:t>
      </w:r>
    </w:p>
    <w:p w14:paraId="1F7A55C4" w14:textId="2C301559" w:rsidR="00B43CAE" w:rsidRPr="00A65608" w:rsidRDefault="00B43CAE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  <w:b/>
          <w:bCs/>
        </w:rPr>
        <w:t>WEBMINE:</w:t>
      </w:r>
      <w:r w:rsidRPr="00A65608">
        <w:rPr>
          <w:rFonts w:ascii="Aptos" w:hAnsi="Aptos"/>
        </w:rPr>
        <w:t xml:space="preserve"> Sistema interno de gestão da LMB.</w:t>
      </w:r>
    </w:p>
    <w:p w14:paraId="1AF3A690" w14:textId="77777777" w:rsidR="0053157F" w:rsidRPr="00A65608" w:rsidRDefault="0053157F" w:rsidP="00767AA4">
      <w:pPr>
        <w:pStyle w:val="PargrafodaLista"/>
        <w:ind w:left="1418" w:hanging="1276"/>
        <w:jc w:val="both"/>
        <w:rPr>
          <w:rFonts w:ascii="Aptos" w:hAnsi="Aptos"/>
        </w:rPr>
      </w:pPr>
    </w:p>
    <w:p w14:paraId="561F1033" w14:textId="03972DAF" w:rsidR="0053157F" w:rsidRPr="00A65608" w:rsidRDefault="0053157F" w:rsidP="00767AA4">
      <w:pPr>
        <w:pStyle w:val="PargrafodaLista"/>
        <w:numPr>
          <w:ilvl w:val="0"/>
          <w:numId w:val="2"/>
        </w:numPr>
        <w:ind w:left="1418" w:hanging="1276"/>
        <w:jc w:val="both"/>
        <w:rPr>
          <w:rFonts w:ascii="Aptos" w:hAnsi="Aptos"/>
          <w:b/>
          <w:bCs/>
        </w:rPr>
      </w:pPr>
      <w:r w:rsidRPr="00A65608">
        <w:rPr>
          <w:rFonts w:ascii="Aptos" w:hAnsi="Aptos"/>
          <w:b/>
          <w:bCs/>
        </w:rPr>
        <w:t>DEFINIÇÕES</w:t>
      </w:r>
    </w:p>
    <w:p w14:paraId="299067DC" w14:textId="77777777" w:rsidR="00C2336C" w:rsidRPr="00A65608" w:rsidRDefault="00C2336C" w:rsidP="00767AA4">
      <w:pPr>
        <w:pStyle w:val="PargrafodaLista"/>
        <w:ind w:left="1418" w:hanging="1276"/>
        <w:jc w:val="both"/>
        <w:rPr>
          <w:rFonts w:ascii="Aptos" w:hAnsi="Aptos"/>
          <w:b/>
          <w:bCs/>
        </w:rPr>
      </w:pPr>
    </w:p>
    <w:p w14:paraId="782119B1" w14:textId="77777777" w:rsidR="00C2336C" w:rsidRPr="00A65608" w:rsidRDefault="00C2336C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  <w:b/>
          <w:bCs/>
        </w:rPr>
      </w:pPr>
      <w:r w:rsidRPr="00A65608">
        <w:rPr>
          <w:rFonts w:ascii="Aptos" w:hAnsi="Aptos"/>
          <w:b/>
          <w:bCs/>
        </w:rPr>
        <w:t>RESPONSABILIDADES NA GESTÃO DE CONTRATOS</w:t>
      </w:r>
    </w:p>
    <w:p w14:paraId="2B93093C" w14:textId="77777777" w:rsidR="00C2336C" w:rsidRPr="00A65608" w:rsidRDefault="00C2336C" w:rsidP="00767AA4">
      <w:pPr>
        <w:pStyle w:val="PargrafodaLista"/>
        <w:ind w:left="1418" w:hanging="1276"/>
        <w:jc w:val="both"/>
        <w:rPr>
          <w:rFonts w:ascii="Aptos" w:hAnsi="Aptos"/>
        </w:rPr>
      </w:pPr>
    </w:p>
    <w:p w14:paraId="2EF6D659" w14:textId="77777777" w:rsidR="00C2336C" w:rsidRPr="00A65608" w:rsidRDefault="00C2336C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Para assegurar a adequada gestão dos contratos ao longo de todo o seu ciclo de vida, ficam estabelecidas as seguintes responsabilidades:</w:t>
      </w:r>
    </w:p>
    <w:p w14:paraId="1852AFE6" w14:textId="77777777" w:rsidR="00C2336C" w:rsidRPr="00A65608" w:rsidRDefault="00C2336C" w:rsidP="00767AA4">
      <w:pPr>
        <w:pStyle w:val="PargrafodaLista"/>
        <w:ind w:left="1418" w:hanging="1276"/>
        <w:jc w:val="both"/>
        <w:rPr>
          <w:rFonts w:ascii="Aptos" w:hAnsi="Aptos"/>
        </w:rPr>
      </w:pPr>
    </w:p>
    <w:p w14:paraId="02C8612C" w14:textId="2B01F134" w:rsidR="00C2336C" w:rsidRPr="00A65608" w:rsidRDefault="00C2336C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  <w:b/>
          <w:bCs/>
        </w:rPr>
      </w:pPr>
      <w:r w:rsidRPr="00A65608">
        <w:rPr>
          <w:rFonts w:ascii="Aptos" w:hAnsi="Aptos"/>
          <w:b/>
          <w:bCs/>
        </w:rPr>
        <w:t>CÉLULA DE GESTÃO DE CONTRATOS E PERFORMANCE</w:t>
      </w:r>
    </w:p>
    <w:p w14:paraId="4F9FFC77" w14:textId="77777777" w:rsidR="00C2336C" w:rsidRPr="00A65608" w:rsidRDefault="00C2336C" w:rsidP="00767AA4">
      <w:pPr>
        <w:pStyle w:val="PargrafodaLista"/>
        <w:ind w:left="1418" w:hanging="1276"/>
        <w:jc w:val="both"/>
        <w:rPr>
          <w:rFonts w:ascii="Aptos" w:hAnsi="Aptos"/>
        </w:rPr>
      </w:pPr>
    </w:p>
    <w:p w14:paraId="3F836B67" w14:textId="77777777" w:rsidR="00C2336C" w:rsidRPr="00A65608" w:rsidRDefault="00C2336C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Responsável por estabelecer diretrizes, padronizar processos e monitorar a gestão contratual, com foco em compliance, desempenho e geração de valor.</w:t>
      </w:r>
    </w:p>
    <w:p w14:paraId="108C36C0" w14:textId="43E33EBB" w:rsidR="00C2336C" w:rsidRPr="00A65608" w:rsidRDefault="00FF10D0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Compete à Célula:</w:t>
      </w:r>
    </w:p>
    <w:p w14:paraId="20BECB36" w14:textId="77777777" w:rsidR="00C2336C" w:rsidRPr="00A65608" w:rsidRDefault="00C2336C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Definir e manter atualizados os procedimentos, fluxos, modelos e ferramentas de gestão contratual; </w:t>
      </w:r>
    </w:p>
    <w:p w14:paraId="74CF79E7" w14:textId="77777777" w:rsidR="00C2336C" w:rsidRPr="00A65608" w:rsidRDefault="00C2336C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Assegurar a aplicação das melhores práticas e o cumprimento das políticas internas e requisitos legais; </w:t>
      </w:r>
    </w:p>
    <w:p w14:paraId="3EBDF188" w14:textId="7D6FC1F9" w:rsidR="00C2336C" w:rsidRPr="00A65608" w:rsidRDefault="00C2336C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Monitorar indicadores de desempenho dos contratos (custos, prazos, qualidade, segurança etc.); </w:t>
      </w:r>
    </w:p>
    <w:p w14:paraId="74D7DABB" w14:textId="77777777" w:rsidR="00C2336C" w:rsidRPr="00A65608" w:rsidRDefault="00C2336C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Apoiar tecnicamente gestores e fiscais na condução dos contratos; </w:t>
      </w:r>
    </w:p>
    <w:p w14:paraId="5D8B758E" w14:textId="77777777" w:rsidR="00C2336C" w:rsidRPr="00A65608" w:rsidRDefault="00C2336C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Realizar auditorias preventivas e propor melhorias nos processos; </w:t>
      </w:r>
    </w:p>
    <w:p w14:paraId="528FD823" w14:textId="77777777" w:rsidR="00C2336C" w:rsidRPr="00A65608" w:rsidRDefault="00C2336C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Consolidar e reportar informações gerenciais à liderança; </w:t>
      </w:r>
    </w:p>
    <w:p w14:paraId="43411295" w14:textId="77777777" w:rsidR="00C2336C" w:rsidRPr="00A65608" w:rsidRDefault="00C2336C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Atuar na mitigação de riscos contratuais e identificação de oportunidades de otimização.</w:t>
      </w:r>
    </w:p>
    <w:p w14:paraId="6E6C8209" w14:textId="77777777" w:rsidR="00C2336C" w:rsidRPr="00A65608" w:rsidRDefault="00C2336C" w:rsidP="00767AA4">
      <w:pPr>
        <w:pStyle w:val="PargrafodaLista"/>
        <w:ind w:left="1418" w:hanging="1276"/>
        <w:jc w:val="both"/>
        <w:rPr>
          <w:rFonts w:ascii="Aptos" w:hAnsi="Aptos"/>
        </w:rPr>
      </w:pPr>
    </w:p>
    <w:p w14:paraId="73712190" w14:textId="140A669F" w:rsidR="00C2336C" w:rsidRPr="00A65608" w:rsidRDefault="00C2336C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  <w:b/>
          <w:bCs/>
        </w:rPr>
      </w:pPr>
      <w:r w:rsidRPr="00A65608">
        <w:rPr>
          <w:rFonts w:ascii="Aptos" w:hAnsi="Aptos"/>
          <w:b/>
          <w:bCs/>
        </w:rPr>
        <w:t>ADMINISTRADOR DO CONTRATO</w:t>
      </w:r>
    </w:p>
    <w:p w14:paraId="5E5573AA" w14:textId="77777777" w:rsidR="00C2336C" w:rsidRPr="00A65608" w:rsidRDefault="00C2336C" w:rsidP="00767AA4">
      <w:pPr>
        <w:pStyle w:val="PargrafodaLista"/>
        <w:ind w:left="1418" w:hanging="1276"/>
        <w:jc w:val="both"/>
        <w:rPr>
          <w:rFonts w:ascii="Aptos" w:hAnsi="Aptos"/>
        </w:rPr>
      </w:pPr>
    </w:p>
    <w:p w14:paraId="12C45725" w14:textId="4DE63BD5" w:rsidR="00FF00D5" w:rsidRPr="00A65608" w:rsidRDefault="00C2336C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  <w:b/>
          <w:bCs/>
        </w:rPr>
      </w:pPr>
      <w:r w:rsidRPr="00A65608">
        <w:rPr>
          <w:rFonts w:ascii="Aptos" w:hAnsi="Aptos"/>
        </w:rPr>
        <w:t>Responsável por apoiar a gestão operacional e administrativa do contrato, garantindo organização, controle e conformidade documental.</w:t>
      </w:r>
    </w:p>
    <w:p w14:paraId="141207DD" w14:textId="5D6F5027" w:rsidR="00FF00D5" w:rsidRPr="00A65608" w:rsidRDefault="00FF00D5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Compete ao Administrador:</w:t>
      </w:r>
    </w:p>
    <w:p w14:paraId="2A850142" w14:textId="77777777" w:rsidR="00C2336C" w:rsidRPr="00A65608" w:rsidRDefault="00C2336C" w:rsidP="00767AA4">
      <w:pPr>
        <w:pStyle w:val="PargrafodaLista"/>
        <w:numPr>
          <w:ilvl w:val="3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Acompanhar a execução contratual sob os aspectos administrativos e de controle; </w:t>
      </w:r>
    </w:p>
    <w:p w14:paraId="5BAFD4BC" w14:textId="77777777" w:rsidR="00C2336C" w:rsidRPr="00A65608" w:rsidRDefault="00C2336C" w:rsidP="00767AA4">
      <w:pPr>
        <w:pStyle w:val="PargrafodaLista"/>
        <w:numPr>
          <w:ilvl w:val="3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Organizar e manter atualizada toda a documentação do contrato; </w:t>
      </w:r>
    </w:p>
    <w:p w14:paraId="57A584EA" w14:textId="77777777" w:rsidR="00C2336C" w:rsidRPr="00A65608" w:rsidRDefault="00C2336C" w:rsidP="00767AA4">
      <w:pPr>
        <w:pStyle w:val="PargrafodaLista"/>
        <w:numPr>
          <w:ilvl w:val="3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Apoiar o gestor e fiscal na análise de medições, reajustes e pleitos contratuais; </w:t>
      </w:r>
    </w:p>
    <w:p w14:paraId="2B36A4D2" w14:textId="77777777" w:rsidR="00C2336C" w:rsidRPr="00A65608" w:rsidRDefault="00C2336C" w:rsidP="00767AA4">
      <w:pPr>
        <w:pStyle w:val="PargrafodaLista"/>
        <w:numPr>
          <w:ilvl w:val="3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Monitorar prazos contratuais (vigência, renovações, marcos e entregas); </w:t>
      </w:r>
    </w:p>
    <w:p w14:paraId="6958EFFC" w14:textId="77777777" w:rsidR="00C2336C" w:rsidRPr="00A65608" w:rsidRDefault="00C2336C" w:rsidP="00767AA4">
      <w:pPr>
        <w:pStyle w:val="PargrafodaLista"/>
        <w:numPr>
          <w:ilvl w:val="3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Controlar e acompanhar indicadores e relatórios do contrato; </w:t>
      </w:r>
    </w:p>
    <w:p w14:paraId="689C8C04" w14:textId="0FD20FA6" w:rsidR="00C2336C" w:rsidRPr="00A65608" w:rsidRDefault="00C2336C" w:rsidP="00767AA4">
      <w:pPr>
        <w:pStyle w:val="PargrafodaLista"/>
        <w:numPr>
          <w:ilvl w:val="3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Apoiar </w:t>
      </w:r>
      <w:r w:rsidR="00AF778C" w:rsidRPr="00A65608">
        <w:rPr>
          <w:rFonts w:ascii="Aptos" w:hAnsi="Aptos"/>
        </w:rPr>
        <w:t>a</w:t>
      </w:r>
      <w:r w:rsidRPr="00A65608">
        <w:rPr>
          <w:rFonts w:ascii="Aptos" w:hAnsi="Aptos"/>
        </w:rPr>
        <w:t xml:space="preserve"> formalização de aditivos, notificações e demais documentos; </w:t>
      </w:r>
    </w:p>
    <w:p w14:paraId="34616CBC" w14:textId="77777777" w:rsidR="00C2336C" w:rsidRPr="00A65608" w:rsidRDefault="00C2336C" w:rsidP="00767AA4">
      <w:pPr>
        <w:pStyle w:val="PargrafodaLista"/>
        <w:numPr>
          <w:ilvl w:val="3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Sinalizar desvios, riscos ou inconsistências identificadas durante a execução; </w:t>
      </w:r>
    </w:p>
    <w:p w14:paraId="1AD6F42E" w14:textId="77777777" w:rsidR="00C2336C" w:rsidRPr="00A65608" w:rsidRDefault="00C2336C" w:rsidP="00767AA4">
      <w:pPr>
        <w:pStyle w:val="PargrafodaLista"/>
        <w:numPr>
          <w:ilvl w:val="3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Garantir o correto fluxo de aprovações conforme alçadas definidas. </w:t>
      </w:r>
    </w:p>
    <w:p w14:paraId="37A67881" w14:textId="77777777" w:rsidR="00C2336C" w:rsidRPr="00A65608" w:rsidRDefault="00C2336C" w:rsidP="00767AA4">
      <w:pPr>
        <w:pStyle w:val="PargrafodaLista"/>
        <w:ind w:left="1418" w:hanging="1276"/>
        <w:jc w:val="both"/>
        <w:rPr>
          <w:rFonts w:ascii="Aptos" w:hAnsi="Aptos"/>
        </w:rPr>
      </w:pPr>
    </w:p>
    <w:p w14:paraId="3434E851" w14:textId="7579AE8D" w:rsidR="00C2336C" w:rsidRPr="00A65608" w:rsidRDefault="00C2336C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  <w:b/>
          <w:bCs/>
        </w:rPr>
      </w:pPr>
      <w:r w:rsidRPr="00A65608">
        <w:rPr>
          <w:rFonts w:ascii="Aptos" w:hAnsi="Aptos"/>
          <w:b/>
          <w:bCs/>
        </w:rPr>
        <w:t>PREPOSTO DO CONTRATO (REPRESENTANTE DA CONTRATADA)</w:t>
      </w:r>
    </w:p>
    <w:p w14:paraId="5DEFEDF0" w14:textId="77777777" w:rsidR="00C2336C" w:rsidRPr="00A65608" w:rsidRDefault="00C2336C" w:rsidP="00767AA4">
      <w:pPr>
        <w:pStyle w:val="PargrafodaLista"/>
        <w:ind w:left="1418" w:hanging="1276"/>
        <w:jc w:val="both"/>
        <w:rPr>
          <w:rFonts w:ascii="Aptos" w:hAnsi="Aptos"/>
        </w:rPr>
      </w:pPr>
    </w:p>
    <w:p w14:paraId="3F0EB9A5" w14:textId="77777777" w:rsidR="00BC6D67" w:rsidRPr="00A65608" w:rsidRDefault="00C2336C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Responsável por representar formalmente a empresa contratada perante a contratante, sendo o ponto focal para comunicação e execução do contr</w:t>
      </w:r>
      <w:r w:rsidR="00BC6D67" w:rsidRPr="00A65608">
        <w:rPr>
          <w:rFonts w:ascii="Aptos" w:hAnsi="Aptos"/>
        </w:rPr>
        <w:t xml:space="preserve">ato. </w:t>
      </w:r>
    </w:p>
    <w:p w14:paraId="1D676FE8" w14:textId="27067DA4" w:rsidR="00C2336C" w:rsidRPr="00A65608" w:rsidRDefault="00BC6D67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Compete ao Preposto:</w:t>
      </w:r>
    </w:p>
    <w:p w14:paraId="141DA6F0" w14:textId="77777777" w:rsidR="00C2336C" w:rsidRPr="00A65608" w:rsidRDefault="00C2336C" w:rsidP="00767AA4">
      <w:pPr>
        <w:pStyle w:val="PargrafodaLista"/>
        <w:numPr>
          <w:ilvl w:val="3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Garantir a execução dos serviços conforme escopo, prazos, qualidade e requisitos contratuais; </w:t>
      </w:r>
    </w:p>
    <w:p w14:paraId="1A9DD28B" w14:textId="4DD7301E" w:rsidR="00C2336C" w:rsidRPr="00A65608" w:rsidRDefault="00C2336C" w:rsidP="00767AA4">
      <w:pPr>
        <w:pStyle w:val="PargrafodaLista"/>
        <w:numPr>
          <w:ilvl w:val="3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lastRenderedPageBreak/>
        <w:t xml:space="preserve">Assegurar a disponibilização de recursos (mão de obra, equipamentos, materiais etc.); </w:t>
      </w:r>
    </w:p>
    <w:p w14:paraId="37A6AB28" w14:textId="77777777" w:rsidR="00C2336C" w:rsidRPr="00A65608" w:rsidRDefault="00C2336C" w:rsidP="00767AA4">
      <w:pPr>
        <w:pStyle w:val="PargrafodaLista"/>
        <w:numPr>
          <w:ilvl w:val="3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Cumprir integralmente as normas de segurança, meio ambiente e legislação aplicável; </w:t>
      </w:r>
    </w:p>
    <w:p w14:paraId="48E0682D" w14:textId="77777777" w:rsidR="00C2336C" w:rsidRPr="00A65608" w:rsidRDefault="00C2336C" w:rsidP="00767AA4">
      <w:pPr>
        <w:pStyle w:val="PargrafodaLista"/>
        <w:numPr>
          <w:ilvl w:val="3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Atender às demandas, orientações e notificações emitidas pela contratante; </w:t>
      </w:r>
    </w:p>
    <w:p w14:paraId="3D458A27" w14:textId="77777777" w:rsidR="00C2336C" w:rsidRPr="00A65608" w:rsidRDefault="00C2336C" w:rsidP="00767AA4">
      <w:pPr>
        <w:pStyle w:val="PargrafodaLista"/>
        <w:numPr>
          <w:ilvl w:val="3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Acompanhar a execução dos serviços e corrigir prontamente eventuais desvios; </w:t>
      </w:r>
    </w:p>
    <w:p w14:paraId="39DF4904" w14:textId="77777777" w:rsidR="00C2336C" w:rsidRPr="00A65608" w:rsidRDefault="00C2336C" w:rsidP="00767AA4">
      <w:pPr>
        <w:pStyle w:val="PargrafodaLista"/>
        <w:numPr>
          <w:ilvl w:val="3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Validar e submeter medições e evidências de execução; </w:t>
      </w:r>
    </w:p>
    <w:p w14:paraId="07C05084" w14:textId="77777777" w:rsidR="00C2336C" w:rsidRPr="00A65608" w:rsidRDefault="00C2336C" w:rsidP="00767AA4">
      <w:pPr>
        <w:pStyle w:val="PargrafodaLista"/>
        <w:numPr>
          <w:ilvl w:val="3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Manter comunicação ativa e transparente com o fiscal e gestor do contrato; </w:t>
      </w:r>
    </w:p>
    <w:p w14:paraId="2D0608DA" w14:textId="77777777" w:rsidR="00C2336C" w:rsidRPr="00A65608" w:rsidRDefault="00C2336C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Responder formalmente por não conformidades e implementar ações corretivas. </w:t>
      </w:r>
    </w:p>
    <w:p w14:paraId="69E793AC" w14:textId="77777777" w:rsidR="00C2336C" w:rsidRPr="00A65608" w:rsidRDefault="00C2336C" w:rsidP="00767AA4">
      <w:pPr>
        <w:pStyle w:val="PargrafodaLista"/>
        <w:ind w:left="1418" w:hanging="1276"/>
        <w:jc w:val="both"/>
        <w:rPr>
          <w:rFonts w:ascii="Aptos" w:hAnsi="Aptos"/>
        </w:rPr>
      </w:pPr>
    </w:p>
    <w:p w14:paraId="7C327740" w14:textId="4EF5A2B1" w:rsidR="00C2336C" w:rsidRPr="00A65608" w:rsidRDefault="00C2336C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  <w:b/>
          <w:bCs/>
        </w:rPr>
      </w:pPr>
      <w:r w:rsidRPr="00A65608">
        <w:rPr>
          <w:rFonts w:ascii="Aptos" w:hAnsi="Aptos"/>
          <w:b/>
          <w:bCs/>
        </w:rPr>
        <w:t>FISCAL DO CONTRATO</w:t>
      </w:r>
    </w:p>
    <w:p w14:paraId="02798774" w14:textId="77777777" w:rsidR="00C2336C" w:rsidRPr="00A65608" w:rsidRDefault="00C2336C" w:rsidP="00767AA4">
      <w:pPr>
        <w:pStyle w:val="PargrafodaLista"/>
        <w:ind w:left="1418" w:hanging="1276"/>
        <w:jc w:val="both"/>
        <w:rPr>
          <w:rFonts w:ascii="Aptos" w:hAnsi="Aptos"/>
        </w:rPr>
      </w:pPr>
    </w:p>
    <w:p w14:paraId="613C959E" w14:textId="77777777" w:rsidR="00BC6D67" w:rsidRPr="00A65608" w:rsidRDefault="00C2336C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Responsável por acompanhar e fiscalizar a execução do contrato em campo, assegurando conformidade com o escopo, padrões de qualidade e requisitos técnicos</w:t>
      </w:r>
      <w:r w:rsidR="00BC6D67" w:rsidRPr="00A65608">
        <w:rPr>
          <w:rFonts w:ascii="Aptos" w:hAnsi="Aptos"/>
        </w:rPr>
        <w:t xml:space="preserve">. </w:t>
      </w:r>
    </w:p>
    <w:p w14:paraId="459720B6" w14:textId="7C40E921" w:rsidR="00C2336C" w:rsidRPr="00A65608" w:rsidRDefault="00BC6D67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Compete ao Fiscal:</w:t>
      </w:r>
    </w:p>
    <w:p w14:paraId="2EA4782E" w14:textId="77777777" w:rsidR="00C2336C" w:rsidRPr="00A65608" w:rsidRDefault="00C2336C" w:rsidP="00767AA4">
      <w:pPr>
        <w:pStyle w:val="PargrafodaLista"/>
        <w:numPr>
          <w:ilvl w:val="3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Verificar a execução dos serviços quanto à qualidade, quantidade e conformidade com o contrato; </w:t>
      </w:r>
    </w:p>
    <w:p w14:paraId="645D69FE" w14:textId="77777777" w:rsidR="00C2336C" w:rsidRPr="00A65608" w:rsidRDefault="00C2336C" w:rsidP="00767AA4">
      <w:pPr>
        <w:pStyle w:val="PargrafodaLista"/>
        <w:numPr>
          <w:ilvl w:val="3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Acompanhar a presença, desempenho e conduta das equipes da contratada; </w:t>
      </w:r>
    </w:p>
    <w:p w14:paraId="0615F940" w14:textId="77777777" w:rsidR="00C2336C" w:rsidRPr="00A65608" w:rsidRDefault="00C2336C" w:rsidP="00767AA4">
      <w:pPr>
        <w:pStyle w:val="PargrafodaLista"/>
        <w:numPr>
          <w:ilvl w:val="3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Validar medições com base em evidências físicas e documentais; </w:t>
      </w:r>
    </w:p>
    <w:p w14:paraId="354F7F08" w14:textId="77777777" w:rsidR="00C2336C" w:rsidRPr="00A65608" w:rsidRDefault="00C2336C" w:rsidP="00767AA4">
      <w:pPr>
        <w:pStyle w:val="PargrafodaLista"/>
        <w:numPr>
          <w:ilvl w:val="3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Registrar ocorrências, desvios e não conformidades; </w:t>
      </w:r>
    </w:p>
    <w:p w14:paraId="56257BED" w14:textId="77777777" w:rsidR="00C2336C" w:rsidRPr="00A65608" w:rsidRDefault="00C2336C" w:rsidP="00767AA4">
      <w:pPr>
        <w:pStyle w:val="PargrafodaLista"/>
        <w:numPr>
          <w:ilvl w:val="3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Solicitar correções imediatas sempre que identificado descumprimento contratual; </w:t>
      </w:r>
    </w:p>
    <w:p w14:paraId="783CCC0E" w14:textId="77777777" w:rsidR="00C2336C" w:rsidRPr="00A65608" w:rsidRDefault="00C2336C" w:rsidP="00767AA4">
      <w:pPr>
        <w:pStyle w:val="PargrafodaLista"/>
        <w:numPr>
          <w:ilvl w:val="3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Garantir que as atividades sejam executadas conforme normas de segurança e procedimentos internos; </w:t>
      </w:r>
    </w:p>
    <w:p w14:paraId="0CE8C47D" w14:textId="77777777" w:rsidR="00C2336C" w:rsidRPr="00A65608" w:rsidRDefault="00C2336C" w:rsidP="00767AA4">
      <w:pPr>
        <w:pStyle w:val="PargrafodaLista"/>
        <w:numPr>
          <w:ilvl w:val="3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Apoiar o gestor do contrato com informações técnicas e operacionais; </w:t>
      </w:r>
    </w:p>
    <w:p w14:paraId="313AA135" w14:textId="77777777" w:rsidR="00C2336C" w:rsidRPr="00A65608" w:rsidRDefault="00C2336C" w:rsidP="00767AA4">
      <w:pPr>
        <w:pStyle w:val="PargrafodaLista"/>
        <w:numPr>
          <w:ilvl w:val="3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Manter registros organizados que possam servir de evidência em auditorias. </w:t>
      </w:r>
    </w:p>
    <w:p w14:paraId="5DADD734" w14:textId="77777777" w:rsidR="00C2336C" w:rsidRPr="00A65608" w:rsidRDefault="00C2336C" w:rsidP="00767AA4">
      <w:pPr>
        <w:pStyle w:val="PargrafodaLista"/>
        <w:ind w:left="1418" w:hanging="1276"/>
        <w:jc w:val="both"/>
        <w:rPr>
          <w:rFonts w:ascii="Aptos" w:hAnsi="Aptos"/>
        </w:rPr>
      </w:pPr>
    </w:p>
    <w:p w14:paraId="57E5E6F5" w14:textId="0A5D2302" w:rsidR="00C2336C" w:rsidRPr="00A65608" w:rsidRDefault="00C2336C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  <w:b/>
          <w:bCs/>
        </w:rPr>
      </w:pPr>
      <w:r w:rsidRPr="00A65608">
        <w:rPr>
          <w:rFonts w:ascii="Aptos" w:hAnsi="Aptos"/>
          <w:b/>
          <w:bCs/>
        </w:rPr>
        <w:t>GESTOR DO CONTRATO</w:t>
      </w:r>
    </w:p>
    <w:p w14:paraId="502DBB1F" w14:textId="77777777" w:rsidR="00C2336C" w:rsidRPr="00A65608" w:rsidRDefault="00C2336C" w:rsidP="00767AA4">
      <w:pPr>
        <w:pStyle w:val="PargrafodaLista"/>
        <w:ind w:left="1418" w:hanging="1276"/>
        <w:jc w:val="both"/>
        <w:rPr>
          <w:rFonts w:ascii="Aptos" w:hAnsi="Aptos"/>
        </w:rPr>
      </w:pPr>
    </w:p>
    <w:p w14:paraId="4922FC41" w14:textId="77777777" w:rsidR="00236399" w:rsidRPr="00A65608" w:rsidRDefault="00C2336C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Responsável pela gestão global do contrato, assegurando que os objetivos estratégicos, financeiros e operacionais sejam atingidos.</w:t>
      </w:r>
    </w:p>
    <w:p w14:paraId="106F1442" w14:textId="4C1F4EC6" w:rsidR="00236399" w:rsidRPr="00A65608" w:rsidRDefault="00236399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Compete ao Gestor:</w:t>
      </w:r>
    </w:p>
    <w:p w14:paraId="63D04B2F" w14:textId="45F4530D" w:rsidR="00C2336C" w:rsidRPr="00A65608" w:rsidRDefault="00C2336C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Garantir o cumprimento do contrato em todos os seus aspectos (técnico, financeiro, legal e operacional); </w:t>
      </w:r>
    </w:p>
    <w:p w14:paraId="55374D03" w14:textId="77777777" w:rsidR="00C2336C" w:rsidRPr="00A65608" w:rsidRDefault="00C2336C" w:rsidP="00767AA4">
      <w:pPr>
        <w:pStyle w:val="PargrafodaLista"/>
        <w:numPr>
          <w:ilvl w:val="3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Tomar decisões estratégicas relacionadas à execução contratual; </w:t>
      </w:r>
    </w:p>
    <w:p w14:paraId="65AC7F01" w14:textId="77777777" w:rsidR="00C2336C" w:rsidRPr="00A65608" w:rsidRDefault="00C2336C" w:rsidP="00767AA4">
      <w:pPr>
        <w:pStyle w:val="PargrafodaLista"/>
        <w:numPr>
          <w:ilvl w:val="3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Aprovar medições, aditivos e demais instrumentos contratuais dentro de sua alçada;</w:t>
      </w:r>
    </w:p>
    <w:p w14:paraId="147CC70B" w14:textId="5C528B07" w:rsidR="00C2336C" w:rsidRPr="00A65608" w:rsidRDefault="00C2336C" w:rsidP="00767AA4">
      <w:pPr>
        <w:pStyle w:val="PargrafodaLista"/>
        <w:numPr>
          <w:ilvl w:val="3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Atuar na gestão de riscos, conflitos e desvios relevantes; </w:t>
      </w:r>
    </w:p>
    <w:p w14:paraId="46AC47DC" w14:textId="77777777" w:rsidR="00C2336C" w:rsidRPr="00A65608" w:rsidRDefault="00C2336C" w:rsidP="00767AA4">
      <w:pPr>
        <w:pStyle w:val="PargrafodaLista"/>
        <w:numPr>
          <w:ilvl w:val="3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Avaliar o desempenho da contratada e promover ações de melhoria; </w:t>
      </w:r>
    </w:p>
    <w:p w14:paraId="743EED7E" w14:textId="77777777" w:rsidR="00C2336C" w:rsidRPr="00A65608" w:rsidRDefault="00C2336C" w:rsidP="00767AA4">
      <w:pPr>
        <w:pStyle w:val="PargrafodaLista"/>
        <w:numPr>
          <w:ilvl w:val="3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Assegurar que o contrato esteja alinhado ao </w:t>
      </w:r>
      <w:proofErr w:type="gramStart"/>
      <w:r w:rsidRPr="00A65608">
        <w:rPr>
          <w:rFonts w:ascii="Aptos" w:hAnsi="Aptos"/>
        </w:rPr>
        <w:t>budget</w:t>
      </w:r>
      <w:proofErr w:type="gramEnd"/>
      <w:r w:rsidRPr="00A65608">
        <w:rPr>
          <w:rFonts w:ascii="Aptos" w:hAnsi="Aptos"/>
        </w:rPr>
        <w:t xml:space="preserve"> e aos objetivos da área; </w:t>
      </w:r>
    </w:p>
    <w:p w14:paraId="285866B9" w14:textId="77777777" w:rsidR="00C2336C" w:rsidRPr="00A65608" w:rsidRDefault="00C2336C" w:rsidP="00767AA4">
      <w:pPr>
        <w:pStyle w:val="PargrafodaLista"/>
        <w:numPr>
          <w:ilvl w:val="3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Garantir a adequada comunicação entre as partes envolvidas; </w:t>
      </w:r>
    </w:p>
    <w:p w14:paraId="42988AAC" w14:textId="77777777" w:rsidR="00C2336C" w:rsidRPr="00A65608" w:rsidRDefault="00C2336C" w:rsidP="00767AA4">
      <w:pPr>
        <w:pStyle w:val="PargrafodaLista"/>
        <w:numPr>
          <w:ilvl w:val="3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Validar e encaminhar demandas que envolvam instâncias superiores de decisão; </w:t>
      </w:r>
    </w:p>
    <w:p w14:paraId="074F8339" w14:textId="1FE22B01" w:rsidR="00C2336C" w:rsidRPr="00A65608" w:rsidRDefault="00C2336C" w:rsidP="00767AA4">
      <w:pPr>
        <w:pStyle w:val="PargrafodaLista"/>
        <w:numPr>
          <w:ilvl w:val="3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Responder pelo contrato perante a organização.</w:t>
      </w:r>
    </w:p>
    <w:p w14:paraId="152C0734" w14:textId="77777777" w:rsidR="00700629" w:rsidRPr="00A65608" w:rsidRDefault="00700629" w:rsidP="00767AA4">
      <w:pPr>
        <w:pStyle w:val="PargrafodaLista"/>
        <w:ind w:left="1418" w:hanging="1276"/>
        <w:jc w:val="both"/>
        <w:rPr>
          <w:rFonts w:ascii="Aptos" w:hAnsi="Aptos"/>
          <w:b/>
          <w:bCs/>
        </w:rPr>
      </w:pPr>
    </w:p>
    <w:p w14:paraId="3DCA009D" w14:textId="107AB68F" w:rsidR="00C2336C" w:rsidRPr="00A65608" w:rsidRDefault="00C2336C" w:rsidP="00767AA4">
      <w:pPr>
        <w:pStyle w:val="PargrafodaLista"/>
        <w:numPr>
          <w:ilvl w:val="0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  <w:b/>
          <w:bCs/>
        </w:rPr>
        <w:t>REUNIÃO DE KICK-OFF</w:t>
      </w:r>
    </w:p>
    <w:p w14:paraId="4EDDBD48" w14:textId="77777777" w:rsidR="00C2336C" w:rsidRPr="00A65608" w:rsidRDefault="00C2336C" w:rsidP="00767AA4">
      <w:pPr>
        <w:pStyle w:val="PargrafodaLista"/>
        <w:ind w:left="1418" w:hanging="1276"/>
        <w:jc w:val="both"/>
        <w:rPr>
          <w:rFonts w:ascii="Aptos" w:hAnsi="Aptos"/>
        </w:rPr>
      </w:pPr>
    </w:p>
    <w:p w14:paraId="685C7EE8" w14:textId="5B4A4045" w:rsidR="00C2336C" w:rsidRPr="00A65608" w:rsidRDefault="00C2336C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Compete à Célula de Gestão de Contratos e Performance assegurar a realização de reunião de </w:t>
      </w:r>
      <w:proofErr w:type="spellStart"/>
      <w:r w:rsidRPr="00A65608">
        <w:rPr>
          <w:rFonts w:ascii="Aptos" w:hAnsi="Aptos"/>
        </w:rPr>
        <w:t>Kick</w:t>
      </w:r>
      <w:proofErr w:type="spellEnd"/>
      <w:r w:rsidRPr="00A65608">
        <w:rPr>
          <w:rFonts w:ascii="Aptos" w:hAnsi="Aptos"/>
        </w:rPr>
        <w:t>-off para início da execução contratual, envolvendo, no mínimo, a Contratada, o Gestor do Contrato e/ou o Fiscal do Contrato.</w:t>
      </w:r>
    </w:p>
    <w:p w14:paraId="3F7D7834" w14:textId="77777777" w:rsidR="00C2336C" w:rsidRPr="00C2336C" w:rsidRDefault="00C2336C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C2336C">
        <w:rPr>
          <w:rFonts w:ascii="Aptos" w:hAnsi="Aptos"/>
        </w:rPr>
        <w:t xml:space="preserve">A reunião de </w:t>
      </w:r>
      <w:proofErr w:type="spellStart"/>
      <w:r w:rsidRPr="00C2336C">
        <w:rPr>
          <w:rFonts w:ascii="Aptos" w:hAnsi="Aptos"/>
        </w:rPr>
        <w:t>Kick</w:t>
      </w:r>
      <w:proofErr w:type="spellEnd"/>
      <w:r w:rsidRPr="00C2336C">
        <w:rPr>
          <w:rFonts w:ascii="Aptos" w:hAnsi="Aptos"/>
        </w:rPr>
        <w:t>-off é obrigatória para contratos classificados como Classe I e II e facultativa para os demais, podendo ser definida conforme criticidade, risco ou complexidade do contrato, a critério da Célula de Gestão de Contratos e Performance ou do Gestor do Contrato.</w:t>
      </w:r>
    </w:p>
    <w:p w14:paraId="4B792846" w14:textId="77777777" w:rsidR="00C2336C" w:rsidRPr="00C2336C" w:rsidRDefault="00C2336C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C2336C">
        <w:rPr>
          <w:rFonts w:ascii="Aptos" w:hAnsi="Aptos"/>
        </w:rPr>
        <w:t>A reunião tem como objetivo promover o alinhamento formal entre as partes quanto aos principais aspectos do contrato, incluindo, mas não se limitando a: escopo, responsabilidades, prazos, indicadores de desempenho, requisitos de segurança, meio ambiente, compliance, regras de medição, faturamento e fluxo de comunicação.</w:t>
      </w:r>
    </w:p>
    <w:p w14:paraId="058D4B8F" w14:textId="4FBA01A6" w:rsidR="00C2336C" w:rsidRPr="00A65608" w:rsidRDefault="00C2336C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C2336C">
        <w:rPr>
          <w:rFonts w:ascii="Aptos" w:hAnsi="Aptos"/>
        </w:rPr>
        <w:t>A formalização da reunião é obrigatória e deverá ser realizada por meio do preenchimento integral do formulário FOR-05-17-005-016</w:t>
      </w:r>
      <w:r w:rsidRPr="00A65608">
        <w:rPr>
          <w:rFonts w:ascii="Aptos" w:hAnsi="Aptos"/>
        </w:rPr>
        <w:t xml:space="preserve"> - </w:t>
      </w:r>
      <w:r w:rsidRPr="00C2336C">
        <w:rPr>
          <w:rFonts w:ascii="Aptos" w:hAnsi="Aptos"/>
        </w:rPr>
        <w:t xml:space="preserve">Reunião de </w:t>
      </w:r>
      <w:proofErr w:type="spellStart"/>
      <w:r w:rsidRPr="00C2336C">
        <w:rPr>
          <w:rFonts w:ascii="Aptos" w:hAnsi="Aptos"/>
        </w:rPr>
        <w:t>Kick</w:t>
      </w:r>
      <w:proofErr w:type="spellEnd"/>
      <w:r w:rsidRPr="00C2336C">
        <w:rPr>
          <w:rFonts w:ascii="Aptos" w:hAnsi="Aptos"/>
        </w:rPr>
        <w:t>-off de Contrato, o qual deverá ser devidamente registrado e arquivado como evidência documental da gestão contratual.</w:t>
      </w:r>
    </w:p>
    <w:p w14:paraId="2DDB8440" w14:textId="741BD238" w:rsidR="00C2336C" w:rsidRPr="00A65608" w:rsidRDefault="00016355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Pauta mínima para reunião</w:t>
      </w:r>
      <w:r w:rsidR="00E95FF4" w:rsidRPr="00A65608">
        <w:rPr>
          <w:rFonts w:ascii="Aptos" w:hAnsi="Aptos"/>
        </w:rPr>
        <w:t xml:space="preserve"> </w:t>
      </w:r>
      <w:r w:rsidRPr="00A65608">
        <w:rPr>
          <w:rFonts w:ascii="Aptos" w:hAnsi="Aptos"/>
        </w:rPr>
        <w:t xml:space="preserve">de </w:t>
      </w:r>
      <w:proofErr w:type="spellStart"/>
      <w:r w:rsidRPr="00A65608">
        <w:rPr>
          <w:rFonts w:ascii="Aptos" w:hAnsi="Aptos"/>
        </w:rPr>
        <w:t>Kick</w:t>
      </w:r>
      <w:proofErr w:type="spellEnd"/>
      <w:r w:rsidRPr="00A65608">
        <w:rPr>
          <w:rFonts w:ascii="Aptos" w:hAnsi="Aptos"/>
        </w:rPr>
        <w:t>-off</w:t>
      </w:r>
      <w:r w:rsidR="00C2336C" w:rsidRPr="00A65608">
        <w:rPr>
          <w:rFonts w:ascii="Aptos" w:hAnsi="Aptos"/>
        </w:rPr>
        <w:t>:</w:t>
      </w:r>
    </w:p>
    <w:p w14:paraId="749F16E5" w14:textId="597BF993" w:rsidR="0053157F" w:rsidRPr="00A65608" w:rsidRDefault="00C2336C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C</w:t>
      </w:r>
      <w:r w:rsidR="0053157F" w:rsidRPr="00A65608">
        <w:rPr>
          <w:rFonts w:ascii="Aptos" w:hAnsi="Aptos"/>
        </w:rPr>
        <w:t>omentar sobre os Valores e Política de Compliance da LMB;</w:t>
      </w:r>
    </w:p>
    <w:p w14:paraId="078F9146" w14:textId="77777777" w:rsidR="0053157F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Recomendar a leitura do Código de Conduta;</w:t>
      </w:r>
    </w:p>
    <w:p w14:paraId="21A2BD85" w14:textId="77777777" w:rsidR="0053157F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Orientar quanto o processo de mobilização de empregados (documentação, introdutório, treinamentos adicionais etc.);</w:t>
      </w:r>
    </w:p>
    <w:p w14:paraId="33BCFFC6" w14:textId="77777777" w:rsidR="0053157F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Reforçar junto à Contratada que todos os empregados, veículos, equipamentos e demais recursos mobilizados estejam estritamente em conformidade com as funções, cargos, quantitativos e especificações previstos em contrato.</w:t>
      </w:r>
    </w:p>
    <w:p w14:paraId="46EF6A74" w14:textId="77777777" w:rsidR="00903EB1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Orientar sobre o processo de mobilização de veículos, máquinas, equipamentos e containers (agendamento, documentação etc.);</w:t>
      </w:r>
    </w:p>
    <w:p w14:paraId="40256F85" w14:textId="77777777" w:rsidR="00903EB1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Repassar o escopo e esclarecer eventuais dúvidas quanto ao contrato firmado entre as partes, sendo que qualquer divergência detectada, entre o entendimento da Contratante e Contratada, deverá ser registrado e corrigido antes do início das atividades;</w:t>
      </w:r>
    </w:p>
    <w:p w14:paraId="74B8C1FE" w14:textId="77777777" w:rsidR="00A277CD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Discutir e definir questões referente ao processo de medição (documentações mensais trabalhistas e tributárias, retenções, evidencias, QEM para o processo de medição, prazo para apresentação do BM, aprovações etc.);</w:t>
      </w:r>
    </w:p>
    <w:p w14:paraId="2C86B564" w14:textId="77777777" w:rsidR="00C2336C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Para os Contratos Classe I, II e III é obrigatório o preenchimento</w:t>
      </w:r>
      <w:r w:rsidR="00C2336C" w:rsidRPr="00A65608">
        <w:rPr>
          <w:rFonts w:ascii="Aptos" w:hAnsi="Aptos"/>
        </w:rPr>
        <w:t xml:space="preserve"> do QEM (</w:t>
      </w:r>
      <w:r w:rsidRPr="00A65608">
        <w:rPr>
          <w:rFonts w:ascii="Aptos" w:hAnsi="Aptos"/>
        </w:rPr>
        <w:t>FOR-05-17-004-027</w:t>
      </w:r>
      <w:r w:rsidR="00C2336C" w:rsidRPr="00A65608">
        <w:rPr>
          <w:rFonts w:ascii="Aptos" w:hAnsi="Aptos"/>
        </w:rPr>
        <w:t xml:space="preserve"> - </w:t>
      </w:r>
      <w:r w:rsidRPr="00A65608">
        <w:rPr>
          <w:rFonts w:ascii="Aptos" w:hAnsi="Aptos"/>
        </w:rPr>
        <w:t>Quadro de Evidências Mínimas), contendo a relação dos documentos exigidos, bem como a respectiva periodicidade de apresentação.</w:t>
      </w:r>
    </w:p>
    <w:p w14:paraId="59DBFA02" w14:textId="47308C64" w:rsidR="00A277CD" w:rsidRPr="00A65608" w:rsidRDefault="0053157F" w:rsidP="00767AA4">
      <w:pPr>
        <w:pStyle w:val="PargrafodaLista"/>
        <w:numPr>
          <w:ilvl w:val="3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O formulário deverá ser devidamente divulgado ao Preposto, Gestor e Fiscal do Contrato;</w:t>
      </w:r>
    </w:p>
    <w:p w14:paraId="4DEFB8BD" w14:textId="77777777" w:rsidR="00A277CD" w:rsidRPr="00A65608" w:rsidRDefault="0053157F" w:rsidP="00767AA4">
      <w:pPr>
        <w:pStyle w:val="PargrafodaLista"/>
        <w:numPr>
          <w:ilvl w:val="3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Fica estabelecido que a ausência de qualquer documentação mínima requerida impedirá o início do processo de análise e aprovação do BM;</w:t>
      </w:r>
    </w:p>
    <w:p w14:paraId="690EB462" w14:textId="77777777" w:rsidR="00A277CD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Caso a Contratada faça uso de alojamento (casa, república, pensão, hospedaria, quitinete etc.), ressaltar que o local deverá cumprir rigorosamente o previsto na NR 24 (Instalações Sanitárias e de Conforto nos Locais de Trabalho) e que a LMB fará inspeção </w:t>
      </w:r>
      <w:r w:rsidRPr="00A65608">
        <w:rPr>
          <w:rFonts w:ascii="Aptos" w:hAnsi="Aptos"/>
        </w:rPr>
        <w:lastRenderedPageBreak/>
        <w:t>de comissionamento do local, bem como, inspeções periódicas, a cada 03 meses ou pontuais</w:t>
      </w:r>
      <w:r w:rsidR="00903EB1" w:rsidRPr="00A65608">
        <w:rPr>
          <w:rFonts w:ascii="Aptos" w:hAnsi="Aptos"/>
        </w:rPr>
        <w:t>;</w:t>
      </w:r>
    </w:p>
    <w:p w14:paraId="2753A64B" w14:textId="4B9332BF" w:rsidR="00903EB1" w:rsidRPr="00A65608" w:rsidRDefault="0053157F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Caso a Contratada faça uso de veículos rodoviários, ressaltar que estes deverão ser equipados obrigatoriamente com sistema de telemetria, com a funcionalidade mínima de:</w:t>
      </w:r>
    </w:p>
    <w:p w14:paraId="654FA43C" w14:textId="77777777" w:rsidR="00903EB1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Controle de velocidade;</w:t>
      </w:r>
    </w:p>
    <w:p w14:paraId="5E92D638" w14:textId="77777777" w:rsidR="00903EB1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Localização do veículo;</w:t>
      </w:r>
    </w:p>
    <w:p w14:paraId="24C92AAA" w14:textId="77777777" w:rsidR="00903EB1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Identificação do condutor (motorista);</w:t>
      </w:r>
    </w:p>
    <w:p w14:paraId="7F5056BE" w14:textId="77777777" w:rsidR="00903EB1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Manter o histórico de eventos (o histórico de eventos deverá ser disponibilizado para o Gestor e Fiscal do Contrato)</w:t>
      </w:r>
      <w:r w:rsidR="00903EB1" w:rsidRPr="00A65608">
        <w:rPr>
          <w:rFonts w:ascii="Aptos" w:hAnsi="Aptos"/>
        </w:rPr>
        <w:t>.</w:t>
      </w:r>
    </w:p>
    <w:p w14:paraId="53871A16" w14:textId="77777777" w:rsidR="00C2336C" w:rsidRPr="00A65608" w:rsidRDefault="0053157F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Caso a Contratada faça uso de transporte de empregados (translado: da residência para o trabalho e do trabalho para a residência), ressaltar que o veículo utilizado deverá ser devidamente comissionado, possuir o sistema de telemetria supracitado, bem como, o condutor (motorista) deverá ser mobilizado.</w:t>
      </w:r>
    </w:p>
    <w:p w14:paraId="1FDA61EB" w14:textId="38C0B25B" w:rsidR="00903EB1" w:rsidRPr="00A65608" w:rsidRDefault="0053157F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Alertar a Contratada quando a obrigatoriedade em cumprir o HCT previsto em contrato ou no histograma aprovado durante o processo de mobilização.</w:t>
      </w:r>
    </w:p>
    <w:p w14:paraId="0CE32841" w14:textId="77777777" w:rsidR="00903EB1" w:rsidRPr="00A65608" w:rsidRDefault="0053157F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Ratificar, junto ao Preposto, Gestor e Fiscal do Contrato que atividades não previstas no escopo do contrato (serviço e/ou fornecimento de material), somente deverão ser realizadas mediante ao respaldo de um TAC ou outro documento oficial (ex.: e-mail formal, ata, formulário específico ou outro instrumento equivalente) devidamente emitido pela LMB.</w:t>
      </w:r>
    </w:p>
    <w:p w14:paraId="430D0CDB" w14:textId="77777777" w:rsidR="00C2336C" w:rsidRPr="00A65608" w:rsidRDefault="00C2336C" w:rsidP="00767AA4">
      <w:pPr>
        <w:pStyle w:val="PargrafodaLista"/>
        <w:ind w:left="1418" w:hanging="1276"/>
        <w:jc w:val="both"/>
        <w:rPr>
          <w:rFonts w:ascii="Aptos" w:hAnsi="Aptos"/>
        </w:rPr>
      </w:pPr>
    </w:p>
    <w:p w14:paraId="7333B699" w14:textId="77777777" w:rsidR="00C2336C" w:rsidRPr="00A65608" w:rsidRDefault="00C2336C" w:rsidP="00767AA4">
      <w:pPr>
        <w:pStyle w:val="PargrafodaLista"/>
        <w:numPr>
          <w:ilvl w:val="0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  <w:b/>
          <w:bCs/>
        </w:rPr>
        <w:t>AUDITORIA DE CONTRATOS E PROCESSO</w:t>
      </w:r>
    </w:p>
    <w:p w14:paraId="0E2E2784" w14:textId="77777777" w:rsidR="00C2336C" w:rsidRPr="00A65608" w:rsidRDefault="00C2336C" w:rsidP="00767AA4">
      <w:pPr>
        <w:pStyle w:val="PargrafodaLista"/>
        <w:ind w:left="1418" w:hanging="1276"/>
        <w:jc w:val="both"/>
        <w:rPr>
          <w:rFonts w:ascii="Aptos" w:hAnsi="Aptos"/>
        </w:rPr>
      </w:pPr>
    </w:p>
    <w:p w14:paraId="10C66A22" w14:textId="77777777" w:rsidR="00C2336C" w:rsidRPr="00A65608" w:rsidRDefault="00C2336C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Compete à Célula de Gestão de Contratos e Performance planejar, coordenar e executar auditorias internas de natureza preventiva e/ou corretiva no âmbito da gestão de contratos e processos associados, com o objetivo de assegurar a conformidade com normas internas, requisitos legais, cláusulas contratuais e melhores práticas de governança.</w:t>
      </w:r>
    </w:p>
    <w:p w14:paraId="17BED834" w14:textId="54C5CA93" w:rsidR="009A2CF5" w:rsidRPr="00A65608" w:rsidRDefault="00C2336C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As auditorias deverão ser realizadas com base em critérios de criticidade, materialidade, risco e relevância dos contratos, não se limitando à expressão “sempre que possível”, devendo integrar, preferencialmente, um plano estruturado e periódico de auditorias.</w:t>
      </w:r>
    </w:p>
    <w:p w14:paraId="61F488B2" w14:textId="3947D813" w:rsidR="00C2336C" w:rsidRPr="00A65608" w:rsidRDefault="00C2336C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N</w:t>
      </w:r>
      <w:r w:rsidR="00D46EF1" w:rsidRPr="00A65608">
        <w:rPr>
          <w:rFonts w:ascii="Aptos" w:hAnsi="Aptos"/>
        </w:rPr>
        <w:t>o âmbito das auditorias internas, compete à Célula</w:t>
      </w:r>
      <w:r w:rsidR="00120695" w:rsidRPr="00A65608">
        <w:rPr>
          <w:rFonts w:ascii="Aptos" w:hAnsi="Aptos"/>
        </w:rPr>
        <w:t>:</w:t>
      </w:r>
    </w:p>
    <w:p w14:paraId="053BBE10" w14:textId="77777777" w:rsidR="00C2336C" w:rsidRPr="00A65608" w:rsidRDefault="00C2336C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Avaliar a aderência aos procedimentos, controles e fluxos estabelecidos;</w:t>
      </w:r>
    </w:p>
    <w:p w14:paraId="60DFBBF8" w14:textId="77777777" w:rsidR="00C2336C" w:rsidRPr="00A65608" w:rsidRDefault="00C2336C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Verificar a correta execução contratual, incluindo aspectos técnicos, financeiros, operacionais, de segurança, meio ambiente e compliance;</w:t>
      </w:r>
    </w:p>
    <w:p w14:paraId="4A813479" w14:textId="77777777" w:rsidR="00C2336C" w:rsidRPr="00A65608" w:rsidRDefault="00C2336C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Identificar desvios, fragilidades de controle e oportunidades de melhoria;</w:t>
      </w:r>
    </w:p>
    <w:p w14:paraId="277E2502" w14:textId="77777777" w:rsidR="00C2336C" w:rsidRPr="00A65608" w:rsidRDefault="00C2336C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Recomendar ações corretivas e/ou preventivas, com definição de responsáveis e prazos;</w:t>
      </w:r>
    </w:p>
    <w:p w14:paraId="28D94C4A" w14:textId="77777777" w:rsidR="00C2336C" w:rsidRPr="00A65608" w:rsidRDefault="00C2336C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Monitorar a implementação das ações e a efetividade das tratativas adotadas;</w:t>
      </w:r>
    </w:p>
    <w:p w14:paraId="7BAA5D76" w14:textId="68819106" w:rsidR="00C2336C" w:rsidRPr="00A65608" w:rsidRDefault="00C2336C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Garantir o registro, rastreabilidade e disponibilidade das evidências para fins de auditoria.</w:t>
      </w:r>
    </w:p>
    <w:p w14:paraId="611A8890" w14:textId="77777777" w:rsidR="00C2336C" w:rsidRPr="00A65608" w:rsidRDefault="00C2336C" w:rsidP="00767AA4">
      <w:pPr>
        <w:pStyle w:val="PargrafodaLista"/>
        <w:ind w:left="1418" w:hanging="1276"/>
        <w:rPr>
          <w:rFonts w:ascii="Aptos" w:hAnsi="Aptos"/>
        </w:rPr>
      </w:pPr>
    </w:p>
    <w:p w14:paraId="082DBCF8" w14:textId="2003A1BB" w:rsidR="00C2336C" w:rsidRPr="00A65608" w:rsidRDefault="00C2336C" w:rsidP="00767AA4">
      <w:pPr>
        <w:pStyle w:val="PargrafodaLista"/>
        <w:numPr>
          <w:ilvl w:val="0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  <w:b/>
          <w:bCs/>
        </w:rPr>
        <w:t>APLICAÇÃO DA CULTURA JUSTA</w:t>
      </w:r>
    </w:p>
    <w:p w14:paraId="546412FF" w14:textId="77777777" w:rsidR="00C2336C" w:rsidRPr="00A65608" w:rsidRDefault="00C2336C" w:rsidP="00767AA4">
      <w:pPr>
        <w:pStyle w:val="PargrafodaLista"/>
        <w:ind w:left="1418" w:hanging="1276"/>
        <w:jc w:val="both"/>
        <w:rPr>
          <w:rFonts w:ascii="Aptos" w:hAnsi="Aptos"/>
        </w:rPr>
      </w:pPr>
    </w:p>
    <w:p w14:paraId="15E4A125" w14:textId="742C0239" w:rsidR="00C2336C" w:rsidRPr="00A65608" w:rsidRDefault="00C2336C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Compete à Célula de Gestão de Contratos e Performance garantir a avaliação e/ou aplicação do procedimento PIS-05-18-003-007 - Medidas Disciplinares em casos de desvios identificados no âmbito da gestão de contratos.</w:t>
      </w:r>
    </w:p>
    <w:p w14:paraId="7F06C02F" w14:textId="0D1F4FA1" w:rsidR="00C2336C" w:rsidRPr="00C2336C" w:rsidRDefault="00C2336C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C2336C">
        <w:rPr>
          <w:rFonts w:ascii="Aptos" w:hAnsi="Aptos"/>
        </w:rPr>
        <w:t>Tal atribuição abrange, obrigatoriamente, todos os contratos sob gestão, independentemente de sua natureza</w:t>
      </w:r>
      <w:r w:rsidRPr="00A65608">
        <w:rPr>
          <w:rFonts w:ascii="Aptos" w:hAnsi="Aptos"/>
        </w:rPr>
        <w:t>;</w:t>
      </w:r>
    </w:p>
    <w:p w14:paraId="38946566" w14:textId="42478CA5" w:rsidR="00903EB1" w:rsidRPr="00A65608" w:rsidRDefault="00C2336C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C2336C">
        <w:rPr>
          <w:rFonts w:ascii="Aptos" w:hAnsi="Aptos"/>
        </w:rPr>
        <w:t>A Célula deverá assegurar que as medidas disciplinares sejam avaliadas e aplicadas de forma consistente, tempestiva e em conformidade com as diretrizes internas, sempre que constatados desvios relacionados a aspectos contratuais, operacionais, de segurança, meio ambiente, compliance ou conduta.</w:t>
      </w:r>
    </w:p>
    <w:p w14:paraId="4CD981CA" w14:textId="77777777" w:rsidR="00C2336C" w:rsidRPr="00A65608" w:rsidRDefault="00C2336C" w:rsidP="00767AA4">
      <w:pPr>
        <w:pStyle w:val="PargrafodaLista"/>
        <w:ind w:left="1418" w:hanging="1276"/>
        <w:jc w:val="both"/>
        <w:rPr>
          <w:rFonts w:ascii="Aptos" w:hAnsi="Aptos"/>
        </w:rPr>
      </w:pPr>
    </w:p>
    <w:p w14:paraId="0AD74364" w14:textId="676B860F" w:rsidR="00C2336C" w:rsidRPr="00A65608" w:rsidRDefault="00C2336C" w:rsidP="00767AA4">
      <w:pPr>
        <w:pStyle w:val="PargrafodaLista"/>
        <w:numPr>
          <w:ilvl w:val="0"/>
          <w:numId w:val="2"/>
        </w:numPr>
        <w:ind w:left="1418" w:hanging="1276"/>
        <w:jc w:val="both"/>
        <w:rPr>
          <w:rFonts w:ascii="Aptos" w:hAnsi="Aptos"/>
          <w:b/>
          <w:bCs/>
        </w:rPr>
      </w:pPr>
      <w:r w:rsidRPr="00A65608">
        <w:rPr>
          <w:rFonts w:ascii="Aptos" w:hAnsi="Aptos"/>
          <w:b/>
          <w:bCs/>
        </w:rPr>
        <w:t>ANÁLISE DE RC</w:t>
      </w:r>
    </w:p>
    <w:p w14:paraId="7F410454" w14:textId="77777777" w:rsidR="00C2336C" w:rsidRPr="00A65608" w:rsidRDefault="00C2336C" w:rsidP="00767AA4">
      <w:pPr>
        <w:pStyle w:val="PargrafodaLista"/>
        <w:ind w:left="1418" w:hanging="1276"/>
        <w:rPr>
          <w:rFonts w:ascii="Aptos" w:hAnsi="Aptos"/>
        </w:rPr>
      </w:pPr>
    </w:p>
    <w:p w14:paraId="3A475D1B" w14:textId="64D57B49" w:rsidR="00903EB1" w:rsidRPr="00A65608" w:rsidRDefault="00C2336C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Compete à Célula de Gestão de Contratos e Performance realizar a análise prévia das Requisições de Compra (RC) relacionadas à contratação de serviços, antes do seu encaminhamento à área de Suprimentos para prosseguimento do processo de contratação;</w:t>
      </w:r>
    </w:p>
    <w:p w14:paraId="470CC8FE" w14:textId="64B884D2" w:rsidR="00C2336C" w:rsidRPr="00A65608" w:rsidRDefault="00C2336C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A análise tem como objetivo assegurar a conformidade técnica, contratual e processual da demanda, garantindo que a solicitação esteja adequada às normas internas, diretrizes de governança e necessidades operacionais.</w:t>
      </w:r>
    </w:p>
    <w:p w14:paraId="21D5E933" w14:textId="5C8E3603" w:rsidR="00C2336C" w:rsidRPr="00A65608" w:rsidRDefault="00A20C98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No âmbito da análise da </w:t>
      </w:r>
      <w:r w:rsidR="00D46EF1" w:rsidRPr="00A65608">
        <w:rPr>
          <w:rFonts w:ascii="Aptos" w:hAnsi="Aptos"/>
        </w:rPr>
        <w:t>RC</w:t>
      </w:r>
      <w:r w:rsidRPr="00A65608">
        <w:rPr>
          <w:rFonts w:ascii="Aptos" w:hAnsi="Aptos"/>
        </w:rPr>
        <w:t xml:space="preserve">, a </w:t>
      </w:r>
      <w:r w:rsidR="00D46EF1" w:rsidRPr="00A65608">
        <w:rPr>
          <w:rFonts w:ascii="Aptos" w:hAnsi="Aptos"/>
        </w:rPr>
        <w:t>C</w:t>
      </w:r>
      <w:r w:rsidRPr="00A65608">
        <w:rPr>
          <w:rFonts w:ascii="Aptos" w:hAnsi="Aptos"/>
        </w:rPr>
        <w:t>élula deverá verificar, no mínimo</w:t>
      </w:r>
      <w:r w:rsidR="00D46EF1" w:rsidRPr="00A65608">
        <w:rPr>
          <w:rFonts w:ascii="Aptos" w:hAnsi="Aptos"/>
        </w:rPr>
        <w:t>:</w:t>
      </w:r>
    </w:p>
    <w:p w14:paraId="424CD7A3" w14:textId="38AA43CF" w:rsidR="00C2336C" w:rsidRPr="00A65608" w:rsidRDefault="00C2336C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Se as informações contidas na requisição e documentos associados estão em conformidade com as normas, procedimentos internos e diretrizes vigentes;</w:t>
      </w:r>
    </w:p>
    <w:p w14:paraId="74D74226" w14:textId="77777777" w:rsidR="00C2336C" w:rsidRPr="00A65608" w:rsidRDefault="00C2336C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Se o escopo da contratação está descrito de forma clara, objetiva e suficiente para viabilizar a correta execução e contratação do serviço;</w:t>
      </w:r>
    </w:p>
    <w:p w14:paraId="23FF068B" w14:textId="77777777" w:rsidR="00C2336C" w:rsidRPr="00A65608" w:rsidRDefault="00C2336C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Se foram utilizadas as versões atualizadas dos documentos e formulários disponibilizados no sistema WEBMINE;</w:t>
      </w:r>
    </w:p>
    <w:p w14:paraId="5AA104F6" w14:textId="77777777" w:rsidR="00C2336C" w:rsidRPr="00A65608" w:rsidRDefault="00C2336C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Se há possibilidade de atendimento da demanda por meio de contrato já existente, incluindo a utilização de subcontrato, evitando contratações redundantes;</w:t>
      </w:r>
    </w:p>
    <w:p w14:paraId="28C035F9" w14:textId="1F9B176D" w:rsidR="00C2336C" w:rsidRPr="00BE5CDF" w:rsidRDefault="00C2336C" w:rsidP="00BE5CDF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Em caso de prestação de serviços com alocação de mão de obra no site, se a demanda está prevista e devidamente aprovada no HCT;</w:t>
      </w:r>
    </w:p>
    <w:p w14:paraId="4C573038" w14:textId="6D874D23" w:rsidR="00903EB1" w:rsidRPr="00A65608" w:rsidRDefault="00C2336C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O prazo para conclusão da análise pela Célula de Gestão de Contratos e Performance é de até 05 (cinco) dias úteis, contados a partir do recebimento da requisição com todas as informações e documentos obrigatórios.</w:t>
      </w:r>
    </w:p>
    <w:p w14:paraId="7441D874" w14:textId="77777777" w:rsidR="00C2336C" w:rsidRPr="00A65608" w:rsidRDefault="00C2336C" w:rsidP="00767AA4">
      <w:pPr>
        <w:pStyle w:val="PargrafodaLista"/>
        <w:ind w:left="1418" w:hanging="1276"/>
        <w:jc w:val="both"/>
        <w:rPr>
          <w:rFonts w:ascii="Aptos" w:hAnsi="Aptos"/>
        </w:rPr>
      </w:pPr>
    </w:p>
    <w:p w14:paraId="11AA358F" w14:textId="77777777" w:rsidR="00903EB1" w:rsidRPr="00A65608" w:rsidRDefault="0053157F" w:rsidP="00767AA4">
      <w:pPr>
        <w:pStyle w:val="PargrafodaLista"/>
        <w:numPr>
          <w:ilvl w:val="0"/>
          <w:numId w:val="2"/>
        </w:numPr>
        <w:ind w:left="1418" w:hanging="1276"/>
        <w:jc w:val="both"/>
        <w:rPr>
          <w:rFonts w:ascii="Aptos" w:hAnsi="Aptos"/>
          <w:b/>
          <w:bCs/>
        </w:rPr>
      </w:pPr>
      <w:r w:rsidRPr="00A65608">
        <w:rPr>
          <w:rFonts w:ascii="Aptos" w:hAnsi="Aptos"/>
          <w:b/>
          <w:bCs/>
        </w:rPr>
        <w:t>CONSOLIDAÇÃO DE CONTRATOS</w:t>
      </w:r>
    </w:p>
    <w:p w14:paraId="1B785266" w14:textId="77777777" w:rsidR="00903EB1" w:rsidRPr="00A65608" w:rsidRDefault="00903EB1" w:rsidP="00767AA4">
      <w:pPr>
        <w:pStyle w:val="PargrafodaLista"/>
        <w:ind w:left="1418" w:hanging="1276"/>
        <w:jc w:val="both"/>
        <w:rPr>
          <w:rFonts w:ascii="Aptos" w:hAnsi="Aptos"/>
        </w:rPr>
      </w:pPr>
    </w:p>
    <w:p w14:paraId="1470D66E" w14:textId="7D59F312" w:rsidR="00E42BC5" w:rsidRPr="00A65608" w:rsidRDefault="00E42BC5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Compete à Célula de Gestão de Contratos e Performance atuar de forma proativa e estratégica no processo de consolidação de contratos na LMB, visando a otimização de </w:t>
      </w:r>
      <w:r w:rsidRPr="00A65608">
        <w:rPr>
          <w:rFonts w:ascii="Aptos" w:hAnsi="Aptos"/>
        </w:rPr>
        <w:lastRenderedPageBreak/>
        <w:t>recursos, padronização de escopos, ganho de escala e redução de riscos operacionais e contratuais.</w:t>
      </w:r>
    </w:p>
    <w:p w14:paraId="4ED48D06" w14:textId="420861E1" w:rsidR="00E42BC5" w:rsidRPr="00A65608" w:rsidRDefault="00E42BC5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No âmbito da análise </w:t>
      </w:r>
      <w:r w:rsidR="003E4D84" w:rsidRPr="00A65608">
        <w:rPr>
          <w:rFonts w:ascii="Aptos" w:hAnsi="Aptos"/>
        </w:rPr>
        <w:t xml:space="preserve">de </w:t>
      </w:r>
      <w:r w:rsidRPr="00A65608">
        <w:rPr>
          <w:rFonts w:ascii="Aptos" w:hAnsi="Aptos"/>
        </w:rPr>
        <w:t>RC e/ou durante o processo de contratação conduzido pela área de Suprimentos, a Célula de Gestão de Contratos e Performance deverá avaliar a possibilidade de atendimento da demanda por meio de contratos já existentes, incluindo a ampliação de escopo, aditivos contratuais ou utilização de subcontratos.</w:t>
      </w:r>
    </w:p>
    <w:p w14:paraId="7BF2B8B8" w14:textId="2B51B785" w:rsidR="00E42BC5" w:rsidRPr="00A65608" w:rsidRDefault="00E42BC5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A avaliação deverá considerar, no mínimo:</w:t>
      </w:r>
    </w:p>
    <w:p w14:paraId="29A57038" w14:textId="77777777" w:rsidR="00E42BC5" w:rsidRPr="00A65608" w:rsidRDefault="00E42BC5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A aderência técnica do escopo ao contrato vigente;</w:t>
      </w:r>
    </w:p>
    <w:p w14:paraId="4ACED41B" w14:textId="77777777" w:rsidR="00E42BC5" w:rsidRPr="00A65608" w:rsidRDefault="00E42BC5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A viabilidade operacional e capacidade de atendimento;</w:t>
      </w:r>
    </w:p>
    <w:p w14:paraId="7BABFFC0" w14:textId="77777777" w:rsidR="00E42BC5" w:rsidRPr="00A65608" w:rsidRDefault="00E42BC5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Os impactos financeiros e de prazo;</w:t>
      </w:r>
    </w:p>
    <w:p w14:paraId="107F50D4" w14:textId="77777777" w:rsidR="00E42BC5" w:rsidRPr="00A65608" w:rsidRDefault="00E42BC5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Os riscos contratuais e de compliance;</w:t>
      </w:r>
    </w:p>
    <w:p w14:paraId="37D7C788" w14:textId="008E8982" w:rsidR="00E42BC5" w:rsidRPr="00A65608" w:rsidRDefault="00E42BC5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Os ganhos de eficiência e padronização.</w:t>
      </w:r>
    </w:p>
    <w:p w14:paraId="1EFA4F39" w14:textId="2565A573" w:rsidR="004E45DE" w:rsidRPr="00A65608" w:rsidRDefault="00E42BC5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A decisão deverá ser conduzida de forma integrada, com o envolvimento da Área Técnica e da área de Suprimentos, garantindo alinhamento técnico, contratual e estratégico.</w:t>
      </w:r>
    </w:p>
    <w:p w14:paraId="6A4C210F" w14:textId="77777777" w:rsidR="004E45DE" w:rsidRPr="00A65608" w:rsidRDefault="004E45DE" w:rsidP="00767AA4">
      <w:pPr>
        <w:pStyle w:val="PargrafodaLista"/>
        <w:ind w:left="1418" w:hanging="1276"/>
        <w:jc w:val="both"/>
        <w:rPr>
          <w:rFonts w:ascii="Aptos" w:hAnsi="Aptos"/>
        </w:rPr>
      </w:pPr>
    </w:p>
    <w:p w14:paraId="339D91FA" w14:textId="77777777" w:rsidR="00903EB1" w:rsidRPr="00A65608" w:rsidRDefault="0053157F" w:rsidP="00767AA4">
      <w:pPr>
        <w:pStyle w:val="PargrafodaLista"/>
        <w:numPr>
          <w:ilvl w:val="0"/>
          <w:numId w:val="2"/>
        </w:numPr>
        <w:ind w:left="1418" w:hanging="1276"/>
        <w:jc w:val="both"/>
        <w:rPr>
          <w:rFonts w:ascii="Aptos" w:hAnsi="Aptos"/>
          <w:b/>
          <w:bCs/>
        </w:rPr>
      </w:pPr>
      <w:r w:rsidRPr="00A65608">
        <w:rPr>
          <w:rFonts w:ascii="Aptos" w:hAnsi="Aptos"/>
          <w:b/>
          <w:bCs/>
        </w:rPr>
        <w:t>AVALIAÇÃO E APROVAÇÃO DE BM</w:t>
      </w:r>
    </w:p>
    <w:p w14:paraId="71E506B8" w14:textId="77777777" w:rsidR="00700629" w:rsidRPr="00A65608" w:rsidRDefault="00700629" w:rsidP="00767AA4">
      <w:pPr>
        <w:pStyle w:val="PargrafodaLista"/>
        <w:ind w:left="1418" w:hanging="1276"/>
        <w:jc w:val="both"/>
        <w:rPr>
          <w:rFonts w:ascii="Aptos" w:hAnsi="Aptos"/>
        </w:rPr>
      </w:pPr>
    </w:p>
    <w:p w14:paraId="671B278B" w14:textId="77777777" w:rsidR="00903EB1" w:rsidRPr="00A65608" w:rsidRDefault="0053157F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A Célula de Gestão de Contratos e Performance, antes da liberação para assinatura de um BM, deve verificar e garantir que os seguintes pontos estão em conformidade:</w:t>
      </w:r>
    </w:p>
    <w:p w14:paraId="498093E3" w14:textId="77777777" w:rsidR="00903EB1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Se as documentações trabalhistas e tributárias foram apresentadas e validadas pelas áreas responsáveis; </w:t>
      </w:r>
    </w:p>
    <w:p w14:paraId="6D0011B1" w14:textId="1239B3DC" w:rsidR="00903EB1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Para contratos elegíveis</w:t>
      </w:r>
      <w:r w:rsidR="00C2336C" w:rsidRPr="00A65608">
        <w:rPr>
          <w:rFonts w:ascii="Aptos" w:hAnsi="Aptos"/>
        </w:rPr>
        <w:t xml:space="preserve">, </w:t>
      </w:r>
      <w:r w:rsidRPr="00A65608">
        <w:rPr>
          <w:rFonts w:ascii="Aptos" w:hAnsi="Aptos"/>
        </w:rPr>
        <w:t>entendidos como contratos de mão de obra fixa, com prazo superior a 02 (dois) meses, bem como contratos que atendem a unidade por determinado período, com posterior desmobilização e retorno, as cobranças e validações deverão ocorrer durante a permanência da contratada no site e a cada novo retorno.</w:t>
      </w:r>
    </w:p>
    <w:p w14:paraId="49AC94F4" w14:textId="77777777" w:rsidR="00903EB1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Se as retenções pertinentes foram realizadas;</w:t>
      </w:r>
    </w:p>
    <w:p w14:paraId="2C71D2D8" w14:textId="77777777" w:rsidR="00903EB1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Se as garantias pertinentes estão em vigor;</w:t>
      </w:r>
    </w:p>
    <w:p w14:paraId="7175EBF8" w14:textId="77777777" w:rsidR="00903EB1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Se as evidências anexadas estão em conformidade com o QQP/QEM do contrato e se suportam o valor medido por meio de amostragem;</w:t>
      </w:r>
    </w:p>
    <w:p w14:paraId="1359F9B1" w14:textId="77777777" w:rsidR="00903EB1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A amostragem deverá corresponder a, no mínimo, 10%, podendo ser ampliada conforme complexidade do contrato.</w:t>
      </w:r>
    </w:p>
    <w:p w14:paraId="3687105E" w14:textId="622F0C86" w:rsidR="00C2336C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Verificar outros pontos específicos previstos no contrato avaliado.</w:t>
      </w:r>
    </w:p>
    <w:p w14:paraId="68573557" w14:textId="53795C62" w:rsidR="00C2336C" w:rsidRPr="00A65608" w:rsidRDefault="0053157F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A responsabilidade pelo processo de aprovação do BM, incluindo a verificação, validação e anexação dos documentos comprobatórios que dão suporte à medição, é compartilhada entre o Preposto da Contratada, o Fiscal do Contrato, o Gestor do Contrato e o Administrador do Contrato, observadas suas respectivas atribuições.</w:t>
      </w:r>
    </w:p>
    <w:p w14:paraId="166DC79F" w14:textId="01520A16" w:rsidR="00C2336C" w:rsidRPr="00A65608" w:rsidRDefault="0053157F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O processo deverá, obrigatoriamente, seguir a seguinte sequência de etapas, não sendo permitida a inversão ou supressão de fases:</w:t>
      </w:r>
    </w:p>
    <w:p w14:paraId="7FE85353" w14:textId="77777777" w:rsidR="00903EB1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  <w:b/>
          <w:bCs/>
        </w:rPr>
        <w:lastRenderedPageBreak/>
        <w:t>Preposto da Contratada:</w:t>
      </w:r>
      <w:r w:rsidRPr="00A65608">
        <w:rPr>
          <w:rFonts w:ascii="Aptos" w:hAnsi="Aptos"/>
        </w:rPr>
        <w:t xml:space="preserve"> Elaboração do BM e anexação de todos os documentos comprobatórios exigidos contratualmente (ex.: RDO, medições físicas, evidências fotográficas, listas de empregados, certificados, entre outros aplicáveis).</w:t>
      </w:r>
    </w:p>
    <w:p w14:paraId="3FF9DAA9" w14:textId="77777777" w:rsidR="00903EB1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  <w:b/>
          <w:bCs/>
        </w:rPr>
        <w:t>Fiscal do Contrato:</w:t>
      </w:r>
      <w:r w:rsidRPr="00A65608">
        <w:rPr>
          <w:rFonts w:ascii="Aptos" w:hAnsi="Aptos"/>
        </w:rPr>
        <w:t xml:space="preserve"> Conferência técnica da execução do escopo, validação quantitativa e qualitativa dos serviços/fornecimentos medidos, bem como da aderência aos documentos apresentados.</w:t>
      </w:r>
    </w:p>
    <w:p w14:paraId="016B8395" w14:textId="77777777" w:rsidR="00903EB1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  <w:b/>
          <w:bCs/>
        </w:rPr>
        <w:t>Gestor do Contrato:</w:t>
      </w:r>
      <w:r w:rsidRPr="00A65608">
        <w:rPr>
          <w:rFonts w:ascii="Aptos" w:hAnsi="Aptos"/>
        </w:rPr>
        <w:t xml:space="preserve"> Análise gerencial, verificação de conformidade contratual, orçamentária e de escopo, avaliando impactos financeiros, riscos e aderência às condições pactuadas.</w:t>
      </w:r>
    </w:p>
    <w:p w14:paraId="7E7B5DF9" w14:textId="12B332D6" w:rsidR="00C2336C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  <w:b/>
          <w:bCs/>
        </w:rPr>
        <w:t>Administrador do Contrato:</w:t>
      </w:r>
      <w:r w:rsidRPr="00A65608">
        <w:rPr>
          <w:rFonts w:ascii="Aptos" w:hAnsi="Aptos"/>
        </w:rPr>
        <w:t xml:space="preserve"> Validação administrativa e documental final, assegurando a conformidade do processo com os procedimentos internos, requisitos de compliance e liberação para assinatura do documento e fluxo financeiro.</w:t>
      </w:r>
      <w:r w:rsidR="00C2336C" w:rsidRPr="00A65608">
        <w:rPr>
          <w:rFonts w:ascii="Aptos" w:hAnsi="Aptos"/>
        </w:rPr>
        <w:t>,</w:t>
      </w:r>
    </w:p>
    <w:p w14:paraId="7ACD9C2E" w14:textId="77777777" w:rsidR="00903EB1" w:rsidRPr="00A65608" w:rsidRDefault="0053157F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As demais pessoas que assinam o BM, por não acompanharem a rotina do Contrato, não podem ser responsabilizados por qualquer não conformidade neste processo. No entanto, nada impede que, alguma não conformidade detectada, seja reportada, devendo o processo de medição ser paralisado até a verificação/esclarecimento do ponto observado.</w:t>
      </w:r>
    </w:p>
    <w:p w14:paraId="5F7500CB" w14:textId="5CACF878" w:rsidR="00903EB1" w:rsidRPr="00A65608" w:rsidRDefault="0053157F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A aprovação do BM somente será considerada válida após a conclusão integral de todas as etapas acima, devidamente registradas nos sistemas corporativos aplicáveis.</w:t>
      </w:r>
    </w:p>
    <w:p w14:paraId="07DAC12C" w14:textId="16E95D1F" w:rsidR="00903EB1" w:rsidRPr="00A65608" w:rsidRDefault="0053157F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A aprovação eletrônica de Boletins de Medição (BM) deverá observar, obrigatoriamente, o fluxo mínimo de validação sequencial pelos seguintes responsáveis: Preposto do Contrato, Administrador do Contrato, Fiscal do Contrato e Gestor do Contrato, sendo vedada a conclusão do processo sem a anuência expressa de todos</w:t>
      </w:r>
      <w:r w:rsidR="00C2336C" w:rsidRPr="00A65608">
        <w:rPr>
          <w:rFonts w:ascii="Aptos" w:hAnsi="Aptos"/>
        </w:rPr>
        <w:t>, conforme item supracitado.</w:t>
      </w:r>
    </w:p>
    <w:p w14:paraId="1AA5482B" w14:textId="77777777" w:rsidR="00903EB1" w:rsidRPr="00A65608" w:rsidRDefault="0053157F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Adicionalmente, conforme o valor total do BM, será exigida aprovação complementar de acordo com a seguinte alçada:</w:t>
      </w:r>
    </w:p>
    <w:p w14:paraId="0BD060A8" w14:textId="77777777" w:rsidR="00903EB1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Coordenador: para </w:t>
      </w:r>
      <w:proofErr w:type="spellStart"/>
      <w:r w:rsidRPr="00A65608">
        <w:rPr>
          <w:rFonts w:ascii="Aptos" w:hAnsi="Aptos"/>
        </w:rPr>
        <w:t>BMs</w:t>
      </w:r>
      <w:proofErr w:type="spellEnd"/>
      <w:r w:rsidRPr="00A65608">
        <w:rPr>
          <w:rFonts w:ascii="Aptos" w:hAnsi="Aptos"/>
        </w:rPr>
        <w:t xml:space="preserve"> com valor inferior a R$ 100.000,00;</w:t>
      </w:r>
    </w:p>
    <w:p w14:paraId="293369E4" w14:textId="77777777" w:rsidR="00903EB1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Gerente: para </w:t>
      </w:r>
      <w:proofErr w:type="spellStart"/>
      <w:r w:rsidRPr="00A65608">
        <w:rPr>
          <w:rFonts w:ascii="Aptos" w:hAnsi="Aptos"/>
        </w:rPr>
        <w:t>BMs</w:t>
      </w:r>
      <w:proofErr w:type="spellEnd"/>
      <w:r w:rsidRPr="00A65608">
        <w:rPr>
          <w:rFonts w:ascii="Aptos" w:hAnsi="Aptos"/>
        </w:rPr>
        <w:t xml:space="preserve"> com valor entre R$ 100.000,00 e R$ 1.000.000,00;</w:t>
      </w:r>
    </w:p>
    <w:p w14:paraId="23116BA0" w14:textId="77777777" w:rsidR="00903EB1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 xml:space="preserve">Diretor: para </w:t>
      </w:r>
      <w:proofErr w:type="spellStart"/>
      <w:r w:rsidRPr="00A65608">
        <w:rPr>
          <w:rFonts w:ascii="Aptos" w:hAnsi="Aptos"/>
        </w:rPr>
        <w:t>BMs</w:t>
      </w:r>
      <w:proofErr w:type="spellEnd"/>
      <w:r w:rsidRPr="00A65608">
        <w:rPr>
          <w:rFonts w:ascii="Aptos" w:hAnsi="Aptos"/>
        </w:rPr>
        <w:t xml:space="preserve"> com valor superior a R$ 1.000.000,00.</w:t>
      </w:r>
    </w:p>
    <w:p w14:paraId="07EAC412" w14:textId="77777777" w:rsidR="00903EB1" w:rsidRPr="00A65608" w:rsidRDefault="0053157F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A ausência de qualquer uma das aprovações obrigatórias ou da alçada correspondente ao valor implicará na não validação do BM, impedindo seu prosseguimento para pagamento ou contabilização.</w:t>
      </w:r>
    </w:p>
    <w:p w14:paraId="7CA975F4" w14:textId="77777777" w:rsidR="00903EB1" w:rsidRPr="00A65608" w:rsidRDefault="00903EB1" w:rsidP="00767AA4">
      <w:pPr>
        <w:pStyle w:val="PargrafodaLista"/>
        <w:ind w:left="1418" w:hanging="1276"/>
        <w:jc w:val="both"/>
        <w:rPr>
          <w:rFonts w:ascii="Aptos" w:hAnsi="Aptos"/>
        </w:rPr>
      </w:pPr>
    </w:p>
    <w:p w14:paraId="535AB51D" w14:textId="77777777" w:rsidR="00903EB1" w:rsidRPr="00A65608" w:rsidRDefault="0053157F" w:rsidP="00767AA4">
      <w:pPr>
        <w:pStyle w:val="PargrafodaLista"/>
        <w:numPr>
          <w:ilvl w:val="0"/>
          <w:numId w:val="2"/>
        </w:numPr>
        <w:ind w:left="1418" w:hanging="1276"/>
        <w:jc w:val="both"/>
        <w:rPr>
          <w:rFonts w:ascii="Aptos" w:hAnsi="Aptos"/>
          <w:b/>
          <w:bCs/>
        </w:rPr>
      </w:pPr>
      <w:r w:rsidRPr="00A65608">
        <w:rPr>
          <w:rFonts w:ascii="Aptos" w:hAnsi="Aptos"/>
          <w:b/>
          <w:bCs/>
        </w:rPr>
        <w:t>COMITÊ DE CONTRATADAS</w:t>
      </w:r>
    </w:p>
    <w:p w14:paraId="72D61916" w14:textId="77777777" w:rsidR="00903EB1" w:rsidRPr="00A65608" w:rsidRDefault="00903EB1" w:rsidP="00767AA4">
      <w:pPr>
        <w:pStyle w:val="PargrafodaLista"/>
        <w:ind w:left="1418" w:hanging="1276"/>
        <w:jc w:val="both"/>
        <w:rPr>
          <w:rFonts w:ascii="Aptos" w:hAnsi="Aptos"/>
        </w:rPr>
      </w:pPr>
    </w:p>
    <w:p w14:paraId="4871E8E9" w14:textId="77777777" w:rsidR="00903EB1" w:rsidRPr="00A65608" w:rsidRDefault="0053157F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Sempre que houver situação relevante envolvendo contratadas que caracterize risco contratual, legal, reputacional, financeiro ou de compliance, deverá ser obrigatoriamente acionado o Comitê de Contratadas, para avaliação, deliberação e definição de encaminhamentos.</w:t>
      </w:r>
    </w:p>
    <w:p w14:paraId="2F6DBB8D" w14:textId="77777777" w:rsidR="00903EB1" w:rsidRPr="00A65608" w:rsidRDefault="0053157F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Consideram-se situações que ensejam o acionamento do Comitê, sem se limitar a:</w:t>
      </w:r>
    </w:p>
    <w:p w14:paraId="7E2F2143" w14:textId="77777777" w:rsidR="00903EB1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lastRenderedPageBreak/>
        <w:t>Aplicação ou potencial aplicação de notificação contratual com penalidade financeira (multa);</w:t>
      </w:r>
    </w:p>
    <w:p w14:paraId="732994F1" w14:textId="77777777" w:rsidR="00903EB1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Risco iminente de suspensão ou encerramento do contrato;</w:t>
      </w:r>
    </w:p>
    <w:p w14:paraId="50549B22" w14:textId="77777777" w:rsidR="00903EB1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Indícios ou constatação de não conformidades relacionadas a compliance, incluindo aspectos legais, trabalhistas, tributários, éticos ou regulatórios;</w:t>
      </w:r>
    </w:p>
    <w:p w14:paraId="6B2601E8" w14:textId="77777777" w:rsidR="00903EB1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Situações com potencial impacto à imagem e reputação da LMB;</w:t>
      </w:r>
    </w:p>
    <w:p w14:paraId="4C2F7716" w14:textId="77777777" w:rsidR="00903EB1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Fragilidade financeira da Contratada que possa comprometer a continuidade da execução contratual.</w:t>
      </w:r>
    </w:p>
    <w:p w14:paraId="4FD86FFE" w14:textId="77777777" w:rsidR="00903EB1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Entre outras.</w:t>
      </w:r>
    </w:p>
    <w:p w14:paraId="5B8E73ED" w14:textId="77777777" w:rsidR="00700629" w:rsidRPr="00A65608" w:rsidRDefault="0053157F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O Comitê de Contratadas será composto pelas seguintes áreas:</w:t>
      </w:r>
    </w:p>
    <w:p w14:paraId="3C7BB515" w14:textId="77777777" w:rsidR="00700629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Célula de Gestão de Contratos e Performance;</w:t>
      </w:r>
    </w:p>
    <w:p w14:paraId="1469B9B3" w14:textId="77777777" w:rsidR="00700629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Suprimentos;</w:t>
      </w:r>
    </w:p>
    <w:p w14:paraId="51746D22" w14:textId="77777777" w:rsidR="00700629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Recursos Humanos;</w:t>
      </w:r>
    </w:p>
    <w:p w14:paraId="4C7BA462" w14:textId="77777777" w:rsidR="00700629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Segurança Empresarial;</w:t>
      </w:r>
    </w:p>
    <w:p w14:paraId="45DF35C8" w14:textId="77777777" w:rsidR="00700629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Jurídico;</w:t>
      </w:r>
    </w:p>
    <w:p w14:paraId="171C2247" w14:textId="77777777" w:rsidR="00700629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Controladoria;</w:t>
      </w:r>
    </w:p>
    <w:p w14:paraId="51704473" w14:textId="77777777" w:rsidR="00700629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Controles Internos;</w:t>
      </w:r>
    </w:p>
    <w:p w14:paraId="55122A13" w14:textId="77777777" w:rsidR="00700629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Área Técnica (demandante do contrato).</w:t>
      </w:r>
    </w:p>
    <w:p w14:paraId="4FE1A558" w14:textId="77777777" w:rsidR="00700629" w:rsidRPr="00A65608" w:rsidRDefault="0053157F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A composição do Comitê poderá ser ajustada ou ampliada, conforme a natureza, criticidade e tipologia da não conformidade ou risco a ser analisado.</w:t>
      </w:r>
    </w:p>
    <w:p w14:paraId="1954DE44" w14:textId="77777777" w:rsidR="00700629" w:rsidRPr="00A65608" w:rsidRDefault="0053157F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Nos casos que envolvam aplicação de multa contratual em valor superior a R$ 50.000,00 (cinquenta mil reais), a penalidade somente poderá ser aplicada após aprovação formal da Diretoria da LMB, devidamente registrada e arquivada como evidência do processo decisório.</w:t>
      </w:r>
    </w:p>
    <w:p w14:paraId="33C5D26B" w14:textId="77777777" w:rsidR="00700629" w:rsidRPr="00A65608" w:rsidRDefault="0053157F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As deliberações do Comitê de Contratadas deverão ser formalizadas, com registro das análises realizadas, decisões tomadas, responsabilidades atribuídas e ações definidas, assegurando rastreabilidade, transparência e aderência às práticas de governança corporativa.</w:t>
      </w:r>
    </w:p>
    <w:p w14:paraId="1E6B9558" w14:textId="77777777" w:rsidR="00700629" w:rsidRPr="00A65608" w:rsidRDefault="00700629" w:rsidP="00767AA4">
      <w:pPr>
        <w:pStyle w:val="PargrafodaLista"/>
        <w:ind w:left="1418" w:hanging="1276"/>
        <w:jc w:val="both"/>
        <w:rPr>
          <w:rFonts w:ascii="Aptos" w:hAnsi="Aptos"/>
        </w:rPr>
      </w:pPr>
    </w:p>
    <w:p w14:paraId="7D90913E" w14:textId="77777777" w:rsidR="00700629" w:rsidRPr="00A65608" w:rsidRDefault="0053157F" w:rsidP="00767AA4">
      <w:pPr>
        <w:pStyle w:val="PargrafodaLista"/>
        <w:numPr>
          <w:ilvl w:val="0"/>
          <w:numId w:val="2"/>
        </w:numPr>
        <w:ind w:left="1418" w:hanging="1276"/>
        <w:jc w:val="both"/>
        <w:rPr>
          <w:rFonts w:ascii="Aptos" w:hAnsi="Aptos"/>
          <w:b/>
          <w:bCs/>
        </w:rPr>
      </w:pPr>
      <w:r w:rsidRPr="00A65608">
        <w:rPr>
          <w:rFonts w:ascii="Aptos" w:hAnsi="Aptos"/>
          <w:b/>
          <w:bCs/>
        </w:rPr>
        <w:t>CLASSIFICAÇÃO DE CONTRATOS</w:t>
      </w:r>
    </w:p>
    <w:p w14:paraId="42EBDF62" w14:textId="77777777" w:rsidR="00700629" w:rsidRPr="00A65608" w:rsidRDefault="00700629" w:rsidP="00767AA4">
      <w:pPr>
        <w:pStyle w:val="PargrafodaLista"/>
        <w:ind w:left="1418" w:hanging="1276"/>
        <w:jc w:val="both"/>
        <w:rPr>
          <w:rFonts w:ascii="Aptos" w:hAnsi="Aptos"/>
        </w:rPr>
      </w:pPr>
    </w:p>
    <w:p w14:paraId="6367A411" w14:textId="77777777" w:rsidR="00700629" w:rsidRPr="00A65608" w:rsidRDefault="0053157F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Para fins de gestão, governança, priorização de controles e definição de níveis de acompanhamento, os contratos firmados pela LMB deverão ser classificados conforme o valor global contratado, observados os critérios abaixo:</w:t>
      </w:r>
    </w:p>
    <w:p w14:paraId="6059704B" w14:textId="1AC65EE5" w:rsidR="00700629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  <w:b/>
          <w:bCs/>
        </w:rPr>
        <w:t>Classe I</w:t>
      </w:r>
      <w:r w:rsidR="00C2336C" w:rsidRPr="00A65608">
        <w:rPr>
          <w:rFonts w:ascii="Aptos" w:hAnsi="Aptos"/>
          <w:b/>
          <w:bCs/>
        </w:rPr>
        <w:t xml:space="preserve"> (</w:t>
      </w:r>
      <w:r w:rsidRPr="00A65608">
        <w:rPr>
          <w:rFonts w:ascii="Aptos" w:hAnsi="Aptos"/>
        </w:rPr>
        <w:t>Contratos Estratégicos</w:t>
      </w:r>
      <w:r w:rsidR="00C2336C" w:rsidRPr="00A65608">
        <w:rPr>
          <w:rFonts w:ascii="Aptos" w:hAnsi="Aptos"/>
        </w:rPr>
        <w:t>)</w:t>
      </w:r>
      <w:r w:rsidRPr="00A65608">
        <w:rPr>
          <w:rFonts w:ascii="Aptos" w:hAnsi="Aptos"/>
        </w:rPr>
        <w:t>: contratos com valor global superior a R$ 10.000.000,00 (dez milhões de reais);</w:t>
      </w:r>
    </w:p>
    <w:p w14:paraId="3F17F739" w14:textId="5A90A089" w:rsidR="00700629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  <w:b/>
          <w:bCs/>
        </w:rPr>
        <w:t>Classe II</w:t>
      </w:r>
      <w:r w:rsidR="00C2336C" w:rsidRPr="00A65608">
        <w:rPr>
          <w:rFonts w:ascii="Aptos" w:hAnsi="Aptos"/>
          <w:b/>
          <w:bCs/>
        </w:rPr>
        <w:t xml:space="preserve"> (</w:t>
      </w:r>
      <w:r w:rsidRPr="00A65608">
        <w:rPr>
          <w:rFonts w:ascii="Aptos" w:hAnsi="Aptos"/>
        </w:rPr>
        <w:t>Contratos Relevantes</w:t>
      </w:r>
      <w:r w:rsidR="00C2336C" w:rsidRPr="00A65608">
        <w:rPr>
          <w:rFonts w:ascii="Aptos" w:hAnsi="Aptos"/>
        </w:rPr>
        <w:t>)</w:t>
      </w:r>
      <w:r w:rsidRPr="00A65608">
        <w:rPr>
          <w:rFonts w:ascii="Aptos" w:hAnsi="Aptos"/>
        </w:rPr>
        <w:t xml:space="preserve">: contratos com valor global superior a R$ 5.000.000,00 </w:t>
      </w:r>
    </w:p>
    <w:p w14:paraId="3C15018B" w14:textId="183558EB" w:rsidR="00700629" w:rsidRPr="00A65608" w:rsidRDefault="00700629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  <w:b/>
          <w:bCs/>
        </w:rPr>
        <w:t>C</w:t>
      </w:r>
      <w:r w:rsidR="0053157F" w:rsidRPr="00A65608">
        <w:rPr>
          <w:rFonts w:ascii="Aptos" w:hAnsi="Aptos"/>
          <w:b/>
          <w:bCs/>
        </w:rPr>
        <w:t>lasse III</w:t>
      </w:r>
      <w:r w:rsidR="00C2336C" w:rsidRPr="00A65608">
        <w:rPr>
          <w:rFonts w:ascii="Aptos" w:hAnsi="Aptos"/>
          <w:b/>
          <w:bCs/>
        </w:rPr>
        <w:t xml:space="preserve"> (</w:t>
      </w:r>
      <w:r w:rsidR="0053157F" w:rsidRPr="00A65608">
        <w:rPr>
          <w:rFonts w:ascii="Aptos" w:hAnsi="Aptos"/>
        </w:rPr>
        <w:t>Contratos Significativos</w:t>
      </w:r>
      <w:r w:rsidR="00C2336C" w:rsidRPr="00A65608">
        <w:rPr>
          <w:rFonts w:ascii="Aptos" w:hAnsi="Aptos"/>
        </w:rPr>
        <w:t>)</w:t>
      </w:r>
      <w:r w:rsidR="0053157F" w:rsidRPr="00A65608">
        <w:rPr>
          <w:rFonts w:ascii="Aptos" w:hAnsi="Aptos"/>
        </w:rPr>
        <w:t>: contratos com valor global superior a R$ 2.500.000,00 (dois milhões de reais) e até R$ 5.000.000,00 (cinco milhões de reais)</w:t>
      </w:r>
      <w:r w:rsidRPr="00A65608">
        <w:rPr>
          <w:rFonts w:ascii="Aptos" w:hAnsi="Aptos"/>
        </w:rPr>
        <w:t>;</w:t>
      </w:r>
    </w:p>
    <w:p w14:paraId="417483AA" w14:textId="25AF7F0C" w:rsidR="00700629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  <w:b/>
          <w:bCs/>
        </w:rPr>
        <w:t>Classe IV</w:t>
      </w:r>
      <w:r w:rsidR="00A277CD" w:rsidRPr="00A65608">
        <w:rPr>
          <w:rFonts w:ascii="Aptos" w:hAnsi="Aptos"/>
          <w:b/>
          <w:bCs/>
        </w:rPr>
        <w:t>:</w:t>
      </w:r>
      <w:r w:rsidR="00A277CD" w:rsidRPr="00A65608">
        <w:rPr>
          <w:rFonts w:ascii="Aptos" w:hAnsi="Aptos"/>
        </w:rPr>
        <w:t xml:space="preserve"> </w:t>
      </w:r>
      <w:r w:rsidR="00C2336C" w:rsidRPr="00A65608">
        <w:rPr>
          <w:rFonts w:ascii="Aptos" w:hAnsi="Aptos"/>
        </w:rPr>
        <w:t>(</w:t>
      </w:r>
      <w:r w:rsidRPr="00A65608">
        <w:rPr>
          <w:rFonts w:ascii="Aptos" w:hAnsi="Aptos"/>
        </w:rPr>
        <w:t>Contratos Operacionais</w:t>
      </w:r>
      <w:r w:rsidR="00C2336C" w:rsidRPr="00A65608">
        <w:rPr>
          <w:rFonts w:ascii="Aptos" w:hAnsi="Aptos"/>
        </w:rPr>
        <w:t>)</w:t>
      </w:r>
      <w:r w:rsidRPr="00A65608">
        <w:rPr>
          <w:rFonts w:ascii="Aptos" w:hAnsi="Aptos"/>
        </w:rPr>
        <w:t>: contratos com valor global igual ou inferior a R$ 2.500.000,00 (dois milhões de reais).</w:t>
      </w:r>
    </w:p>
    <w:p w14:paraId="51E9AC5E" w14:textId="77777777" w:rsidR="00700629" w:rsidRPr="00A65608" w:rsidRDefault="0053157F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lastRenderedPageBreak/>
        <w:t>A classificação do contrato deverá ser definida no momento da sua formalização e reavaliada sempre que houver aditivos que alterem o valor global contratado, aplicando-se, automaticamente, os requisitos de governança, controle e acompanhamento correspondentes à nova classe.</w:t>
      </w:r>
    </w:p>
    <w:p w14:paraId="2F52C17B" w14:textId="77777777" w:rsidR="00700629" w:rsidRPr="00A65608" w:rsidRDefault="0053157F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Quanto ao prazo (vigência), os contratos deverão ser classificados da seguinte forma:</w:t>
      </w:r>
    </w:p>
    <w:p w14:paraId="21DD18C5" w14:textId="77777777" w:rsidR="00700629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  <w:b/>
          <w:bCs/>
        </w:rPr>
        <w:t>Contrato Temporário:</w:t>
      </w:r>
      <w:r w:rsidRPr="00A65608">
        <w:rPr>
          <w:rFonts w:ascii="Aptos" w:hAnsi="Aptos"/>
        </w:rPr>
        <w:t xml:space="preserve"> contrato com prazo de vigência igual ou inferior a 12 (doze) meses, incluídas eventuais prorrogações que não ultrapassem esse limite total.</w:t>
      </w:r>
    </w:p>
    <w:p w14:paraId="188C301A" w14:textId="77777777" w:rsidR="00700629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  <w:b/>
          <w:bCs/>
        </w:rPr>
        <w:t>Contrato Fixo:</w:t>
      </w:r>
      <w:r w:rsidRPr="00A65608">
        <w:rPr>
          <w:rFonts w:ascii="Aptos" w:hAnsi="Aptos"/>
        </w:rPr>
        <w:t xml:space="preserve"> contrato com prazo de vigência superior a 12 (doze) meses, independentemente do valor global ou da natureza do escopo.</w:t>
      </w:r>
    </w:p>
    <w:p w14:paraId="3C97F0D9" w14:textId="77777777" w:rsidR="00700629" w:rsidRPr="00A65608" w:rsidRDefault="0053157F" w:rsidP="00767AA4">
      <w:pPr>
        <w:pStyle w:val="PargrafodaLista"/>
        <w:numPr>
          <w:ilvl w:val="2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Adicionalmente ao critério de prazo, os contratos classificados como temporários, com valor global de até R$ 1.000.000,00 (um milhão de reais) e caracterizados como de baixa complexidade operacional e baixo impacto em compliance, poderão ser enquadrados no modelo de gestão contratual simplificada. Nesses casos, a Célula de Gestão de Contratos e Performance poderá avaliar formalmente a possibilidade de a gestão do contrato ser realizada diretamente pela Área Demandante, sem a necessidade de designação e acompanhamento contínuo por um Administrador de Contrato.</w:t>
      </w:r>
    </w:p>
    <w:p w14:paraId="1FDFF2FA" w14:textId="3CE87331" w:rsidR="006C26AB" w:rsidRPr="00A65608" w:rsidRDefault="0053157F" w:rsidP="00767AA4">
      <w:pPr>
        <w:pStyle w:val="PargrafodaLista"/>
        <w:numPr>
          <w:ilvl w:val="1"/>
          <w:numId w:val="2"/>
        </w:numPr>
        <w:ind w:left="1418" w:hanging="1276"/>
        <w:jc w:val="both"/>
        <w:rPr>
          <w:rFonts w:ascii="Aptos" w:hAnsi="Aptos"/>
        </w:rPr>
      </w:pPr>
      <w:r w:rsidRPr="00A65608">
        <w:rPr>
          <w:rFonts w:ascii="Aptos" w:hAnsi="Aptos"/>
        </w:rPr>
        <w:t>A administração do pedido de compra é de responsabilidade da área técnica, que deverá assumir integralmente a gestão e a responsabilidade pelo referido documento.</w:t>
      </w:r>
    </w:p>
    <w:p w14:paraId="7007633E" w14:textId="77777777" w:rsidR="00467D09" w:rsidRPr="00A65608" w:rsidRDefault="00467D09" w:rsidP="00BE0B84">
      <w:pPr>
        <w:pStyle w:val="PargrafodaLista"/>
        <w:tabs>
          <w:tab w:val="left" w:pos="1701"/>
        </w:tabs>
        <w:ind w:left="1418" w:hanging="1276"/>
        <w:jc w:val="both"/>
        <w:rPr>
          <w:rFonts w:ascii="Aptos" w:hAnsi="Aptos"/>
        </w:rPr>
      </w:pPr>
    </w:p>
    <w:p w14:paraId="2390BB6E" w14:textId="6F05B8D3" w:rsidR="004760D4" w:rsidRPr="00A65608" w:rsidRDefault="00563E0C" w:rsidP="00BE0B84">
      <w:pPr>
        <w:pStyle w:val="PargrafodaLista"/>
        <w:numPr>
          <w:ilvl w:val="0"/>
          <w:numId w:val="2"/>
        </w:numPr>
        <w:tabs>
          <w:tab w:val="left" w:pos="1701"/>
        </w:tabs>
        <w:ind w:left="1418" w:hanging="1276"/>
        <w:jc w:val="both"/>
        <w:rPr>
          <w:rFonts w:ascii="Aptos" w:hAnsi="Aptos"/>
          <w:b/>
          <w:bCs/>
        </w:rPr>
      </w:pPr>
      <w:r w:rsidRPr="00A65608">
        <w:rPr>
          <w:rFonts w:ascii="Aptos" w:hAnsi="Aptos"/>
          <w:b/>
          <w:bCs/>
        </w:rPr>
        <w:t>HISTÓRICO DE REVISÃO</w:t>
      </w:r>
    </w:p>
    <w:p w14:paraId="073E3876" w14:textId="77777777" w:rsidR="00467D09" w:rsidRPr="00A65608" w:rsidRDefault="00467D09" w:rsidP="00467D09">
      <w:pPr>
        <w:pStyle w:val="PargrafodaLista"/>
        <w:tabs>
          <w:tab w:val="left" w:pos="1701"/>
        </w:tabs>
        <w:ind w:left="390"/>
        <w:jc w:val="both"/>
        <w:rPr>
          <w:rFonts w:ascii="Aptos" w:hAnsi="Apto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07"/>
        <w:gridCol w:w="1307"/>
        <w:gridCol w:w="5228"/>
        <w:gridCol w:w="2614"/>
      </w:tblGrid>
      <w:tr w:rsidR="00563E0C" w:rsidRPr="00A65608" w14:paraId="781BFAAD" w14:textId="77777777" w:rsidTr="00467D09">
        <w:tc>
          <w:tcPr>
            <w:tcW w:w="1307" w:type="dxa"/>
            <w:shd w:val="clear" w:color="auto" w:fill="0A2F41" w:themeFill="accent1" w:themeFillShade="80"/>
          </w:tcPr>
          <w:p w14:paraId="3F9133ED" w14:textId="23B7B809" w:rsidR="00563E0C" w:rsidRPr="00A65608" w:rsidRDefault="00563E0C" w:rsidP="00467D09">
            <w:pPr>
              <w:tabs>
                <w:tab w:val="left" w:pos="1701"/>
              </w:tabs>
              <w:jc w:val="center"/>
              <w:rPr>
                <w:rFonts w:ascii="Aptos" w:hAnsi="Aptos"/>
                <w:b/>
                <w:bCs/>
              </w:rPr>
            </w:pPr>
            <w:r w:rsidRPr="00A65608">
              <w:rPr>
                <w:rFonts w:ascii="Aptos" w:hAnsi="Aptos"/>
                <w:b/>
                <w:bCs/>
              </w:rPr>
              <w:t>Versão</w:t>
            </w:r>
          </w:p>
        </w:tc>
        <w:tc>
          <w:tcPr>
            <w:tcW w:w="1307" w:type="dxa"/>
            <w:shd w:val="clear" w:color="auto" w:fill="0A2F41" w:themeFill="accent1" w:themeFillShade="80"/>
          </w:tcPr>
          <w:p w14:paraId="46D1B7B4" w14:textId="7725AC40" w:rsidR="00563E0C" w:rsidRPr="00A65608" w:rsidRDefault="00563E0C" w:rsidP="00467D09">
            <w:pPr>
              <w:tabs>
                <w:tab w:val="left" w:pos="1701"/>
              </w:tabs>
              <w:jc w:val="center"/>
              <w:rPr>
                <w:rFonts w:ascii="Aptos" w:hAnsi="Aptos"/>
                <w:b/>
                <w:bCs/>
              </w:rPr>
            </w:pPr>
            <w:r w:rsidRPr="00A65608">
              <w:rPr>
                <w:rFonts w:ascii="Aptos" w:hAnsi="Aptos"/>
                <w:b/>
                <w:bCs/>
              </w:rPr>
              <w:t>Data</w:t>
            </w:r>
          </w:p>
        </w:tc>
        <w:tc>
          <w:tcPr>
            <w:tcW w:w="5228" w:type="dxa"/>
            <w:shd w:val="clear" w:color="auto" w:fill="0A2F41" w:themeFill="accent1" w:themeFillShade="80"/>
          </w:tcPr>
          <w:p w14:paraId="5C4C4074" w14:textId="3670AA0B" w:rsidR="00563E0C" w:rsidRPr="00A65608" w:rsidRDefault="00563E0C" w:rsidP="00467D09">
            <w:pPr>
              <w:tabs>
                <w:tab w:val="left" w:pos="1701"/>
              </w:tabs>
              <w:jc w:val="center"/>
              <w:rPr>
                <w:rFonts w:ascii="Aptos" w:hAnsi="Aptos"/>
                <w:b/>
                <w:bCs/>
              </w:rPr>
            </w:pPr>
            <w:r w:rsidRPr="00A65608">
              <w:rPr>
                <w:rFonts w:ascii="Aptos" w:hAnsi="Aptos"/>
                <w:b/>
                <w:bCs/>
              </w:rPr>
              <w:t>A</w:t>
            </w:r>
            <w:r w:rsidR="00F70300" w:rsidRPr="00A65608">
              <w:rPr>
                <w:rFonts w:ascii="Aptos" w:hAnsi="Aptos"/>
                <w:b/>
                <w:bCs/>
              </w:rPr>
              <w:t>lteração</w:t>
            </w:r>
          </w:p>
        </w:tc>
        <w:tc>
          <w:tcPr>
            <w:tcW w:w="2614" w:type="dxa"/>
            <w:shd w:val="clear" w:color="auto" w:fill="0A2F41" w:themeFill="accent1" w:themeFillShade="80"/>
          </w:tcPr>
          <w:p w14:paraId="7451905B" w14:textId="40F5C301" w:rsidR="00563E0C" w:rsidRPr="00A65608" w:rsidRDefault="00F70300" w:rsidP="00467D09">
            <w:pPr>
              <w:tabs>
                <w:tab w:val="left" w:pos="1701"/>
              </w:tabs>
              <w:jc w:val="center"/>
              <w:rPr>
                <w:rFonts w:ascii="Aptos" w:hAnsi="Aptos"/>
                <w:b/>
                <w:bCs/>
              </w:rPr>
            </w:pPr>
            <w:r w:rsidRPr="00A65608">
              <w:rPr>
                <w:rFonts w:ascii="Aptos" w:hAnsi="Aptos"/>
                <w:b/>
                <w:bCs/>
              </w:rPr>
              <w:t>Elaborador/Revisor</w:t>
            </w:r>
          </w:p>
        </w:tc>
      </w:tr>
      <w:tr w:rsidR="00F70300" w:rsidRPr="00A65608" w14:paraId="7AD4E5D5" w14:textId="77777777" w:rsidTr="002B3BBF">
        <w:tc>
          <w:tcPr>
            <w:tcW w:w="1307" w:type="dxa"/>
            <w:vAlign w:val="center"/>
          </w:tcPr>
          <w:p w14:paraId="5C178A70" w14:textId="2E405F59" w:rsidR="00F70300" w:rsidRPr="00A65608" w:rsidRDefault="00F70300" w:rsidP="00254E9C">
            <w:pPr>
              <w:rPr>
                <w:rFonts w:ascii="Aptos" w:hAnsi="Aptos"/>
              </w:rPr>
            </w:pPr>
          </w:p>
        </w:tc>
        <w:tc>
          <w:tcPr>
            <w:tcW w:w="1307" w:type="dxa"/>
            <w:vAlign w:val="center"/>
          </w:tcPr>
          <w:p w14:paraId="0E26D4A4" w14:textId="78173B06" w:rsidR="00F70300" w:rsidRPr="00A65608" w:rsidRDefault="00F70300" w:rsidP="002B3BBF">
            <w:pPr>
              <w:tabs>
                <w:tab w:val="left" w:pos="1701"/>
              </w:tabs>
              <w:jc w:val="center"/>
              <w:rPr>
                <w:rFonts w:ascii="Aptos" w:hAnsi="Aptos"/>
              </w:rPr>
            </w:pPr>
          </w:p>
        </w:tc>
        <w:tc>
          <w:tcPr>
            <w:tcW w:w="5228" w:type="dxa"/>
            <w:vAlign w:val="center"/>
          </w:tcPr>
          <w:p w14:paraId="02B844EA" w14:textId="39AB34D9" w:rsidR="00F70300" w:rsidRPr="00A65608" w:rsidRDefault="00F70300" w:rsidP="002B3BBF">
            <w:pPr>
              <w:tabs>
                <w:tab w:val="left" w:pos="1701"/>
              </w:tabs>
              <w:rPr>
                <w:rFonts w:ascii="Aptos" w:hAnsi="Aptos"/>
              </w:rPr>
            </w:pPr>
          </w:p>
        </w:tc>
        <w:tc>
          <w:tcPr>
            <w:tcW w:w="2614" w:type="dxa"/>
            <w:vAlign w:val="center"/>
          </w:tcPr>
          <w:p w14:paraId="7238745C" w14:textId="1B056974" w:rsidR="00F70300" w:rsidRPr="00A65608" w:rsidRDefault="00F70300" w:rsidP="002B3BBF">
            <w:pPr>
              <w:tabs>
                <w:tab w:val="left" w:pos="1701"/>
              </w:tabs>
              <w:rPr>
                <w:rFonts w:ascii="Aptos" w:hAnsi="Aptos"/>
              </w:rPr>
            </w:pPr>
          </w:p>
        </w:tc>
      </w:tr>
      <w:tr w:rsidR="00A20CF6" w:rsidRPr="00A65608" w14:paraId="474E5486" w14:textId="77777777" w:rsidTr="002B3BBF">
        <w:tc>
          <w:tcPr>
            <w:tcW w:w="1307" w:type="dxa"/>
            <w:vAlign w:val="center"/>
          </w:tcPr>
          <w:p w14:paraId="2C51A541" w14:textId="440A1586" w:rsidR="00A20CF6" w:rsidRPr="00A65608" w:rsidRDefault="00A20CF6" w:rsidP="002B3BBF">
            <w:pPr>
              <w:tabs>
                <w:tab w:val="left" w:pos="1701"/>
              </w:tabs>
              <w:jc w:val="center"/>
              <w:rPr>
                <w:rFonts w:ascii="Aptos" w:hAnsi="Aptos"/>
              </w:rPr>
            </w:pPr>
          </w:p>
        </w:tc>
        <w:tc>
          <w:tcPr>
            <w:tcW w:w="1307" w:type="dxa"/>
            <w:vAlign w:val="center"/>
          </w:tcPr>
          <w:p w14:paraId="533D7040" w14:textId="2E8F21A2" w:rsidR="00A20CF6" w:rsidRPr="00A65608" w:rsidRDefault="00A20CF6" w:rsidP="002B3BBF">
            <w:pPr>
              <w:tabs>
                <w:tab w:val="left" w:pos="1701"/>
              </w:tabs>
              <w:jc w:val="center"/>
              <w:rPr>
                <w:rFonts w:ascii="Aptos" w:hAnsi="Aptos"/>
              </w:rPr>
            </w:pPr>
          </w:p>
        </w:tc>
        <w:tc>
          <w:tcPr>
            <w:tcW w:w="5228" w:type="dxa"/>
            <w:vAlign w:val="center"/>
          </w:tcPr>
          <w:p w14:paraId="77082595" w14:textId="0E13F448" w:rsidR="00A20CF6" w:rsidRPr="00A65608" w:rsidRDefault="00A20CF6" w:rsidP="002B3BBF">
            <w:pPr>
              <w:tabs>
                <w:tab w:val="left" w:pos="1701"/>
              </w:tabs>
              <w:rPr>
                <w:rFonts w:ascii="Aptos" w:hAnsi="Aptos"/>
              </w:rPr>
            </w:pPr>
          </w:p>
        </w:tc>
        <w:tc>
          <w:tcPr>
            <w:tcW w:w="2614" w:type="dxa"/>
            <w:vAlign w:val="center"/>
          </w:tcPr>
          <w:p w14:paraId="0E96B945" w14:textId="7696B112" w:rsidR="00A20CF6" w:rsidRPr="00A65608" w:rsidRDefault="00A20CF6" w:rsidP="002B3BBF">
            <w:pPr>
              <w:tabs>
                <w:tab w:val="left" w:pos="1701"/>
              </w:tabs>
              <w:rPr>
                <w:rFonts w:ascii="Aptos" w:hAnsi="Aptos"/>
              </w:rPr>
            </w:pPr>
          </w:p>
        </w:tc>
      </w:tr>
      <w:tr w:rsidR="00A20CF6" w:rsidRPr="00A65608" w14:paraId="1F85626B" w14:textId="77777777" w:rsidTr="002B3BBF">
        <w:tc>
          <w:tcPr>
            <w:tcW w:w="1307" w:type="dxa"/>
            <w:vAlign w:val="center"/>
          </w:tcPr>
          <w:p w14:paraId="2A942ACA" w14:textId="12AD0FFC" w:rsidR="00A20CF6" w:rsidRPr="00A65608" w:rsidRDefault="00A20CF6" w:rsidP="002B3BBF">
            <w:pPr>
              <w:tabs>
                <w:tab w:val="left" w:pos="1701"/>
              </w:tabs>
              <w:jc w:val="center"/>
              <w:rPr>
                <w:rFonts w:ascii="Aptos" w:hAnsi="Aptos"/>
              </w:rPr>
            </w:pPr>
          </w:p>
        </w:tc>
        <w:tc>
          <w:tcPr>
            <w:tcW w:w="1307" w:type="dxa"/>
            <w:vAlign w:val="center"/>
          </w:tcPr>
          <w:p w14:paraId="113A5E87" w14:textId="6EF6F1F4" w:rsidR="00A20CF6" w:rsidRPr="00A65608" w:rsidRDefault="00A20CF6" w:rsidP="002B3BBF">
            <w:pPr>
              <w:tabs>
                <w:tab w:val="left" w:pos="1701"/>
              </w:tabs>
              <w:jc w:val="center"/>
              <w:rPr>
                <w:rFonts w:ascii="Aptos" w:hAnsi="Aptos"/>
              </w:rPr>
            </w:pPr>
          </w:p>
        </w:tc>
        <w:tc>
          <w:tcPr>
            <w:tcW w:w="5228" w:type="dxa"/>
            <w:vAlign w:val="center"/>
          </w:tcPr>
          <w:p w14:paraId="07491E0A" w14:textId="61C573C3" w:rsidR="00A20CF6" w:rsidRPr="00A65608" w:rsidRDefault="00A20CF6" w:rsidP="002B3BBF">
            <w:pPr>
              <w:tabs>
                <w:tab w:val="left" w:pos="1701"/>
              </w:tabs>
              <w:rPr>
                <w:rFonts w:ascii="Aptos" w:hAnsi="Aptos"/>
              </w:rPr>
            </w:pPr>
          </w:p>
        </w:tc>
        <w:tc>
          <w:tcPr>
            <w:tcW w:w="2614" w:type="dxa"/>
            <w:vAlign w:val="center"/>
          </w:tcPr>
          <w:p w14:paraId="1B121391" w14:textId="51E88F12" w:rsidR="00A20CF6" w:rsidRPr="00A65608" w:rsidRDefault="00A20CF6" w:rsidP="002B3BBF">
            <w:pPr>
              <w:tabs>
                <w:tab w:val="left" w:pos="1701"/>
              </w:tabs>
              <w:rPr>
                <w:rFonts w:ascii="Aptos" w:hAnsi="Aptos"/>
              </w:rPr>
            </w:pPr>
          </w:p>
        </w:tc>
      </w:tr>
      <w:tr w:rsidR="00F17578" w:rsidRPr="00A65608" w14:paraId="5663951B" w14:textId="77777777" w:rsidTr="002B3BBF">
        <w:tc>
          <w:tcPr>
            <w:tcW w:w="1307" w:type="dxa"/>
            <w:vAlign w:val="center"/>
          </w:tcPr>
          <w:p w14:paraId="0C5FCB79" w14:textId="2A08912F" w:rsidR="00F17578" w:rsidRPr="00A65608" w:rsidRDefault="00F17578" w:rsidP="002B3BBF">
            <w:pPr>
              <w:tabs>
                <w:tab w:val="left" w:pos="1701"/>
              </w:tabs>
              <w:jc w:val="center"/>
              <w:rPr>
                <w:rFonts w:ascii="Aptos" w:hAnsi="Aptos"/>
              </w:rPr>
            </w:pPr>
          </w:p>
        </w:tc>
        <w:tc>
          <w:tcPr>
            <w:tcW w:w="1307" w:type="dxa"/>
            <w:vAlign w:val="center"/>
          </w:tcPr>
          <w:p w14:paraId="520DA464" w14:textId="264E6F17" w:rsidR="00F17578" w:rsidRPr="00A65608" w:rsidRDefault="00F17578" w:rsidP="002B3BBF">
            <w:pPr>
              <w:tabs>
                <w:tab w:val="left" w:pos="1701"/>
              </w:tabs>
              <w:jc w:val="center"/>
              <w:rPr>
                <w:rFonts w:ascii="Aptos" w:hAnsi="Aptos"/>
              </w:rPr>
            </w:pPr>
          </w:p>
        </w:tc>
        <w:tc>
          <w:tcPr>
            <w:tcW w:w="5228" w:type="dxa"/>
            <w:vAlign w:val="center"/>
          </w:tcPr>
          <w:p w14:paraId="70687C72" w14:textId="1A14AD70" w:rsidR="00F17578" w:rsidRPr="00A65608" w:rsidRDefault="00F17578" w:rsidP="002B3BBF">
            <w:pPr>
              <w:tabs>
                <w:tab w:val="left" w:pos="1701"/>
              </w:tabs>
              <w:rPr>
                <w:rFonts w:ascii="Aptos" w:hAnsi="Aptos"/>
              </w:rPr>
            </w:pPr>
          </w:p>
        </w:tc>
        <w:tc>
          <w:tcPr>
            <w:tcW w:w="2614" w:type="dxa"/>
            <w:vAlign w:val="center"/>
          </w:tcPr>
          <w:p w14:paraId="737B25BC" w14:textId="144AF138" w:rsidR="00F17578" w:rsidRPr="00A65608" w:rsidRDefault="00F17578" w:rsidP="002B3BBF">
            <w:pPr>
              <w:tabs>
                <w:tab w:val="left" w:pos="1701"/>
              </w:tabs>
              <w:rPr>
                <w:rFonts w:ascii="Aptos" w:hAnsi="Aptos"/>
              </w:rPr>
            </w:pPr>
          </w:p>
        </w:tc>
      </w:tr>
      <w:tr w:rsidR="00854709" w:rsidRPr="00A65608" w14:paraId="3FE30A9B" w14:textId="77777777" w:rsidTr="002B3BBF">
        <w:tc>
          <w:tcPr>
            <w:tcW w:w="1307" w:type="dxa"/>
            <w:vAlign w:val="center"/>
          </w:tcPr>
          <w:p w14:paraId="13E3AB20" w14:textId="412E1284" w:rsidR="00854709" w:rsidRPr="00A65608" w:rsidRDefault="00854709" w:rsidP="002B3BBF">
            <w:pPr>
              <w:tabs>
                <w:tab w:val="left" w:pos="1701"/>
              </w:tabs>
              <w:jc w:val="center"/>
              <w:rPr>
                <w:rFonts w:ascii="Aptos" w:hAnsi="Aptos"/>
              </w:rPr>
            </w:pPr>
          </w:p>
        </w:tc>
        <w:tc>
          <w:tcPr>
            <w:tcW w:w="1307" w:type="dxa"/>
            <w:vAlign w:val="center"/>
          </w:tcPr>
          <w:p w14:paraId="20289B55" w14:textId="0A2ED1AA" w:rsidR="00854709" w:rsidRPr="00A65608" w:rsidRDefault="00854709" w:rsidP="002B3BBF">
            <w:pPr>
              <w:tabs>
                <w:tab w:val="left" w:pos="1701"/>
              </w:tabs>
              <w:jc w:val="center"/>
              <w:rPr>
                <w:rFonts w:ascii="Aptos" w:hAnsi="Aptos"/>
              </w:rPr>
            </w:pPr>
          </w:p>
        </w:tc>
        <w:tc>
          <w:tcPr>
            <w:tcW w:w="5228" w:type="dxa"/>
            <w:vAlign w:val="center"/>
          </w:tcPr>
          <w:p w14:paraId="50DBC1E7" w14:textId="67001B93" w:rsidR="00854709" w:rsidRPr="00A65608" w:rsidRDefault="00854709" w:rsidP="002B3BBF">
            <w:pPr>
              <w:tabs>
                <w:tab w:val="left" w:pos="1701"/>
              </w:tabs>
              <w:rPr>
                <w:rFonts w:ascii="Aptos" w:hAnsi="Aptos"/>
              </w:rPr>
            </w:pPr>
          </w:p>
        </w:tc>
        <w:tc>
          <w:tcPr>
            <w:tcW w:w="2614" w:type="dxa"/>
            <w:vAlign w:val="center"/>
          </w:tcPr>
          <w:p w14:paraId="19AA9356" w14:textId="25B68B06" w:rsidR="00854709" w:rsidRPr="00A65608" w:rsidRDefault="00854709" w:rsidP="002B3BBF">
            <w:pPr>
              <w:tabs>
                <w:tab w:val="left" w:pos="1701"/>
              </w:tabs>
              <w:rPr>
                <w:rFonts w:ascii="Aptos" w:hAnsi="Aptos"/>
              </w:rPr>
            </w:pPr>
          </w:p>
        </w:tc>
      </w:tr>
      <w:tr w:rsidR="007E6A44" w:rsidRPr="00A65608" w14:paraId="3136C34F" w14:textId="77777777" w:rsidTr="002B3BBF">
        <w:tc>
          <w:tcPr>
            <w:tcW w:w="1307" w:type="dxa"/>
            <w:vAlign w:val="center"/>
          </w:tcPr>
          <w:p w14:paraId="3C72EC4E" w14:textId="3E4F36C0" w:rsidR="007E6A44" w:rsidRPr="00A65608" w:rsidRDefault="007E6A44" w:rsidP="002B3BBF">
            <w:pPr>
              <w:tabs>
                <w:tab w:val="left" w:pos="1701"/>
              </w:tabs>
              <w:jc w:val="center"/>
              <w:rPr>
                <w:rFonts w:ascii="Aptos" w:hAnsi="Aptos"/>
              </w:rPr>
            </w:pPr>
          </w:p>
        </w:tc>
        <w:tc>
          <w:tcPr>
            <w:tcW w:w="1307" w:type="dxa"/>
            <w:vAlign w:val="center"/>
          </w:tcPr>
          <w:p w14:paraId="1FE04C65" w14:textId="3C5259E3" w:rsidR="007E6A44" w:rsidRPr="00A65608" w:rsidRDefault="007E6A44" w:rsidP="002B3BBF">
            <w:pPr>
              <w:tabs>
                <w:tab w:val="left" w:pos="1701"/>
              </w:tabs>
              <w:jc w:val="center"/>
              <w:rPr>
                <w:rFonts w:ascii="Aptos" w:hAnsi="Aptos"/>
              </w:rPr>
            </w:pPr>
          </w:p>
        </w:tc>
        <w:tc>
          <w:tcPr>
            <w:tcW w:w="5228" w:type="dxa"/>
            <w:vAlign w:val="center"/>
          </w:tcPr>
          <w:p w14:paraId="7ADF9348" w14:textId="6CD4D73E" w:rsidR="007E6A44" w:rsidRPr="00A65608" w:rsidRDefault="007E6A44" w:rsidP="002B3BBF">
            <w:pPr>
              <w:tabs>
                <w:tab w:val="left" w:pos="1701"/>
              </w:tabs>
              <w:rPr>
                <w:rFonts w:ascii="Aptos" w:hAnsi="Aptos"/>
              </w:rPr>
            </w:pPr>
          </w:p>
        </w:tc>
        <w:tc>
          <w:tcPr>
            <w:tcW w:w="2614" w:type="dxa"/>
            <w:vAlign w:val="center"/>
          </w:tcPr>
          <w:p w14:paraId="6E223421" w14:textId="1F892ECB" w:rsidR="007E6A44" w:rsidRPr="00A65608" w:rsidRDefault="007E6A44" w:rsidP="002B3BBF">
            <w:pPr>
              <w:tabs>
                <w:tab w:val="left" w:pos="1701"/>
              </w:tabs>
              <w:rPr>
                <w:rFonts w:ascii="Aptos" w:hAnsi="Aptos"/>
              </w:rPr>
            </w:pPr>
          </w:p>
        </w:tc>
      </w:tr>
    </w:tbl>
    <w:p w14:paraId="45240D34" w14:textId="77777777" w:rsidR="00563E0C" w:rsidRPr="00A65608" w:rsidRDefault="00563E0C" w:rsidP="00563E0C">
      <w:pPr>
        <w:tabs>
          <w:tab w:val="left" w:pos="1701"/>
        </w:tabs>
        <w:jc w:val="both"/>
        <w:rPr>
          <w:rFonts w:ascii="Aptos" w:hAnsi="Aptos"/>
        </w:rPr>
      </w:pPr>
    </w:p>
    <w:sectPr w:rsidR="00563E0C" w:rsidRPr="00A65608" w:rsidSect="0053157F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331B3" w14:textId="77777777" w:rsidR="00912A68" w:rsidRDefault="00912A68" w:rsidP="0053157F">
      <w:pPr>
        <w:spacing w:after="0" w:line="240" w:lineRule="auto"/>
      </w:pPr>
      <w:r>
        <w:separator/>
      </w:r>
    </w:p>
  </w:endnote>
  <w:endnote w:type="continuationSeparator" w:id="0">
    <w:p w14:paraId="58F788BC" w14:textId="77777777" w:rsidR="00912A68" w:rsidRDefault="00912A68" w:rsidP="005315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3C55A" w14:textId="77777777" w:rsidR="00912A68" w:rsidRDefault="00912A68" w:rsidP="0053157F">
      <w:pPr>
        <w:spacing w:after="0" w:line="240" w:lineRule="auto"/>
      </w:pPr>
      <w:r>
        <w:separator/>
      </w:r>
    </w:p>
  </w:footnote>
  <w:footnote w:type="continuationSeparator" w:id="0">
    <w:p w14:paraId="43069218" w14:textId="77777777" w:rsidR="00912A68" w:rsidRDefault="00912A68" w:rsidP="005315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2614"/>
      <w:gridCol w:w="522"/>
      <w:gridCol w:w="2092"/>
      <w:gridCol w:w="2614"/>
      <w:gridCol w:w="2614"/>
    </w:tblGrid>
    <w:tr w:rsidR="0053157F" w14:paraId="3F5656E9" w14:textId="77777777" w:rsidTr="0053157F">
      <w:tc>
        <w:tcPr>
          <w:tcW w:w="3136" w:type="dxa"/>
          <w:gridSpan w:val="2"/>
          <w:vMerge w:val="restart"/>
          <w:vAlign w:val="center"/>
        </w:tcPr>
        <w:p w14:paraId="124841CD" w14:textId="59B2DF81" w:rsidR="0053157F" w:rsidRDefault="0053157F" w:rsidP="0053157F">
          <w:pPr>
            <w:pStyle w:val="Cabealho"/>
            <w:jc w:val="center"/>
          </w:pPr>
        </w:p>
      </w:tc>
      <w:tc>
        <w:tcPr>
          <w:tcW w:w="7320" w:type="dxa"/>
          <w:gridSpan w:val="3"/>
        </w:tcPr>
        <w:p w14:paraId="0728B28C" w14:textId="617E27CB" w:rsidR="0053157F" w:rsidRPr="00A277CD" w:rsidRDefault="0053157F" w:rsidP="0053157F">
          <w:pPr>
            <w:pStyle w:val="Cabealho"/>
            <w:tabs>
              <w:tab w:val="clear" w:pos="4252"/>
              <w:tab w:val="clear" w:pos="8504"/>
              <w:tab w:val="left" w:pos="2776"/>
            </w:tabs>
            <w:jc w:val="center"/>
            <w:rPr>
              <w:b/>
              <w:bCs/>
            </w:rPr>
          </w:pPr>
          <w:r w:rsidRPr="00A277CD">
            <w:rPr>
              <w:b/>
              <w:bCs/>
            </w:rPr>
            <w:t>PADRÃO INTERNO DE SISTEMA</w:t>
          </w:r>
        </w:p>
      </w:tc>
    </w:tr>
    <w:tr w:rsidR="0053157F" w14:paraId="7C77B1CE" w14:textId="77777777" w:rsidTr="00A277CD">
      <w:tc>
        <w:tcPr>
          <w:tcW w:w="3136" w:type="dxa"/>
          <w:gridSpan w:val="2"/>
          <w:vMerge/>
          <w:tcBorders>
            <w:bottom w:val="double" w:sz="4" w:space="0" w:color="auto"/>
          </w:tcBorders>
        </w:tcPr>
        <w:p w14:paraId="5F6C7383" w14:textId="77777777" w:rsidR="0053157F" w:rsidRDefault="0053157F">
          <w:pPr>
            <w:pStyle w:val="Cabealho"/>
          </w:pPr>
        </w:p>
      </w:tc>
      <w:tc>
        <w:tcPr>
          <w:tcW w:w="7320" w:type="dxa"/>
          <w:gridSpan w:val="3"/>
          <w:tcBorders>
            <w:bottom w:val="double" w:sz="4" w:space="0" w:color="auto"/>
          </w:tcBorders>
        </w:tcPr>
        <w:p w14:paraId="07E522E0" w14:textId="20F7D94A" w:rsidR="0053157F" w:rsidRPr="00A277CD" w:rsidRDefault="0053157F" w:rsidP="0053157F">
          <w:pPr>
            <w:pStyle w:val="Cabealho"/>
            <w:jc w:val="center"/>
            <w:rPr>
              <w:b/>
              <w:bCs/>
            </w:rPr>
          </w:pPr>
          <w:r w:rsidRPr="00A277CD">
            <w:rPr>
              <w:b/>
              <w:bCs/>
            </w:rPr>
            <w:t>Atribuições da Célula de Gestão de Contratos e Performance</w:t>
          </w:r>
        </w:p>
      </w:tc>
    </w:tr>
    <w:tr w:rsidR="0053157F" w:rsidRPr="00A277CD" w14:paraId="34112560" w14:textId="77777777" w:rsidTr="00A277CD">
      <w:tc>
        <w:tcPr>
          <w:tcW w:w="2614" w:type="dxa"/>
          <w:tcBorders>
            <w:top w:val="double" w:sz="4" w:space="0" w:color="auto"/>
          </w:tcBorders>
        </w:tcPr>
        <w:p w14:paraId="009C3982" w14:textId="3E353A2B" w:rsidR="0053157F" w:rsidRPr="00A277CD" w:rsidRDefault="0053157F" w:rsidP="0053157F">
          <w:pPr>
            <w:pStyle w:val="Cabealho"/>
            <w:jc w:val="center"/>
            <w:rPr>
              <w:b/>
              <w:bCs/>
            </w:rPr>
          </w:pPr>
        </w:p>
      </w:tc>
      <w:tc>
        <w:tcPr>
          <w:tcW w:w="2614" w:type="dxa"/>
          <w:gridSpan w:val="2"/>
          <w:tcBorders>
            <w:top w:val="double" w:sz="4" w:space="0" w:color="auto"/>
          </w:tcBorders>
        </w:tcPr>
        <w:p w14:paraId="68877913" w14:textId="673EE0D0" w:rsidR="0053157F" w:rsidRPr="00A277CD" w:rsidRDefault="0053157F" w:rsidP="0053157F">
          <w:pPr>
            <w:pStyle w:val="Cabealho"/>
            <w:jc w:val="center"/>
            <w:rPr>
              <w:b/>
              <w:bCs/>
            </w:rPr>
          </w:pPr>
          <w:r w:rsidRPr="00A277CD">
            <w:rPr>
              <w:b/>
              <w:bCs/>
            </w:rPr>
            <w:t>Revisão: 0</w:t>
          </w:r>
          <w:r w:rsidR="007E6A44">
            <w:rPr>
              <w:b/>
              <w:bCs/>
            </w:rPr>
            <w:t>7</w:t>
          </w:r>
        </w:p>
      </w:tc>
      <w:tc>
        <w:tcPr>
          <w:tcW w:w="2614" w:type="dxa"/>
          <w:tcBorders>
            <w:top w:val="double" w:sz="4" w:space="0" w:color="auto"/>
          </w:tcBorders>
        </w:tcPr>
        <w:p w14:paraId="6F63495F" w14:textId="60FE887E" w:rsidR="0053157F" w:rsidRPr="00A277CD" w:rsidRDefault="0053157F" w:rsidP="0053157F">
          <w:pPr>
            <w:pStyle w:val="Cabealho"/>
            <w:jc w:val="center"/>
            <w:rPr>
              <w:b/>
              <w:bCs/>
            </w:rPr>
          </w:pPr>
          <w:r w:rsidRPr="00A277CD">
            <w:rPr>
              <w:b/>
              <w:bCs/>
            </w:rPr>
            <w:t xml:space="preserve">Data: </w:t>
          </w:r>
          <w:r w:rsidR="007E6A44" w:rsidRPr="007E6A44">
            <w:rPr>
              <w:b/>
              <w:bCs/>
            </w:rPr>
            <w:t>02/03/2026</w:t>
          </w:r>
        </w:p>
      </w:tc>
      <w:tc>
        <w:tcPr>
          <w:tcW w:w="2614" w:type="dxa"/>
          <w:tcBorders>
            <w:top w:val="double" w:sz="4" w:space="0" w:color="auto"/>
          </w:tcBorders>
        </w:tcPr>
        <w:p w14:paraId="72048FE4" w14:textId="572E6F46" w:rsidR="0053157F" w:rsidRPr="00A277CD" w:rsidRDefault="0053157F" w:rsidP="0053157F">
          <w:pPr>
            <w:pStyle w:val="Cabealho"/>
            <w:jc w:val="center"/>
            <w:rPr>
              <w:b/>
              <w:bCs/>
            </w:rPr>
          </w:pPr>
          <w:r w:rsidRPr="00A277CD">
            <w:rPr>
              <w:b/>
              <w:bCs/>
            </w:rPr>
            <w:t xml:space="preserve">Página: </w:t>
          </w:r>
          <w:r w:rsidRPr="00A277CD">
            <w:rPr>
              <w:b/>
              <w:bCs/>
            </w:rPr>
            <w:fldChar w:fldCharType="begin"/>
          </w:r>
          <w:r w:rsidRPr="00A277CD">
            <w:rPr>
              <w:b/>
              <w:bCs/>
            </w:rPr>
            <w:instrText xml:space="preserve"> PAGE </w:instrText>
          </w:r>
          <w:r w:rsidRPr="00A277CD">
            <w:rPr>
              <w:b/>
              <w:bCs/>
            </w:rPr>
            <w:fldChar w:fldCharType="separate"/>
          </w:r>
          <w:r w:rsidRPr="00A277CD">
            <w:rPr>
              <w:b/>
              <w:bCs/>
            </w:rPr>
            <w:t>1</w:t>
          </w:r>
          <w:r w:rsidRPr="00A277CD">
            <w:rPr>
              <w:b/>
              <w:bCs/>
            </w:rPr>
            <w:fldChar w:fldCharType="end"/>
          </w:r>
          <w:r w:rsidRPr="00A277CD">
            <w:rPr>
              <w:b/>
              <w:bCs/>
            </w:rPr>
            <w:t xml:space="preserve"> de </w:t>
          </w:r>
          <w:r w:rsidRPr="00A277CD">
            <w:rPr>
              <w:b/>
              <w:bCs/>
            </w:rPr>
            <w:fldChar w:fldCharType="begin"/>
          </w:r>
          <w:r w:rsidRPr="00A277CD">
            <w:rPr>
              <w:b/>
              <w:bCs/>
            </w:rPr>
            <w:instrText xml:space="preserve"> NUMPAGES </w:instrText>
          </w:r>
          <w:r w:rsidRPr="00A277CD">
            <w:rPr>
              <w:b/>
              <w:bCs/>
            </w:rPr>
            <w:fldChar w:fldCharType="separate"/>
          </w:r>
          <w:r w:rsidRPr="00A277CD">
            <w:rPr>
              <w:b/>
              <w:bCs/>
            </w:rPr>
            <w:t>7</w:t>
          </w:r>
          <w:r w:rsidRPr="00A277CD">
            <w:rPr>
              <w:b/>
              <w:bCs/>
            </w:rPr>
            <w:fldChar w:fldCharType="end"/>
          </w:r>
        </w:p>
      </w:tc>
    </w:tr>
  </w:tbl>
  <w:p w14:paraId="44326A23" w14:textId="77777777" w:rsidR="0053157F" w:rsidRDefault="0053157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B0A44"/>
    <w:multiLevelType w:val="multilevel"/>
    <w:tmpl w:val="8FA64B1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E1A7A34"/>
    <w:multiLevelType w:val="hybridMultilevel"/>
    <w:tmpl w:val="C81C82B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0B679E"/>
    <w:multiLevelType w:val="multilevel"/>
    <w:tmpl w:val="D5AC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298476">
    <w:abstractNumId w:val="1"/>
  </w:num>
  <w:num w:numId="2" w16cid:durableId="1306200484">
    <w:abstractNumId w:val="0"/>
  </w:num>
  <w:num w:numId="3" w16cid:durableId="1588340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57F"/>
    <w:rsid w:val="00016355"/>
    <w:rsid w:val="000909FF"/>
    <w:rsid w:val="000B285E"/>
    <w:rsid w:val="00120695"/>
    <w:rsid w:val="00172F03"/>
    <w:rsid w:val="002017FE"/>
    <w:rsid w:val="00236399"/>
    <w:rsid w:val="00254E9C"/>
    <w:rsid w:val="002A6767"/>
    <w:rsid w:val="002B3BBF"/>
    <w:rsid w:val="0037287C"/>
    <w:rsid w:val="003E4D84"/>
    <w:rsid w:val="00467D09"/>
    <w:rsid w:val="004760D4"/>
    <w:rsid w:val="004E45DE"/>
    <w:rsid w:val="0053157F"/>
    <w:rsid w:val="00563E0C"/>
    <w:rsid w:val="00566E69"/>
    <w:rsid w:val="00607CF7"/>
    <w:rsid w:val="006C26AB"/>
    <w:rsid w:val="00700629"/>
    <w:rsid w:val="0072271C"/>
    <w:rsid w:val="007267DF"/>
    <w:rsid w:val="00742A10"/>
    <w:rsid w:val="00767AA4"/>
    <w:rsid w:val="00796C46"/>
    <w:rsid w:val="007E2A3A"/>
    <w:rsid w:val="007E6A44"/>
    <w:rsid w:val="00833E60"/>
    <w:rsid w:val="00854709"/>
    <w:rsid w:val="00857D25"/>
    <w:rsid w:val="00903EB1"/>
    <w:rsid w:val="00912A68"/>
    <w:rsid w:val="00925E8D"/>
    <w:rsid w:val="009A2CF5"/>
    <w:rsid w:val="009F5FA5"/>
    <w:rsid w:val="00A1568E"/>
    <w:rsid w:val="00A20C98"/>
    <w:rsid w:val="00A20CF6"/>
    <w:rsid w:val="00A277CD"/>
    <w:rsid w:val="00A65608"/>
    <w:rsid w:val="00AF778C"/>
    <w:rsid w:val="00B32742"/>
    <w:rsid w:val="00B43CAE"/>
    <w:rsid w:val="00B9395C"/>
    <w:rsid w:val="00BC6D67"/>
    <w:rsid w:val="00BE0B84"/>
    <w:rsid w:val="00BE5CDF"/>
    <w:rsid w:val="00C22AFE"/>
    <w:rsid w:val="00C2336C"/>
    <w:rsid w:val="00CC6C68"/>
    <w:rsid w:val="00CD03D2"/>
    <w:rsid w:val="00D46EF1"/>
    <w:rsid w:val="00E42BC5"/>
    <w:rsid w:val="00E95FF4"/>
    <w:rsid w:val="00F17578"/>
    <w:rsid w:val="00F70300"/>
    <w:rsid w:val="00FF00D5"/>
    <w:rsid w:val="00FF10D0"/>
    <w:rsid w:val="00FF2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D0E9EE"/>
  <w15:chartTrackingRefBased/>
  <w15:docId w15:val="{AFC9C580-A733-4EE3-9B94-2061EBA0B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1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1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1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1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1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1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1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1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1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1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1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1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15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15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15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15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15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15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1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1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1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1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1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15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15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15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1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15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157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315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3157F"/>
  </w:style>
  <w:style w:type="paragraph" w:styleId="Rodap">
    <w:name w:val="footer"/>
    <w:basedOn w:val="Normal"/>
    <w:link w:val="RodapChar"/>
    <w:uiPriority w:val="99"/>
    <w:unhideWhenUsed/>
    <w:rsid w:val="005315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3157F"/>
  </w:style>
  <w:style w:type="table" w:styleId="Tabelacomgrade">
    <w:name w:val="Table Grid"/>
    <w:basedOn w:val="Tabelanormal"/>
    <w:uiPriority w:val="39"/>
    <w:rsid w:val="005315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2336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D90456-8E9E-42C3-B088-8AF02B980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10</Pages>
  <Words>3396</Words>
  <Characters>18341</Characters>
  <Application>Microsoft Office Word</Application>
  <DocSecurity>0</DocSecurity>
  <Lines>152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Henrique Taveira Camelo</dc:creator>
  <cp:keywords/>
  <dc:description/>
  <cp:lastModifiedBy>Jossy Nayara Dias Souto Costa</cp:lastModifiedBy>
  <cp:revision>52</cp:revision>
  <cp:lastPrinted>2026-04-01T15:16:00Z</cp:lastPrinted>
  <dcterms:created xsi:type="dcterms:W3CDTF">2026-03-23T18:16:00Z</dcterms:created>
  <dcterms:modified xsi:type="dcterms:W3CDTF">2026-06-15T15:42:00Z</dcterms:modified>
</cp:coreProperties>
</file>