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52171D" w14:textId="77777777" w:rsidR="000A412A" w:rsidRDefault="00000000">
      <w:pPr>
        <w:pStyle w:val="Heading2"/>
        <w:rPr>
          <w:b w:val="0"/>
        </w:rPr>
      </w:pPr>
      <w:bookmarkStart w:id="0" w:name="_heading=h.gjdgxs" w:colFirst="0" w:colLast="0"/>
      <w:bookmarkEnd w:id="0"/>
      <w:r>
        <w:rPr>
          <w:b w:val="0"/>
        </w:rPr>
        <w:t>Self-check list for  STATA/R Programs:</w:t>
      </w:r>
    </w:p>
    <w:p w14:paraId="0FA20B99" w14:textId="394EB926" w:rsidR="000A412A" w:rsidRDefault="00000000">
      <w:r>
        <w:t>For all program reviews that include STATA or R programming, investigators must provide a written statement that Self-check was completed. Below is a list of items that must be confirmed during the Self-check:</w:t>
      </w:r>
    </w:p>
    <w:tbl>
      <w:tblPr>
        <w:tblStyle w:val="a0"/>
        <w:tblW w:w="10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7610"/>
        <w:gridCol w:w="1855"/>
      </w:tblGrid>
      <w:tr w:rsidR="000A412A" w14:paraId="7A2D5605" w14:textId="77777777" w:rsidTr="00C54507">
        <w:trPr>
          <w:trHeight w:val="40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AE11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B8EF" w14:textId="77777777" w:rsidR="000A412A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A534" w14:textId="77777777" w:rsidR="000A412A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 xml:space="preserve">Self-check Status? </w:t>
            </w:r>
          </w:p>
          <w:p w14:paraId="6586A9CF" w14:textId="77777777" w:rsidR="000A412A" w:rsidRDefault="00000000">
            <w:pPr>
              <w:spacing w:after="0"/>
              <w:rPr>
                <w:b/>
              </w:rPr>
            </w:pPr>
            <w:r>
              <w:t>Y  /  N  / NA</w:t>
            </w:r>
          </w:p>
        </w:tc>
      </w:tr>
      <w:tr w:rsidR="000A412A" w14:paraId="1F3F9D34" w14:textId="77777777" w:rsidTr="00C54507">
        <w:trPr>
          <w:trHeight w:val="96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E644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A0A3" w14:textId="77777777" w:rsidR="000A412A" w:rsidRDefault="00000000">
            <w:pPr>
              <w:spacing w:after="0"/>
            </w:pPr>
            <w:r>
              <w:t>The output / log file is free of errors, warnings and other messages.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B48F" w14:textId="77777777" w:rsidR="000A412A" w:rsidRDefault="00DC0A36">
            <w:pPr>
              <w:spacing w:after="0"/>
            </w:pPr>
            <w:r>
              <w:t>Y</w:t>
            </w:r>
          </w:p>
          <w:p w14:paraId="3A065034" w14:textId="7F033680" w:rsidR="00DC0A36" w:rsidRDefault="00DC0A36">
            <w:pPr>
              <w:spacing w:after="0"/>
            </w:pPr>
            <w:r>
              <w:t>(benign warnings for figure creations)</w:t>
            </w:r>
          </w:p>
        </w:tc>
      </w:tr>
      <w:tr w:rsidR="000A412A" w14:paraId="20A5EE81" w14:textId="77777777" w:rsidTr="00C54507">
        <w:trPr>
          <w:trHeight w:val="114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A436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A108" w14:textId="77777777" w:rsidR="000A412A" w:rsidRDefault="00000000">
            <w:pPr>
              <w:spacing w:after="0"/>
            </w:pPr>
            <w:r>
              <w:t>The most up-to-date</w:t>
            </w:r>
            <w:hyperlink r:id="rId8">
              <w:r w:rsidR="000A412A">
                <w:t xml:space="preserve"> </w:t>
              </w:r>
            </w:hyperlink>
            <w:hyperlink r:id="rId9">
              <w:r w:rsidR="000A412A">
                <w:rPr>
                  <w:color w:val="1155CC"/>
                  <w:u w:val="single"/>
                </w:rPr>
                <w:t>cohort variable files</w:t>
              </w:r>
            </w:hyperlink>
            <w:r>
              <w:t>,</w:t>
            </w:r>
            <w:hyperlink r:id="rId10">
              <w:r w:rsidR="000A412A">
                <w:t xml:space="preserve"> </w:t>
              </w:r>
            </w:hyperlink>
            <w:hyperlink r:id="rId11">
              <w:r w:rsidR="000A412A">
                <w:rPr>
                  <w:color w:val="1155CC"/>
                  <w:u w:val="single"/>
                </w:rPr>
                <w:t>disease files</w:t>
              </w:r>
            </w:hyperlink>
            <w:r>
              <w:t xml:space="preserve"> and</w:t>
            </w:r>
            <w:hyperlink r:id="rId12">
              <w:r w:rsidR="000A412A">
                <w:t xml:space="preserve"> </w:t>
              </w:r>
            </w:hyperlink>
            <w:hyperlink r:id="rId13">
              <w:r w:rsidR="000A412A">
                <w:rPr>
                  <w:color w:val="1155CC"/>
                  <w:u w:val="single"/>
                </w:rPr>
                <w:t>death files</w:t>
              </w:r>
            </w:hyperlink>
            <w:r>
              <w:t xml:space="preserve"> were used. All data files should be read from the central directories.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7B95" w14:textId="32EF7D59" w:rsidR="000A412A" w:rsidRDefault="00DC0A36">
            <w:pPr>
              <w:spacing w:after="0"/>
            </w:pPr>
            <w:r>
              <w:t>NA</w:t>
            </w:r>
          </w:p>
        </w:tc>
      </w:tr>
      <w:tr w:rsidR="000A412A" w14:paraId="6DAA59A9" w14:textId="77777777" w:rsidTr="00C54507">
        <w:trPr>
          <w:trHeight w:val="116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8982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EE01" w14:textId="77777777" w:rsidR="000A412A" w:rsidRDefault="00000000">
            <w:pPr>
              <w:spacing w:after="0"/>
            </w:pPr>
            <w:r>
              <w:t>All submitted programs are in a dedicated directory with other irrelevant programs removed.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9BE4" w14:textId="28A88F95" w:rsidR="000A412A" w:rsidRDefault="00DC0A36">
            <w:pPr>
              <w:spacing w:after="0"/>
            </w:pPr>
            <w:r>
              <w:t>Y</w:t>
            </w:r>
          </w:p>
        </w:tc>
      </w:tr>
      <w:tr w:rsidR="000A412A" w14:paraId="71BC8B9A" w14:textId="77777777" w:rsidTr="00C54507">
        <w:trPr>
          <w:trHeight w:val="126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8E73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9489" w14:textId="77777777" w:rsidR="000A412A" w:rsidRDefault="00000000">
            <w:pPr>
              <w:spacing w:after="0"/>
            </w:pPr>
            <w:r>
              <w:t>Your programs are</w:t>
            </w:r>
            <w:hyperlink r:id="rId14">
              <w:r w:rsidR="000A412A">
                <w:t xml:space="preserve"> </w:t>
              </w:r>
            </w:hyperlink>
            <w:hyperlink r:id="rId15">
              <w:r w:rsidR="000A412A">
                <w:rPr>
                  <w:color w:val="1155CC"/>
                  <w:u w:val="single"/>
                </w:rPr>
                <w:t>adequately documented</w:t>
              </w:r>
            </w:hyperlink>
            <w:r>
              <w:t>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45E8" w14:textId="65990F35" w:rsidR="000A412A" w:rsidRDefault="00DC0A36">
            <w:pPr>
              <w:spacing w:after="0"/>
            </w:pPr>
            <w:r>
              <w:t>Y</w:t>
            </w:r>
          </w:p>
        </w:tc>
      </w:tr>
      <w:tr w:rsidR="000A412A" w14:paraId="6038890F" w14:textId="77777777" w:rsidTr="00C54507">
        <w:trPr>
          <w:trHeight w:val="1329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873B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DF0B" w14:textId="77777777" w:rsidR="000A412A" w:rsidRDefault="00000000">
            <w:pPr>
              <w:spacing w:after="0"/>
            </w:pPr>
            <w:r>
              <w:t>Program code is specific to the particular analysis; e.g.,:</w:t>
            </w:r>
          </w:p>
          <w:p w14:paraId="26ED5F19" w14:textId="77777777" w:rsidR="000A412A" w:rsidRDefault="00000000">
            <w:pPr>
              <w:numPr>
                <w:ilvl w:val="0"/>
                <w:numId w:val="1"/>
              </w:numPr>
              <w:spacing w:after="0"/>
            </w:pPr>
            <w:r>
              <w:t>variables or data that are not used in the analysis have been removed from the programs</w:t>
            </w:r>
          </w:p>
          <w:p w14:paraId="7B65FB19" w14:textId="77777777" w:rsidR="000A412A" w:rsidRDefault="00000000">
            <w:pPr>
              <w:numPr>
                <w:ilvl w:val="0"/>
                <w:numId w:val="1"/>
              </w:numPr>
              <w:spacing w:after="0"/>
            </w:pPr>
            <w:r>
              <w:t>there are no models with non-contributing indicator variables</w:t>
            </w:r>
            <w:r>
              <w:rPr>
                <w:b/>
              </w:rPr>
              <w:t xml:space="preserve"> </w:t>
            </w:r>
            <w:r>
              <w:t>(see</w:t>
            </w:r>
            <w:hyperlink r:id="rId16">
              <w:r w:rsidR="000A412A">
                <w:t xml:space="preserve"> </w:t>
              </w:r>
            </w:hyperlink>
            <w:hyperlink r:id="rId17">
              <w:r w:rsidR="000A412A">
                <w:rPr>
                  <w:color w:val="1155CC"/>
                  <w:u w:val="single"/>
                </w:rPr>
                <w:t>link</w:t>
              </w:r>
            </w:hyperlink>
            <w:r>
              <w:t xml:space="preserve"> for conceptual explanation)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F70E" w14:textId="3BE95A6B" w:rsidR="000A412A" w:rsidRDefault="00DC0A36">
            <w:pPr>
              <w:spacing w:after="0"/>
            </w:pPr>
            <w:r>
              <w:t>Y</w:t>
            </w:r>
          </w:p>
        </w:tc>
      </w:tr>
      <w:tr w:rsidR="000A412A" w14:paraId="2B999E83" w14:textId="77777777" w:rsidTr="00C54507">
        <w:trPr>
          <w:trHeight w:val="40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EE65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6)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92C0" w14:textId="77777777" w:rsidR="000A412A" w:rsidRDefault="00000000">
            <w:pPr>
              <w:spacing w:after="0"/>
            </w:pPr>
            <w:r>
              <w:t>Intermediate files or other types of files are not output during analysis (see</w:t>
            </w:r>
            <w:hyperlink r:id="rId18">
              <w:r w:rsidR="000A412A">
                <w:t xml:space="preserve"> </w:t>
              </w:r>
            </w:hyperlink>
            <w:hyperlink r:id="rId19">
              <w:r w:rsidR="000A412A">
                <w:rPr>
                  <w:color w:val="1155CC"/>
                  <w:u w:val="single"/>
                </w:rPr>
                <w:t>Good Programming Practices</w:t>
              </w:r>
            </w:hyperlink>
            <w:r>
              <w:t>). In certain situations, approval will be granted to create a core analytic dataset for complex projects (e.g., all women with mammographic density measures).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A58C" w14:textId="023E7F82" w:rsidR="000A412A" w:rsidRDefault="00DC0A36">
            <w:pPr>
              <w:spacing w:after="0"/>
            </w:pPr>
            <w:r>
              <w:t>Y</w:t>
            </w:r>
          </w:p>
        </w:tc>
      </w:tr>
      <w:tr w:rsidR="000A412A" w14:paraId="64B1BCD9" w14:textId="77777777" w:rsidTr="00C54507">
        <w:trPr>
          <w:trHeight w:val="40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D956" w14:textId="77777777" w:rsidR="000A41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7)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1C76" w14:textId="77777777" w:rsidR="00C54507" w:rsidRDefault="00C54507">
            <w:pPr>
              <w:spacing w:after="0"/>
              <w:rPr>
                <w:color w:val="0000FF"/>
                <w:highlight w:val="white"/>
              </w:rPr>
            </w:pPr>
            <w:r>
              <w:t>Remove all participants who are no longer part of cohorts:</w:t>
            </w:r>
            <w:r>
              <w:rPr>
                <w:color w:val="0000FF"/>
                <w:highlight w:val="white"/>
              </w:rPr>
              <w:t xml:space="preserve"> </w:t>
            </w:r>
          </w:p>
          <w:p w14:paraId="097823C6" w14:textId="12F3B459" w:rsidR="00C54507" w:rsidRDefault="00C54507">
            <w:pPr>
              <w:spacing w:after="0"/>
            </w:pPr>
            <w:r>
              <w:rPr>
                <w:color w:val="0000FF"/>
                <w:highlight w:val="white"/>
              </w:rPr>
              <w:t>cohort (file)</w:t>
            </w:r>
            <w:r>
              <w:rPr>
                <w:highlight w:val="white"/>
              </w:rPr>
              <w:t xml:space="preserve">: </w:t>
            </w:r>
            <w:r>
              <w:rPr>
                <w:color w:val="FF00FF"/>
                <w:highlight w:val="white"/>
              </w:rPr>
              <w:t>criterion for exclusion</w:t>
            </w:r>
            <w:r>
              <w:t>:  e.g.,</w:t>
            </w:r>
          </w:p>
          <w:p w14:paraId="4E389899" w14:textId="0E9F0A1F" w:rsidR="00C54507" w:rsidRDefault="00C54507" w:rsidP="00C54507">
            <w:pPr>
              <w:spacing w:after="0"/>
            </w:pPr>
            <w:r>
              <w:rPr>
                <w:color w:val="0000FF"/>
                <w:highlight w:val="white"/>
              </w:rPr>
              <w:t>NHS (der76XX)</w:t>
            </w:r>
            <w:r>
              <w:rPr>
                <w:highlight w:val="white"/>
              </w:rPr>
              <w:t xml:space="preserve">: </w:t>
            </w:r>
            <w:r>
              <w:rPr>
                <w:color w:val="FF00FF"/>
                <w:highlight w:val="white"/>
              </w:rPr>
              <w:t>yobf&lt;=20</w:t>
            </w:r>
            <w:r>
              <w:rPr>
                <w:highlight w:val="white"/>
              </w:rPr>
              <w:t xml:space="preserve">   </w:t>
            </w:r>
            <w:r>
              <w:rPr>
                <w:color w:val="0000FF"/>
                <w:highlight w:val="white"/>
              </w:rPr>
              <w:t>NHS2(der89XX)</w:t>
            </w:r>
            <w:r>
              <w:rPr>
                <w:highlight w:val="white"/>
              </w:rPr>
              <w:t xml:space="preserve">: </w:t>
            </w:r>
            <w:r>
              <w:rPr>
                <w:color w:val="FF00FF"/>
                <w:highlight w:val="white"/>
              </w:rPr>
              <w:t>birthday=.</w:t>
            </w:r>
            <w:r>
              <w:rPr>
                <w:highlight w:val="white"/>
              </w:rPr>
              <w:t xml:space="preserve">  </w:t>
            </w:r>
            <w:r>
              <w:rPr>
                <w:color w:val="0000FF"/>
                <w:highlight w:val="white"/>
              </w:rPr>
              <w:t>HPFS(hp_der)</w:t>
            </w:r>
            <w:r>
              <w:rPr>
                <w:highlight w:val="white"/>
              </w:rPr>
              <w:t xml:space="preserve">: </w:t>
            </w:r>
            <w:r>
              <w:rPr>
                <w:color w:val="FF00FF"/>
                <w:highlight w:val="white"/>
              </w:rPr>
              <w:t>dbmy09&lt;=0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160C" w14:textId="32AE6064" w:rsidR="000A412A" w:rsidRDefault="00DC0A36">
            <w:pPr>
              <w:spacing w:after="0"/>
            </w:pPr>
            <w:r>
              <w:t>Y</w:t>
            </w:r>
          </w:p>
        </w:tc>
      </w:tr>
      <w:tr w:rsidR="00C54507" w14:paraId="036C59E0" w14:textId="77777777" w:rsidTr="00C54507">
        <w:trPr>
          <w:trHeight w:val="40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2DF3" w14:textId="37A24411" w:rsidR="00C54507" w:rsidRDefault="00C54507" w:rsidP="00C54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8) </w:t>
            </w:r>
          </w:p>
        </w:tc>
        <w:tc>
          <w:tcPr>
            <w:tcW w:w="7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A668" w14:textId="737665A2" w:rsidR="00C54507" w:rsidRDefault="00C54507" w:rsidP="00C54507">
            <w:pPr>
              <w:spacing w:after="0"/>
            </w:pPr>
            <w:r>
              <w:t xml:space="preserve">All programs listed in the Data ID Form have been uploaded to the ChanGit repository according to the standard procedures detailed </w:t>
            </w:r>
            <w:hyperlink r:id="rId20">
              <w:r>
                <w:rPr>
                  <w:color w:val="1155CC"/>
                  <w:u w:val="single"/>
                </w:rPr>
                <w:t>here</w:t>
              </w:r>
            </w:hyperlink>
            <w:r>
              <w:t>.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C988" w14:textId="66B49EB7" w:rsidR="00C54507" w:rsidRDefault="00DC0A36" w:rsidP="00C54507">
            <w:pPr>
              <w:spacing w:after="0"/>
            </w:pPr>
            <w:r>
              <w:t>Y</w:t>
            </w:r>
          </w:p>
        </w:tc>
      </w:tr>
    </w:tbl>
    <w:p w14:paraId="451335F2" w14:textId="77777777" w:rsidR="000A412A" w:rsidRDefault="000A412A"/>
    <w:p w14:paraId="3B00A9BC" w14:textId="2DADFBC4" w:rsidR="000A412A" w:rsidRDefault="00000000" w:rsidP="00DC0A36">
      <w:pPr>
        <w:tabs>
          <w:tab w:val="left" w:pos="7560"/>
        </w:tabs>
        <w:spacing w:after="0" w:line="240" w:lineRule="auto"/>
        <w:ind w:right="220"/>
        <w:jc w:val="right"/>
      </w:pP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Revised </w:t>
      </w:r>
      <w:r w:rsidR="00C54507">
        <w:rPr>
          <w:rFonts w:ascii="Times New Roman" w:eastAsia="Times New Roman" w:hAnsi="Times New Roman" w:cs="Times New Roman"/>
          <w:i/>
          <w:sz w:val="22"/>
          <w:szCs w:val="22"/>
        </w:rPr>
        <w:t>12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/</w:t>
      </w:r>
      <w:r w:rsidR="00C54507">
        <w:rPr>
          <w:rFonts w:ascii="Times New Roman" w:eastAsia="Times New Roman" w:hAnsi="Times New Roman" w:cs="Times New Roman"/>
          <w:i/>
          <w:sz w:val="22"/>
          <w:szCs w:val="22"/>
        </w:rPr>
        <w:t>04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/2023</w:t>
      </w:r>
    </w:p>
    <w:sectPr w:rsidR="000A412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68FD" w14:textId="77777777" w:rsidR="009B71A3" w:rsidRDefault="009B71A3" w:rsidP="00DC0A36">
      <w:pPr>
        <w:spacing w:after="0" w:line="240" w:lineRule="auto"/>
      </w:pPr>
      <w:r>
        <w:separator/>
      </w:r>
    </w:p>
  </w:endnote>
  <w:endnote w:type="continuationSeparator" w:id="0">
    <w:p w14:paraId="5F42CDE2" w14:textId="77777777" w:rsidR="009B71A3" w:rsidRDefault="009B71A3" w:rsidP="00DC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9663" w14:textId="77777777" w:rsidR="00DC0A36" w:rsidRDefault="00DC0A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7A94" w14:textId="77777777" w:rsidR="00DC0A36" w:rsidRDefault="00DC0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AD1C" w14:textId="77777777" w:rsidR="00DC0A36" w:rsidRDefault="00DC0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9277" w14:textId="77777777" w:rsidR="009B71A3" w:rsidRDefault="009B71A3" w:rsidP="00DC0A36">
      <w:pPr>
        <w:spacing w:after="0" w:line="240" w:lineRule="auto"/>
      </w:pPr>
      <w:r>
        <w:separator/>
      </w:r>
    </w:p>
  </w:footnote>
  <w:footnote w:type="continuationSeparator" w:id="0">
    <w:p w14:paraId="0E37E4C8" w14:textId="77777777" w:rsidR="009B71A3" w:rsidRDefault="009B71A3" w:rsidP="00DC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DBEB" w14:textId="77777777" w:rsidR="00DC0A36" w:rsidRDefault="00DC0A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0316" w14:textId="77777777" w:rsidR="00DC0A36" w:rsidRDefault="00DC0A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D20A" w14:textId="77777777" w:rsidR="00DC0A36" w:rsidRDefault="00DC0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4F24"/>
    <w:multiLevelType w:val="multilevel"/>
    <w:tmpl w:val="D7F2DF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36"/>
        <w:szCs w:val="36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865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12A"/>
    <w:rsid w:val="000A412A"/>
    <w:rsid w:val="00431564"/>
    <w:rsid w:val="009B71A3"/>
    <w:rsid w:val="00C54507"/>
    <w:rsid w:val="00DC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39E4B"/>
  <w15:docId w15:val="{F4A948CE-1EB4-487C-AD33-C83B1A75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" w:eastAsia="ko-KR" w:bidi="ar-SA"/>
      </w:rPr>
    </w:rPrDefault>
    <w:pPrDefault>
      <w:pPr>
        <w:spacing w:after="120" w:line="27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b/>
      <w:color w:val="45818E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280" w:after="200"/>
      <w:outlineLvl w:val="2"/>
    </w:pPr>
    <w:rPr>
      <w:b/>
      <w:color w:val="134F5C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tabs>
        <w:tab w:val="left" w:pos="360"/>
      </w:tabs>
      <w:spacing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0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A36"/>
  </w:style>
  <w:style w:type="paragraph" w:styleId="Footer">
    <w:name w:val="footer"/>
    <w:basedOn w:val="Normal"/>
    <w:link w:val="FooterChar"/>
    <w:uiPriority w:val="99"/>
    <w:unhideWhenUsed/>
    <w:rsid w:val="00DC0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g7ix95QX-JQ1kwu-MKxnrJJyG3BGsio_XAYcSJihOGI/edit?usp=sharing" TargetMode="External"/><Relationship Id="rId13" Type="http://schemas.openxmlformats.org/officeDocument/2006/relationships/hyperlink" Target="https://docs.google.com/document/d/13MPLKzDSqZM_uOH9C8PYGdRq92avxUPRb0rESy4eqvc/edit?usp=sharing" TargetMode="External"/><Relationship Id="rId18" Type="http://schemas.openxmlformats.org/officeDocument/2006/relationships/hyperlink" Target="https://docs.google.com/document/d/1pA_sqpHFLBFxN2DLB82G6RltqlQm5UYiqtHoiBX5O2M/edit?usp=sharing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3MPLKzDSqZM_uOH9C8PYGdRq92avxUPRb0rESy4eqvc/edit?usp=sharing" TargetMode="External"/><Relationship Id="rId17" Type="http://schemas.openxmlformats.org/officeDocument/2006/relationships/hyperlink" Target="https://docs.google.com/document/d/1c_01IyAZRT9CSkCcK04tLAWjmZh-99Q2gm6MgKiSJms/edit?usp=sharing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c_01IyAZRT9CSkCcK04tLAWjmZh-99Q2gm6MgKiSJms/edit?usp=sharing" TargetMode="External"/><Relationship Id="rId20" Type="http://schemas.openxmlformats.org/officeDocument/2006/relationships/hyperlink" Target="https://docs.google.com/document/u/0/d/1k4ojgW0nHBgGzehnzT4wujxD8XVWRTazf00_Mk16V2E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f-ge8JBNcIowUNMNwdsvSgttPQDOJN_5E-aVTF0tRV4/edit?usp=sharing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ites.google.com/s/1nyIKzD5ogCFLJRHoT3Wt9GhpsOZtvXk4/p/1crdd3YkxHRW-0FDYKR-VKKINTYNaWQLK/edit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docs.google.com/document/d/1f-ge8JBNcIowUNMNwdsvSgttPQDOJN_5E-aVTF0tRV4/edit?usp=sharing" TargetMode="External"/><Relationship Id="rId19" Type="http://schemas.openxmlformats.org/officeDocument/2006/relationships/hyperlink" Target="https://docs.google.com/document/d/1pA_sqpHFLBFxN2DLB82G6RltqlQm5UYiqtHoiBX5O2M/edit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g7ix95QX-JQ1kwu-MKxnrJJyG3BGsio_XAYcSJihOGI/edit?usp=sharing" TargetMode="External"/><Relationship Id="rId14" Type="http://schemas.openxmlformats.org/officeDocument/2006/relationships/hyperlink" Target="https://sites.google.com/s/1nyIKzD5ogCFLJRHoT3Wt9GhpsOZtvXk4/p/1crdd3YkxHRW-0FDYKR-VKKINTYNaWQLK/edit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Md7Wis9Z3otyMXXyaBQ3c3EH/g==">AMUW2mWxTs6zaMS4QyWYIrJNHQSyM7sWydi+g5MA8npMtOzQaUKpnTHXc2ELDrhaeqCCcafDwSSSBsToRJS3ohCtD+1ASSk4LlvjiY/B59KsBoLONI97in7ZAjG/VNGIzSO8CNoDxMqk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Yiqing Wang</cp:lastModifiedBy>
  <cp:revision>3</cp:revision>
  <dcterms:created xsi:type="dcterms:W3CDTF">2023-12-04T20:57:00Z</dcterms:created>
  <dcterms:modified xsi:type="dcterms:W3CDTF">2025-10-18T02:45:00Z</dcterms:modified>
</cp:coreProperties>
</file>