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29ED" w14:textId="77777777" w:rsidR="00F71C04" w:rsidRPr="007475D8" w:rsidRDefault="00F71C04" w:rsidP="00CA55CC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6B1D4C73" w14:textId="77777777" w:rsidR="00F71C04" w:rsidRPr="007475D8" w:rsidRDefault="00F71C04" w:rsidP="00CA55CC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5E0AD26F" w14:textId="77777777" w:rsidR="00F71C04" w:rsidRPr="007475D8" w:rsidRDefault="00F71C04" w:rsidP="00CA55CC">
      <w:pPr>
        <w:jc w:val="center"/>
        <w:rPr>
          <w:b/>
        </w:rPr>
      </w:pPr>
      <w:r w:rsidRPr="007475D8">
        <w:rPr>
          <w:b/>
        </w:rPr>
        <w:t>«ВЫСШАЯ ШКОЛА ЭКОНОМИКИ»</w:t>
      </w:r>
    </w:p>
    <w:tbl>
      <w:tblPr>
        <w:tblpPr w:leftFromText="180" w:rightFromText="180" w:vertAnchor="page" w:horzAnchor="page" w:tblpX="361" w:tblpY="2653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CA55CC" w:rsidRPr="007475D8" w14:paraId="6FB05C3B" w14:textId="77777777" w:rsidTr="00CA55CC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0ACBD82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EEDD66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  <w:tr w:rsidR="00CA55CC" w:rsidRPr="007475D8" w14:paraId="515EA491" w14:textId="77777777" w:rsidTr="00CA55CC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BCF3CE4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r w:rsidRPr="007475D8">
              <w:rPr>
                <w:rFonts w:eastAsia="Calibri"/>
              </w:rPr>
              <w:t xml:space="preserve">Инв. № </w:t>
            </w:r>
            <w:proofErr w:type="spellStart"/>
            <w:r w:rsidRPr="007475D8">
              <w:rPr>
                <w:rFonts w:eastAsia="Calibri"/>
              </w:rPr>
              <w:t>дубл</w:t>
            </w:r>
            <w:proofErr w:type="spellEnd"/>
            <w:r w:rsidRPr="007475D8">
              <w:rPr>
                <w:rFonts w:eastAsia="Calibri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85FE19A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  <w:tr w:rsidR="00CA55CC" w:rsidRPr="007475D8" w14:paraId="006098B3" w14:textId="77777777" w:rsidTr="00CA55CC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6DC1D6D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proofErr w:type="spellStart"/>
            <w:r w:rsidRPr="007475D8">
              <w:rPr>
                <w:rFonts w:eastAsia="Calibri"/>
              </w:rPr>
              <w:t>Взам</w:t>
            </w:r>
            <w:proofErr w:type="spellEnd"/>
            <w:r w:rsidRPr="007475D8">
              <w:rPr>
                <w:rFonts w:eastAsia="Calibri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61B4C4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  <w:tr w:rsidR="00CA55CC" w:rsidRPr="007475D8" w14:paraId="0787C76D" w14:textId="77777777" w:rsidTr="00CA55CC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4CEC82C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BE1FBDA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  <w:tr w:rsidR="00CA55CC" w:rsidRPr="007475D8" w14:paraId="20D972CB" w14:textId="77777777" w:rsidTr="00CA55CC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FA557E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r w:rsidRPr="007475D8">
              <w:rPr>
                <w:rFonts w:eastAsia="Calibri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AECC1D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</w:tbl>
    <w:p w14:paraId="6037D380" w14:textId="51158BB2" w:rsidR="00F71C04" w:rsidRPr="007475D8" w:rsidRDefault="00CA55CC" w:rsidP="00CA55CC">
      <w:pPr>
        <w:jc w:val="center"/>
      </w:pPr>
      <w:r w:rsidRPr="007475D8">
        <w:t xml:space="preserve"> </w:t>
      </w:r>
      <w:r w:rsidR="00F71C04" w:rsidRPr="007475D8">
        <w:t>Факультет компьютерных наук</w:t>
      </w:r>
    </w:p>
    <w:p w14:paraId="58B9B3E9" w14:textId="77777777" w:rsidR="00F71C04" w:rsidRPr="007475D8" w:rsidRDefault="00F71C04" w:rsidP="00CA55CC">
      <w:pPr>
        <w:jc w:val="center"/>
      </w:pPr>
      <w:r w:rsidRPr="007475D8">
        <w:t>Департамент программной инженерии</w:t>
      </w:r>
    </w:p>
    <w:p w14:paraId="6737C663" w14:textId="77777777" w:rsidR="00F71C04" w:rsidRPr="007475D8" w:rsidRDefault="00F71C04" w:rsidP="000666E3">
      <w:pPr>
        <w:jc w:val="both"/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86"/>
        <w:gridCol w:w="1276"/>
        <w:gridCol w:w="3935"/>
      </w:tblGrid>
      <w:tr w:rsidR="00F71C04" w:rsidRPr="007475D8" w14:paraId="69B9BC26" w14:textId="77777777" w:rsidTr="00E42AC9">
        <w:tc>
          <w:tcPr>
            <w:tcW w:w="4286" w:type="dxa"/>
            <w:shd w:val="clear" w:color="auto" w:fill="auto"/>
          </w:tcPr>
          <w:p w14:paraId="7490A129" w14:textId="61331FD5" w:rsidR="00F71C04" w:rsidRPr="007475D8" w:rsidRDefault="00F71C04" w:rsidP="000666E3">
            <w:pPr>
              <w:jc w:val="both"/>
              <w:rPr>
                <w:rFonts w:eastAsia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6B839CD9" w14:textId="77777777" w:rsidR="00F71C04" w:rsidRPr="007475D8" w:rsidRDefault="00F71C04" w:rsidP="000666E3">
            <w:pPr>
              <w:jc w:val="both"/>
              <w:rPr>
                <w:rFonts w:eastAsia="Calibri"/>
              </w:rPr>
            </w:pPr>
          </w:p>
        </w:tc>
        <w:tc>
          <w:tcPr>
            <w:tcW w:w="3935" w:type="dxa"/>
            <w:shd w:val="clear" w:color="auto" w:fill="auto"/>
          </w:tcPr>
          <w:p w14:paraId="55383E45" w14:textId="2CEB7D50" w:rsidR="00F71C04" w:rsidRPr="007475D8" w:rsidRDefault="00F71C04" w:rsidP="000666E3">
            <w:pPr>
              <w:jc w:val="both"/>
              <w:rPr>
                <w:rFonts w:eastAsia="Calibri"/>
              </w:rPr>
            </w:pPr>
          </w:p>
        </w:tc>
      </w:tr>
    </w:tbl>
    <w:p w14:paraId="1573EAE7" w14:textId="77777777" w:rsidR="00F71C04" w:rsidRPr="007475D8" w:rsidRDefault="00F71C04" w:rsidP="000666E3">
      <w:pPr>
        <w:jc w:val="both"/>
        <w:rPr>
          <w:b/>
        </w:rPr>
      </w:pPr>
    </w:p>
    <w:tbl>
      <w:tblPr>
        <w:tblW w:w="0" w:type="auto"/>
        <w:tblInd w:w="-14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665"/>
        <w:gridCol w:w="4665"/>
      </w:tblGrid>
      <w:tr w:rsidR="00F71C04" w:rsidRPr="007475D8" w14:paraId="4D88D341" w14:textId="77777777" w:rsidTr="007D3CD7">
        <w:tc>
          <w:tcPr>
            <w:tcW w:w="1436" w:type="dxa"/>
            <w:vMerge w:val="restart"/>
            <w:shd w:val="clear" w:color="auto" w:fill="auto"/>
            <w:vAlign w:val="center"/>
          </w:tcPr>
          <w:p w14:paraId="456FE4AB" w14:textId="77777777" w:rsidR="00F71C04" w:rsidRPr="007475D8" w:rsidRDefault="00F71C04" w:rsidP="000666E3">
            <w:pPr>
              <w:ind w:left="317" w:right="-108"/>
              <w:jc w:val="both"/>
              <w:rPr>
                <w:rFonts w:eastAsia="Calibri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0A454ED" w14:textId="77777777" w:rsidR="00F71C04" w:rsidRPr="007475D8" w:rsidRDefault="00F71C04" w:rsidP="000666E3">
            <w:pPr>
              <w:jc w:val="both"/>
              <w:rPr>
                <w:rFonts w:eastAsia="Calibri"/>
                <w:b/>
              </w:rPr>
            </w:pPr>
          </w:p>
          <w:p w14:paraId="5681B14E" w14:textId="216ED407" w:rsidR="007D3CD7" w:rsidRPr="00FD3E54" w:rsidRDefault="00FD3E54" w:rsidP="00CA55CC">
            <w:pPr>
              <w:jc w:val="center"/>
            </w:pPr>
            <w:r>
              <w:rPr>
                <w:b/>
              </w:rPr>
              <w:t>ЗАДАЧА ОБ ОБЕДАЮЩИХ ФИЛОСОФАХ</w:t>
            </w:r>
          </w:p>
          <w:p w14:paraId="4A0866A7" w14:textId="77777777" w:rsidR="007D3CD7" w:rsidRDefault="00F71C04" w:rsidP="00CA55CC">
            <w:pPr>
              <w:jc w:val="center"/>
              <w:rPr>
                <w:rFonts w:eastAsia="MingLiU"/>
                <w:b/>
              </w:rPr>
            </w:pPr>
            <w:r w:rsidRPr="007475D8">
              <w:rPr>
                <w:rFonts w:eastAsia="MingLiU"/>
                <w:b/>
              </w:rPr>
              <w:br/>
            </w:r>
          </w:p>
          <w:p w14:paraId="051FC1DE" w14:textId="77777777" w:rsidR="007D3CD7" w:rsidRDefault="007D3CD7" w:rsidP="00CA55CC">
            <w:pPr>
              <w:jc w:val="center"/>
              <w:rPr>
                <w:rFonts w:eastAsia="MingLiU"/>
                <w:b/>
              </w:rPr>
            </w:pPr>
          </w:p>
          <w:p w14:paraId="1C82D8EE" w14:textId="3F56EF1B" w:rsidR="00F71C04" w:rsidRPr="007475D8" w:rsidRDefault="00F71C04" w:rsidP="00CA55CC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MingLiU"/>
                <w:b/>
              </w:rPr>
              <w:br/>
            </w:r>
            <w:r w:rsidR="00726C24">
              <w:rPr>
                <w:rFonts w:eastAsia="Calibri"/>
                <w:b/>
              </w:rPr>
              <w:t>Пояснительная записка</w:t>
            </w:r>
          </w:p>
          <w:p w14:paraId="62C8F435" w14:textId="77777777" w:rsidR="00F71C04" w:rsidRPr="007475D8" w:rsidRDefault="00F71C04" w:rsidP="00CA55CC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</w:rPr>
              <w:t>ЛИСТ УТВЕРЖДЕНИЯ</w:t>
            </w:r>
          </w:p>
          <w:p w14:paraId="524D759C" w14:textId="493A49F7" w:rsidR="00F71C04" w:rsidRPr="007475D8" w:rsidRDefault="00F71C04" w:rsidP="00CA55CC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r w:rsidR="00C82C8B">
              <w:rPr>
                <w:b/>
              </w:rPr>
              <w:t>04.0</w:t>
            </w:r>
            <w:r w:rsidR="00A70CFC">
              <w:rPr>
                <w:b/>
              </w:rPr>
              <w:t>1</w:t>
            </w:r>
            <w:r w:rsidRPr="00F82014">
              <w:rPr>
                <w:rFonts w:eastAsia="Calibri"/>
                <w:b/>
              </w:rPr>
              <w:t>-01</w:t>
            </w:r>
            <w:r w:rsidR="00726C24">
              <w:rPr>
                <w:rFonts w:eastAsia="Calibri"/>
                <w:b/>
              </w:rPr>
              <w:t xml:space="preserve"> 81</w:t>
            </w:r>
            <w:r w:rsidRPr="007475D8">
              <w:rPr>
                <w:rFonts w:eastAsia="Calibri"/>
                <w:b/>
              </w:rPr>
              <w:t xml:space="preserve"> 01-1-ЛУ</w:t>
            </w:r>
          </w:p>
          <w:p w14:paraId="00A5D225" w14:textId="2E5D1A12" w:rsidR="00F71C04" w:rsidRDefault="00F71C04" w:rsidP="000666E3">
            <w:pPr>
              <w:jc w:val="both"/>
              <w:rPr>
                <w:rFonts w:eastAsia="Calibri"/>
                <w:b/>
              </w:rPr>
            </w:pPr>
          </w:p>
          <w:p w14:paraId="44BDF5C3" w14:textId="090DA292" w:rsidR="007D3CD7" w:rsidRDefault="007D3CD7" w:rsidP="000666E3">
            <w:pPr>
              <w:jc w:val="both"/>
              <w:rPr>
                <w:rFonts w:eastAsia="Calibri"/>
                <w:b/>
              </w:rPr>
            </w:pPr>
          </w:p>
          <w:p w14:paraId="6B225DF4" w14:textId="207B4C35" w:rsidR="007D3CD7" w:rsidRDefault="007D3CD7" w:rsidP="000666E3">
            <w:pPr>
              <w:jc w:val="both"/>
              <w:rPr>
                <w:rFonts w:eastAsia="Calibri"/>
                <w:b/>
              </w:rPr>
            </w:pPr>
          </w:p>
          <w:p w14:paraId="35275CC1" w14:textId="77777777" w:rsidR="007D3CD7" w:rsidRPr="007475D8" w:rsidRDefault="007D3CD7" w:rsidP="000666E3">
            <w:pPr>
              <w:jc w:val="both"/>
              <w:rPr>
                <w:rFonts w:eastAsia="Calibri"/>
                <w:b/>
              </w:rPr>
            </w:pPr>
          </w:p>
          <w:p w14:paraId="747B7B34" w14:textId="77777777" w:rsidR="00F71C04" w:rsidRDefault="00F71C04" w:rsidP="000666E3">
            <w:pPr>
              <w:jc w:val="both"/>
              <w:rPr>
                <w:rFonts w:eastAsia="Calibri"/>
                <w:b/>
              </w:rPr>
            </w:pPr>
          </w:p>
          <w:p w14:paraId="3EEDE41E" w14:textId="47553AD3" w:rsidR="00577A53" w:rsidRDefault="00577A53" w:rsidP="000666E3">
            <w:pPr>
              <w:jc w:val="both"/>
              <w:rPr>
                <w:rFonts w:eastAsia="Calibri"/>
                <w:b/>
              </w:rPr>
            </w:pPr>
          </w:p>
          <w:p w14:paraId="2BBE8805" w14:textId="4774F9B7" w:rsidR="00577A53" w:rsidRDefault="00577A53" w:rsidP="000666E3">
            <w:pPr>
              <w:jc w:val="both"/>
              <w:rPr>
                <w:rFonts w:eastAsia="Calibri"/>
                <w:b/>
              </w:rPr>
            </w:pPr>
          </w:p>
          <w:p w14:paraId="6D9CA969" w14:textId="77777777" w:rsidR="00577A53" w:rsidRPr="007475D8" w:rsidRDefault="00577A53" w:rsidP="000666E3">
            <w:pPr>
              <w:jc w:val="both"/>
              <w:rPr>
                <w:rFonts w:eastAsia="Calibri"/>
                <w:b/>
              </w:rPr>
            </w:pPr>
          </w:p>
          <w:p w14:paraId="403268B6" w14:textId="77777777" w:rsidR="00F71C04" w:rsidRPr="00577A53" w:rsidRDefault="00F71C04" w:rsidP="00CA55CC">
            <w:pPr>
              <w:jc w:val="right"/>
              <w:rPr>
                <w:b/>
                <w:bCs/>
              </w:rPr>
            </w:pPr>
            <w:r w:rsidRPr="00577A53">
              <w:rPr>
                <w:b/>
                <w:bCs/>
              </w:rPr>
              <w:t>Исполнитель</w:t>
            </w:r>
          </w:p>
          <w:p w14:paraId="68E7E602" w14:textId="6447AE02" w:rsidR="00250068" w:rsidRPr="0081783E" w:rsidRDefault="00C82C8B" w:rsidP="00CA55CC">
            <w:pPr>
              <w:jc w:val="right"/>
            </w:pPr>
            <w:r>
              <w:t>Студент группы БПИ1</w:t>
            </w:r>
            <w:r w:rsidR="00A70CFC">
              <w:t>9</w:t>
            </w:r>
            <w:r w:rsidR="007D3CD7" w:rsidRPr="0081783E">
              <w:t>2</w:t>
            </w:r>
          </w:p>
          <w:p w14:paraId="236FB70A" w14:textId="57708FA3" w:rsidR="00F71C04" w:rsidRPr="007475D8" w:rsidRDefault="00C82C8B" w:rsidP="00CA55CC">
            <w:pPr>
              <w:jc w:val="right"/>
            </w:pPr>
            <w:r>
              <w:t xml:space="preserve">_______________/ </w:t>
            </w:r>
            <w:r w:rsidR="00A70CFC">
              <w:t>Д</w:t>
            </w:r>
            <w:r>
              <w:t>.</w:t>
            </w:r>
            <w:r w:rsidR="00A70CFC">
              <w:t>Е</w:t>
            </w:r>
            <w:r>
              <w:t>.</w:t>
            </w:r>
            <w:r w:rsidR="00A70CFC">
              <w:t xml:space="preserve"> Борисов</w:t>
            </w:r>
            <w:r w:rsidR="00F71C04" w:rsidRPr="007475D8">
              <w:t>/</w:t>
            </w:r>
          </w:p>
          <w:p w14:paraId="0FCDCC15" w14:textId="569E8CD0" w:rsidR="00F71C04" w:rsidRPr="007475D8" w:rsidRDefault="00C82C8B" w:rsidP="00CA55CC">
            <w:pPr>
              <w:jc w:val="right"/>
            </w:pPr>
            <w:r>
              <w:t>«__</w:t>
            </w:r>
            <w:r w:rsidR="0082747E">
              <w:t>_» _</w:t>
            </w:r>
            <w:r>
              <w:t>________________20</w:t>
            </w:r>
            <w:r w:rsidR="00A70CFC">
              <w:t>20</w:t>
            </w:r>
            <w:r w:rsidR="00F71C04" w:rsidRPr="007475D8">
              <w:t xml:space="preserve"> г.</w:t>
            </w:r>
          </w:p>
          <w:p w14:paraId="651B061D" w14:textId="77777777" w:rsidR="00F71C04" w:rsidRPr="007475D8" w:rsidRDefault="00F71C04" w:rsidP="000666E3">
            <w:pPr>
              <w:jc w:val="both"/>
            </w:pPr>
          </w:p>
          <w:p w14:paraId="58C6611F" w14:textId="77777777" w:rsidR="00F71C04" w:rsidRPr="007475D8" w:rsidRDefault="00F71C04" w:rsidP="000666E3">
            <w:pPr>
              <w:jc w:val="both"/>
              <w:rPr>
                <w:rFonts w:eastAsia="Calibri"/>
                <w:b/>
              </w:rPr>
            </w:pPr>
          </w:p>
        </w:tc>
      </w:tr>
      <w:tr w:rsidR="00F71C04" w:rsidRPr="007475D8" w14:paraId="71084AF1" w14:textId="77777777" w:rsidTr="007D3CD7">
        <w:tc>
          <w:tcPr>
            <w:tcW w:w="1436" w:type="dxa"/>
            <w:vMerge/>
            <w:shd w:val="clear" w:color="auto" w:fill="auto"/>
            <w:vAlign w:val="center"/>
          </w:tcPr>
          <w:p w14:paraId="151D3B29" w14:textId="77777777" w:rsidR="00F71C04" w:rsidRPr="007475D8" w:rsidRDefault="00F71C04" w:rsidP="000666E3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1D733F81" w14:textId="77777777" w:rsidR="00F71C04" w:rsidRPr="007475D8" w:rsidRDefault="00F71C04" w:rsidP="000666E3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695806C3" w14:textId="77777777" w:rsidR="00F71C04" w:rsidRPr="007475D8" w:rsidRDefault="00F71C04" w:rsidP="000666E3">
            <w:pPr>
              <w:jc w:val="both"/>
              <w:rPr>
                <w:rFonts w:eastAsia="Calibri"/>
              </w:rPr>
            </w:pPr>
          </w:p>
        </w:tc>
      </w:tr>
    </w:tbl>
    <w:p w14:paraId="60502A28" w14:textId="77777777" w:rsidR="00AA187A" w:rsidRPr="007475D8" w:rsidRDefault="00AA187A" w:rsidP="000666E3">
      <w:pPr>
        <w:tabs>
          <w:tab w:val="left" w:pos="3460"/>
          <w:tab w:val="center" w:pos="4674"/>
        </w:tabs>
        <w:jc w:val="both"/>
        <w:rPr>
          <w:b/>
        </w:rPr>
      </w:pPr>
      <w:r w:rsidRPr="007475D8">
        <w:rPr>
          <w:b/>
        </w:rPr>
        <w:t>УТВЕРЖДЕН</w:t>
      </w:r>
    </w:p>
    <w:p w14:paraId="7E6E33B1" w14:textId="77777777" w:rsidR="00AA187A" w:rsidRPr="00E42AC9" w:rsidRDefault="00AA187A" w:rsidP="000666E3">
      <w:pPr>
        <w:jc w:val="both"/>
        <w:rPr>
          <w:rFonts w:eastAsia="Calibri"/>
          <w:b/>
        </w:rPr>
      </w:pPr>
      <w:r w:rsidRPr="007475D8">
        <w:rPr>
          <w:rFonts w:eastAsia="Calibri"/>
          <w:b/>
          <w:lang w:val="en-US"/>
        </w:rPr>
        <w:lastRenderedPageBreak/>
        <w:t>RU</w:t>
      </w:r>
      <w:r w:rsidRPr="007475D8">
        <w:rPr>
          <w:rFonts w:eastAsia="Calibri"/>
          <w:b/>
        </w:rPr>
        <w:t>.</w:t>
      </w:r>
      <w:r w:rsidRPr="00F82014">
        <w:rPr>
          <w:rFonts w:eastAsia="Calibri"/>
          <w:b/>
        </w:rPr>
        <w:t>17701729.</w:t>
      </w:r>
      <w:r>
        <w:rPr>
          <w:b/>
        </w:rPr>
        <w:t>04.01</w:t>
      </w:r>
      <w:r w:rsidRPr="00F82014">
        <w:rPr>
          <w:rFonts w:eastAsia="Calibri"/>
          <w:b/>
        </w:rPr>
        <w:t>-01</w:t>
      </w:r>
      <w:r>
        <w:rPr>
          <w:rFonts w:eastAsia="Calibri"/>
          <w:b/>
        </w:rPr>
        <w:t xml:space="preserve"> 81</w:t>
      </w:r>
      <w:r w:rsidRPr="007475D8">
        <w:rPr>
          <w:rFonts w:eastAsia="Calibri"/>
          <w:b/>
        </w:rPr>
        <w:t xml:space="preserve"> 01-1-ЛУ</w:t>
      </w:r>
    </w:p>
    <w:p w14:paraId="3CE77410" w14:textId="165C5844" w:rsidR="00AA187A" w:rsidRDefault="00AA187A" w:rsidP="000666E3">
      <w:pPr>
        <w:tabs>
          <w:tab w:val="left" w:pos="3460"/>
          <w:tab w:val="center" w:pos="4674"/>
        </w:tabs>
        <w:jc w:val="both"/>
        <w:rPr>
          <w:b/>
        </w:rPr>
      </w:pPr>
    </w:p>
    <w:p w14:paraId="6FB2E2FF" w14:textId="3CBB369D" w:rsidR="00AA187A" w:rsidRDefault="00AA187A" w:rsidP="000666E3">
      <w:pPr>
        <w:tabs>
          <w:tab w:val="left" w:pos="3460"/>
          <w:tab w:val="center" w:pos="4674"/>
        </w:tabs>
        <w:jc w:val="both"/>
        <w:rPr>
          <w:b/>
        </w:rPr>
      </w:pPr>
    </w:p>
    <w:tbl>
      <w:tblPr>
        <w:tblpPr w:leftFromText="180" w:rightFromText="180" w:vertAnchor="page" w:horzAnchor="page" w:tblpX="331" w:tblpY="2737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CA55CC" w:rsidRPr="007475D8" w14:paraId="256D8EA9" w14:textId="77777777" w:rsidTr="00CA55CC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86EF333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74DDCB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  <w:tr w:rsidR="00CA55CC" w:rsidRPr="007475D8" w14:paraId="39A484E2" w14:textId="77777777" w:rsidTr="00CA55CC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06C208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r w:rsidRPr="007475D8">
              <w:rPr>
                <w:rFonts w:eastAsia="Calibri"/>
              </w:rPr>
              <w:t xml:space="preserve">Инв. № </w:t>
            </w:r>
            <w:proofErr w:type="spellStart"/>
            <w:r w:rsidRPr="007475D8">
              <w:rPr>
                <w:rFonts w:eastAsia="Calibri"/>
              </w:rPr>
              <w:t>дубл</w:t>
            </w:r>
            <w:proofErr w:type="spellEnd"/>
            <w:r w:rsidRPr="007475D8">
              <w:rPr>
                <w:rFonts w:eastAsia="Calibri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4EA889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  <w:tr w:rsidR="00CA55CC" w:rsidRPr="007475D8" w14:paraId="74FB3587" w14:textId="77777777" w:rsidTr="00CA55CC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8AA844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proofErr w:type="spellStart"/>
            <w:r w:rsidRPr="007475D8">
              <w:rPr>
                <w:rFonts w:eastAsia="Calibri"/>
              </w:rPr>
              <w:t>Взам</w:t>
            </w:r>
            <w:proofErr w:type="spellEnd"/>
            <w:r w:rsidRPr="007475D8">
              <w:rPr>
                <w:rFonts w:eastAsia="Calibri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663490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  <w:tr w:rsidR="00CA55CC" w:rsidRPr="007475D8" w14:paraId="1589A0E8" w14:textId="77777777" w:rsidTr="00CA55CC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1653E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D5D643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  <w:tr w:rsidR="00CA55CC" w:rsidRPr="007475D8" w14:paraId="646A030D" w14:textId="77777777" w:rsidTr="00CA55CC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BEEB294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  <w:r w:rsidRPr="007475D8">
              <w:rPr>
                <w:rFonts w:eastAsia="Calibri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45D0D9" w14:textId="77777777" w:rsidR="00CA55CC" w:rsidRPr="007475D8" w:rsidRDefault="00CA55CC" w:rsidP="00CA55CC">
            <w:pPr>
              <w:jc w:val="both"/>
              <w:rPr>
                <w:rFonts w:eastAsia="Calibri"/>
              </w:rPr>
            </w:pPr>
          </w:p>
        </w:tc>
      </w:tr>
    </w:tbl>
    <w:p w14:paraId="752B071D" w14:textId="0EBCDAD3" w:rsidR="00AA187A" w:rsidRDefault="00AA187A" w:rsidP="000666E3">
      <w:pPr>
        <w:tabs>
          <w:tab w:val="left" w:pos="3460"/>
          <w:tab w:val="center" w:pos="4674"/>
        </w:tabs>
        <w:jc w:val="both"/>
        <w:rPr>
          <w:b/>
        </w:rPr>
      </w:pPr>
    </w:p>
    <w:p w14:paraId="7E238AB8" w14:textId="348DAC48" w:rsidR="00AA187A" w:rsidRDefault="00AA187A" w:rsidP="000666E3">
      <w:pPr>
        <w:tabs>
          <w:tab w:val="left" w:pos="3460"/>
          <w:tab w:val="center" w:pos="4674"/>
        </w:tabs>
        <w:jc w:val="both"/>
        <w:rPr>
          <w:b/>
        </w:rPr>
      </w:pPr>
    </w:p>
    <w:p w14:paraId="3A170E50" w14:textId="77777777" w:rsidR="00AA187A" w:rsidRDefault="00AA187A" w:rsidP="000666E3">
      <w:pPr>
        <w:tabs>
          <w:tab w:val="left" w:pos="3460"/>
          <w:tab w:val="center" w:pos="4674"/>
        </w:tabs>
        <w:jc w:val="both"/>
        <w:rPr>
          <w:b/>
        </w:rPr>
      </w:pPr>
    </w:p>
    <w:p w14:paraId="1FE4AFBC" w14:textId="77777777" w:rsidR="00E42AC9" w:rsidRPr="007475D8" w:rsidRDefault="00E42AC9" w:rsidP="000666E3">
      <w:pPr>
        <w:tabs>
          <w:tab w:val="left" w:pos="3460"/>
          <w:tab w:val="center" w:pos="4674"/>
        </w:tabs>
        <w:jc w:val="both"/>
        <w:rPr>
          <w:b/>
        </w:rPr>
      </w:pPr>
    </w:p>
    <w:p w14:paraId="55C61236" w14:textId="5BFB9E83" w:rsidR="00A70CFC" w:rsidRPr="003475D8" w:rsidRDefault="00FD3E54" w:rsidP="00CA55CC">
      <w:pPr>
        <w:jc w:val="center"/>
      </w:pPr>
      <w:r>
        <w:rPr>
          <w:b/>
        </w:rPr>
        <w:t>ЗАДАЧА ОБ ОБЕДАЮЩИХ ФИЛОСОФАХ</w:t>
      </w:r>
    </w:p>
    <w:p w14:paraId="3A937446" w14:textId="749CAC7C" w:rsidR="009571F0" w:rsidRPr="00477C00" w:rsidRDefault="00726C24" w:rsidP="00CA55CC">
      <w:pPr>
        <w:jc w:val="center"/>
        <w:rPr>
          <w:rFonts w:eastAsia="Calibri"/>
          <w:b/>
        </w:rPr>
      </w:pPr>
      <w:r>
        <w:rPr>
          <w:rFonts w:eastAsia="Calibri"/>
          <w:b/>
        </w:rPr>
        <w:t>Пояснительная записка</w:t>
      </w:r>
      <w:r w:rsidR="009571F0" w:rsidRPr="007475D8">
        <w:rPr>
          <w:rFonts w:eastAsia="MingLiU"/>
          <w:b/>
        </w:rPr>
        <w:br/>
      </w:r>
      <w:r w:rsidR="00F82014" w:rsidRPr="007475D8">
        <w:rPr>
          <w:rFonts w:eastAsia="Calibri"/>
          <w:b/>
          <w:lang w:val="en-US"/>
        </w:rPr>
        <w:t>RU</w:t>
      </w:r>
      <w:r w:rsidR="00F82014" w:rsidRPr="007475D8">
        <w:rPr>
          <w:rFonts w:eastAsia="Calibri"/>
          <w:b/>
        </w:rPr>
        <w:t>.</w:t>
      </w:r>
      <w:r w:rsidR="00F82014" w:rsidRPr="00F82014">
        <w:rPr>
          <w:rFonts w:eastAsia="Calibri"/>
          <w:b/>
        </w:rPr>
        <w:t>17701729.</w:t>
      </w:r>
      <w:r w:rsidR="00C82C8B">
        <w:rPr>
          <w:b/>
        </w:rPr>
        <w:t>04.0</w:t>
      </w:r>
      <w:r w:rsidR="00A70CFC">
        <w:rPr>
          <w:b/>
        </w:rPr>
        <w:t>1</w:t>
      </w:r>
      <w:r w:rsidR="00F82014" w:rsidRPr="00F82014">
        <w:rPr>
          <w:rFonts w:eastAsia="Calibri"/>
          <w:b/>
        </w:rPr>
        <w:t>-01</w:t>
      </w:r>
      <w:r>
        <w:rPr>
          <w:rFonts w:eastAsia="Calibri"/>
          <w:b/>
        </w:rPr>
        <w:t xml:space="preserve"> 81 </w:t>
      </w:r>
      <w:r w:rsidR="00F82014" w:rsidRPr="007475D8">
        <w:rPr>
          <w:rFonts w:eastAsia="Calibri"/>
          <w:b/>
        </w:rPr>
        <w:t>01-1-ЛУ</w:t>
      </w:r>
      <w:r w:rsidR="009571F0" w:rsidRPr="007475D8">
        <w:rPr>
          <w:rFonts w:eastAsia="MingLiU"/>
          <w:b/>
        </w:rPr>
        <w:br/>
      </w:r>
      <w:r w:rsidR="007475D8">
        <w:rPr>
          <w:b/>
        </w:rPr>
        <w:t xml:space="preserve">Листов </w:t>
      </w:r>
      <w:r w:rsidR="00477C00" w:rsidRPr="00477C00">
        <w:rPr>
          <w:b/>
        </w:rPr>
        <w:t>7</w:t>
      </w:r>
    </w:p>
    <w:p w14:paraId="45E07DAB" w14:textId="77777777" w:rsidR="004A7A92" w:rsidRPr="007475D8" w:rsidRDefault="004A7A92" w:rsidP="000666E3">
      <w:pPr>
        <w:jc w:val="both"/>
        <w:rPr>
          <w:b/>
        </w:rPr>
      </w:pPr>
    </w:p>
    <w:p w14:paraId="5041D399" w14:textId="77777777" w:rsidR="004A7A92" w:rsidRPr="007475D8" w:rsidRDefault="004A7A92" w:rsidP="000666E3">
      <w:pPr>
        <w:jc w:val="both"/>
        <w:rPr>
          <w:b/>
        </w:rPr>
      </w:pPr>
    </w:p>
    <w:p w14:paraId="085F838E" w14:textId="77777777" w:rsidR="004A7A92" w:rsidRPr="007475D8" w:rsidRDefault="004A7A92" w:rsidP="000666E3">
      <w:pPr>
        <w:jc w:val="both"/>
        <w:rPr>
          <w:b/>
        </w:rPr>
      </w:pPr>
    </w:p>
    <w:p w14:paraId="5346926F" w14:textId="77777777" w:rsidR="004A7A92" w:rsidRPr="007475D8" w:rsidRDefault="004A7A92" w:rsidP="000666E3">
      <w:pPr>
        <w:jc w:val="both"/>
        <w:rPr>
          <w:b/>
        </w:rPr>
      </w:pPr>
    </w:p>
    <w:p w14:paraId="755BF7CC" w14:textId="77777777" w:rsidR="004A7A92" w:rsidRPr="007475D8" w:rsidRDefault="004A7A92" w:rsidP="000666E3">
      <w:pPr>
        <w:jc w:val="both"/>
        <w:rPr>
          <w:b/>
        </w:rPr>
      </w:pPr>
    </w:p>
    <w:p w14:paraId="643E3927" w14:textId="77777777" w:rsidR="004A7A92" w:rsidRPr="007475D8" w:rsidRDefault="004A7A92" w:rsidP="000666E3">
      <w:pPr>
        <w:jc w:val="both"/>
        <w:rPr>
          <w:b/>
        </w:rPr>
      </w:pPr>
    </w:p>
    <w:p w14:paraId="42238AAC" w14:textId="77777777" w:rsidR="004A7A92" w:rsidRPr="007475D8" w:rsidRDefault="004A7A92" w:rsidP="000666E3">
      <w:pPr>
        <w:jc w:val="both"/>
        <w:rPr>
          <w:b/>
        </w:rPr>
      </w:pPr>
    </w:p>
    <w:p w14:paraId="688BCBD6" w14:textId="77777777" w:rsidR="004A7A92" w:rsidRPr="007475D8" w:rsidRDefault="004A7A92" w:rsidP="000666E3">
      <w:pPr>
        <w:jc w:val="both"/>
        <w:rPr>
          <w:b/>
        </w:rPr>
      </w:pPr>
    </w:p>
    <w:p w14:paraId="5617CB66" w14:textId="77777777" w:rsidR="004A7A92" w:rsidRPr="007475D8" w:rsidRDefault="004A7A92" w:rsidP="000666E3">
      <w:pPr>
        <w:jc w:val="both"/>
        <w:rPr>
          <w:b/>
        </w:rPr>
      </w:pPr>
    </w:p>
    <w:p w14:paraId="69E2EF27" w14:textId="77777777" w:rsidR="004A7A92" w:rsidRPr="007475D8" w:rsidRDefault="004A7A92" w:rsidP="000666E3">
      <w:pPr>
        <w:jc w:val="both"/>
        <w:rPr>
          <w:b/>
        </w:rPr>
      </w:pPr>
    </w:p>
    <w:p w14:paraId="41FDA8F9" w14:textId="77777777" w:rsidR="004B6BB3" w:rsidRPr="007475D8" w:rsidRDefault="000D4679" w:rsidP="000666E3">
      <w:pPr>
        <w:spacing w:after="200" w:line="276" w:lineRule="auto"/>
        <w:jc w:val="both"/>
        <w:rPr>
          <w:b/>
        </w:rPr>
        <w:sectPr w:rsidR="004B6BB3" w:rsidRPr="007475D8" w:rsidSect="002E098B">
          <w:head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475D8">
        <w:rPr>
          <w:b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3B483153" w14:textId="77777777" w:rsidR="00DC05B5" w:rsidRPr="007475D8" w:rsidRDefault="00DC05B5" w:rsidP="000666E3">
          <w:pPr>
            <w:pStyle w:val="aa"/>
            <w:jc w:val="both"/>
            <w:rPr>
              <w:rFonts w:cs="Times New Roman"/>
              <w:color w:val="auto"/>
              <w:szCs w:val="24"/>
            </w:rPr>
          </w:pPr>
          <w:r w:rsidRPr="007475D8">
            <w:rPr>
              <w:rFonts w:cs="Times New Roman"/>
              <w:color w:val="auto"/>
              <w:szCs w:val="24"/>
            </w:rPr>
            <w:t>СОДЕРЖАНИЕ</w:t>
          </w:r>
        </w:p>
        <w:p w14:paraId="03879113" w14:textId="039FEA42" w:rsidR="00477C00" w:rsidRDefault="00A664C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"1-4" \h \z \u </w:instrText>
          </w:r>
          <w:r>
            <w:rPr>
              <w:noProof/>
            </w:rPr>
            <w:fldChar w:fldCharType="separate"/>
          </w:r>
          <w:hyperlink w:anchor="_Toc58683467" w:history="1">
            <w:r w:rsidR="00477C00" w:rsidRPr="00A40F77">
              <w:rPr>
                <w:rStyle w:val="ab"/>
                <w:rFonts w:eastAsiaTheme="majorEastAsia" w:cs="Times New Roman"/>
                <w:noProof/>
              </w:rPr>
              <w:t>1. ВВЕДЕНИЕ</w:t>
            </w:r>
            <w:r w:rsidR="00477C00">
              <w:rPr>
                <w:noProof/>
                <w:webHidden/>
              </w:rPr>
              <w:tab/>
            </w:r>
            <w:r w:rsidR="00477C00">
              <w:rPr>
                <w:noProof/>
                <w:webHidden/>
              </w:rPr>
              <w:fldChar w:fldCharType="begin"/>
            </w:r>
            <w:r w:rsidR="00477C00">
              <w:rPr>
                <w:noProof/>
                <w:webHidden/>
              </w:rPr>
              <w:instrText xml:space="preserve"> PAGEREF _Toc58683467 \h </w:instrText>
            </w:r>
            <w:r w:rsidR="00477C00">
              <w:rPr>
                <w:noProof/>
                <w:webHidden/>
              </w:rPr>
            </w:r>
            <w:r w:rsidR="00477C00">
              <w:rPr>
                <w:noProof/>
                <w:webHidden/>
              </w:rPr>
              <w:fldChar w:fldCharType="separate"/>
            </w:r>
            <w:r w:rsidR="006A7E55">
              <w:rPr>
                <w:noProof/>
                <w:webHidden/>
              </w:rPr>
              <w:t>3</w:t>
            </w:r>
            <w:r w:rsidR="00477C00">
              <w:rPr>
                <w:noProof/>
                <w:webHidden/>
              </w:rPr>
              <w:fldChar w:fldCharType="end"/>
            </w:r>
          </w:hyperlink>
        </w:p>
        <w:p w14:paraId="02D5442C" w14:textId="72E6957B" w:rsidR="00477C00" w:rsidRDefault="00477C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683468" w:history="1">
            <w:r w:rsidRPr="00A40F77">
              <w:rPr>
                <w:rStyle w:val="ab"/>
                <w:rFonts w:cs="Times New Roman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E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FD49" w14:textId="3B844576" w:rsidR="00477C00" w:rsidRDefault="00477C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683469" w:history="1">
            <w:r w:rsidRPr="00A40F77">
              <w:rPr>
                <w:rStyle w:val="ab"/>
                <w:rFonts w:eastAsiaTheme="majorEastAsia"/>
                <w:noProof/>
              </w:rPr>
              <w:t>1.2 Текст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E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C74B" w14:textId="576EC6A0" w:rsidR="00477C00" w:rsidRDefault="00477C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3470" w:history="1">
            <w:r w:rsidRPr="00A40F77">
              <w:rPr>
                <w:rStyle w:val="ab"/>
                <w:rFonts w:eastAsiaTheme="majorEastAsia" w:cs="Times New Roman"/>
                <w:noProof/>
              </w:rPr>
              <w:t>2.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E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56B3" w14:textId="1B47A1A6" w:rsidR="00477C00" w:rsidRDefault="00477C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683471" w:history="1">
            <w:r w:rsidRPr="00A40F77">
              <w:rPr>
                <w:rStyle w:val="ab"/>
                <w:rFonts w:eastAsiaTheme="majorEastAsia"/>
                <w:noProof/>
              </w:rPr>
              <w:t>2.1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E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CB52" w14:textId="7A8F19DD" w:rsidR="00477C00" w:rsidRDefault="00477C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683472" w:history="1">
            <w:r w:rsidRPr="00A40F77">
              <w:rPr>
                <w:rStyle w:val="ab"/>
                <w:rFonts w:eastAsiaTheme="majorEastAsia"/>
                <w:noProof/>
              </w:rPr>
              <w:t>2.2 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E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EEC5" w14:textId="5A497266" w:rsidR="00477C00" w:rsidRDefault="00477C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683473" w:history="1">
            <w:r w:rsidRPr="00A40F77">
              <w:rPr>
                <w:rStyle w:val="ab"/>
                <w:rFonts w:eastAsiaTheme="majorEastAsia"/>
                <w:noProof/>
              </w:rPr>
              <w:t>2.3 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E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B748" w14:textId="4FAEF7AD" w:rsidR="00477C00" w:rsidRDefault="00477C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3474" w:history="1">
            <w:r w:rsidRPr="00A40F77">
              <w:rPr>
                <w:rStyle w:val="ab"/>
                <w:rFonts w:eastAsiaTheme="majorEastAsia" w:cs="Times New Roman"/>
                <w:noProof/>
                <w:lang w:val="en-US"/>
              </w:rPr>
              <w:t>3</w:t>
            </w:r>
            <w:r w:rsidRPr="00A40F77">
              <w:rPr>
                <w:rStyle w:val="ab"/>
                <w:rFonts w:eastAsiaTheme="majorEastAsia" w:cs="Times New Roman"/>
                <w:noProof/>
              </w:rPr>
              <w:t>.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E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3C71" w14:textId="41E2D183" w:rsidR="00477C00" w:rsidRDefault="00477C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3475" w:history="1">
            <w:r w:rsidRPr="00A40F77">
              <w:rPr>
                <w:rStyle w:val="ab"/>
                <w:rFonts w:eastAsiaTheme="majorEastAsia" w:cs="Times New Roman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E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C01B" w14:textId="45709B7C" w:rsidR="00DC05B5" w:rsidRPr="007475D8" w:rsidRDefault="00A664C5" w:rsidP="000666E3">
          <w:pPr>
            <w:jc w:val="both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4E60AA2" w14:textId="77777777" w:rsidR="00BF03B7" w:rsidRDefault="00BF03B7">
      <w:pPr>
        <w:spacing w:after="200" w:line="276" w:lineRule="auto"/>
      </w:pPr>
      <w:r>
        <w:br w:type="page"/>
      </w:r>
    </w:p>
    <w:p w14:paraId="55A8C16F" w14:textId="586A1754" w:rsidR="000D4679" w:rsidRPr="002E098B" w:rsidRDefault="000D4679" w:rsidP="00BF03B7">
      <w:pPr>
        <w:spacing w:after="200" w:line="276" w:lineRule="auto"/>
        <w:sectPr w:rsidR="000D4679" w:rsidRPr="002E098B" w:rsidSect="00461A9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9" w:gutter="0"/>
          <w:pgNumType w:start="2"/>
          <w:cols w:space="708"/>
          <w:titlePg/>
          <w:docGrid w:linePitch="360"/>
        </w:sectPr>
      </w:pPr>
    </w:p>
    <w:p w14:paraId="4611AE5E" w14:textId="5B7C2CD3" w:rsidR="00DC05B5" w:rsidRPr="007475D8" w:rsidRDefault="00DC05B5" w:rsidP="000666E3">
      <w:pPr>
        <w:pStyle w:val="1"/>
        <w:jc w:val="both"/>
        <w:rPr>
          <w:rFonts w:cs="Times New Roman"/>
          <w:color w:val="auto"/>
          <w:sz w:val="24"/>
          <w:szCs w:val="24"/>
        </w:rPr>
      </w:pPr>
      <w:bookmarkStart w:id="0" w:name="_Toc58683467"/>
      <w:r w:rsidRPr="007475D8">
        <w:rPr>
          <w:rFonts w:cs="Times New Roman"/>
          <w:color w:val="auto"/>
          <w:sz w:val="24"/>
          <w:szCs w:val="24"/>
        </w:rPr>
        <w:lastRenderedPageBreak/>
        <w:t>1. ВВЕДЕНИЕ</w:t>
      </w:r>
      <w:bookmarkEnd w:id="0"/>
    </w:p>
    <w:p w14:paraId="522BED98" w14:textId="758F320A" w:rsidR="00C82C8B" w:rsidRPr="00C82C8B" w:rsidRDefault="00C82C8B" w:rsidP="000666E3">
      <w:pPr>
        <w:pStyle w:val="20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498077702"/>
      <w:bookmarkStart w:id="2" w:name="_Toc58683468"/>
      <w:r w:rsidRPr="00C82C8B">
        <w:rPr>
          <w:rFonts w:eastAsia="Times New Roman" w:cs="Times New Roman"/>
          <w:color w:val="auto"/>
          <w:sz w:val="24"/>
          <w:szCs w:val="24"/>
        </w:rPr>
        <w:t>1.</w:t>
      </w:r>
      <w:r w:rsidRPr="00366226">
        <w:rPr>
          <w:rFonts w:eastAsia="Times New Roman" w:cs="Times New Roman"/>
          <w:color w:val="auto"/>
          <w:sz w:val="24"/>
          <w:szCs w:val="24"/>
        </w:rPr>
        <w:t xml:space="preserve">1 </w:t>
      </w:r>
      <w:r w:rsidRPr="00C82C8B">
        <w:rPr>
          <w:rFonts w:eastAsia="Times New Roman" w:cs="Times New Roman"/>
          <w:color w:val="auto"/>
          <w:sz w:val="24"/>
          <w:szCs w:val="24"/>
        </w:rPr>
        <w:t>Наименование программы</w:t>
      </w:r>
      <w:bookmarkEnd w:id="1"/>
      <w:bookmarkEnd w:id="2"/>
    </w:p>
    <w:p w14:paraId="15DB521E" w14:textId="6E391FFB" w:rsidR="001D3E00" w:rsidRDefault="00ED235F" w:rsidP="000666E3">
      <w:pPr>
        <w:ind w:firstLine="708"/>
        <w:jc w:val="both"/>
      </w:pPr>
      <w:bookmarkStart w:id="3" w:name="_Hlk40097596"/>
      <w:r w:rsidRPr="003475D8">
        <w:t>Наименование программы – «</w:t>
      </w:r>
      <w:bookmarkStart w:id="4" w:name="_Hlk24998232"/>
      <w:r w:rsidR="00FD3E54">
        <w:t>Задача об обедающих философах</w:t>
      </w:r>
      <w:r w:rsidRPr="003475D8">
        <w:t>»</w:t>
      </w:r>
      <w:bookmarkEnd w:id="3"/>
      <w:bookmarkEnd w:id="4"/>
      <w:r w:rsidR="00757257">
        <w:t>.</w:t>
      </w:r>
    </w:p>
    <w:p w14:paraId="72A40800" w14:textId="77777777" w:rsidR="001D3E00" w:rsidRDefault="001D3E00" w:rsidP="000666E3">
      <w:pPr>
        <w:pStyle w:val="20"/>
        <w:jc w:val="both"/>
        <w:rPr>
          <w:color w:val="auto"/>
          <w:sz w:val="24"/>
          <w:szCs w:val="24"/>
        </w:rPr>
      </w:pPr>
      <w:bookmarkStart w:id="5" w:name="_Toc58683469"/>
      <w:r>
        <w:rPr>
          <w:color w:val="auto"/>
          <w:sz w:val="24"/>
          <w:szCs w:val="24"/>
        </w:rPr>
        <w:t>1.2 Текст задачи</w:t>
      </w:r>
      <w:bookmarkEnd w:id="5"/>
    </w:p>
    <w:p w14:paraId="1BE2F7F6" w14:textId="51A88FEA" w:rsidR="001D3E00" w:rsidRPr="00C228DB" w:rsidRDefault="00FD3E54" w:rsidP="000666E3">
      <w:pPr>
        <w:ind w:firstLine="708"/>
        <w:jc w:val="both"/>
        <w:rPr>
          <w:u w:val="single"/>
        </w:rPr>
      </w:pPr>
      <w:r>
        <w:t>4. Задача об обедающих философах. Пять философов сидят возле круглого стола. Они проводят жизнь, чередуя приемы пищи и размышления. В центре стола находится большое блюдо спагетти. Спагетти длинные и запутанные, философам тяжело управляться с ними, поэтому каждый из них, чтобы съесть порцию, должен пользоваться двумя вилками. К несчастью, философам дали только пять вилок. Между каждой парой философов лежит одна вилка, поэтому эти высококультурные и предельно вежливые люди договорились, что каждый будет пользоваться только теми вилками, которые лежат рядом с ним (слева и справа). Написать многопоточную программу, моделирующую поведение философов с помощью семафоров. Программа должна избегать фатальной ситуации, в которой все философы голодны, но ни один из них не может взять обе вилки (например, каждый из философов держит по одной вилки и не хочет отдавать ее). Решение должно быть симметричным, то есть все потоки-философы должны выполнять один и тот же код.</w:t>
      </w:r>
      <w:r w:rsidRPr="00C228DB">
        <w:rPr>
          <w:u w:val="single"/>
        </w:rPr>
        <w:t xml:space="preserve"> </w:t>
      </w:r>
      <w:r w:rsidR="00DC05B5" w:rsidRPr="00C228DB">
        <w:rPr>
          <w:u w:val="single"/>
        </w:rPr>
        <w:br w:type="page"/>
      </w:r>
    </w:p>
    <w:p w14:paraId="1A67D909" w14:textId="75C572E4" w:rsidR="0013430A" w:rsidRPr="007D3CD7" w:rsidRDefault="006E1359" w:rsidP="000666E3">
      <w:pPr>
        <w:pStyle w:val="1"/>
        <w:jc w:val="both"/>
        <w:rPr>
          <w:rFonts w:cs="Times New Roman"/>
          <w:color w:val="auto"/>
          <w:sz w:val="24"/>
          <w:szCs w:val="24"/>
        </w:rPr>
      </w:pPr>
      <w:bookmarkStart w:id="6" w:name="_Toc58683470"/>
      <w:r>
        <w:rPr>
          <w:rFonts w:cs="Times New Roman"/>
          <w:color w:val="auto"/>
          <w:sz w:val="24"/>
          <w:szCs w:val="24"/>
        </w:rPr>
        <w:lastRenderedPageBreak/>
        <w:t>2</w:t>
      </w:r>
      <w:r w:rsidR="00726C24" w:rsidRPr="00687117">
        <w:rPr>
          <w:rFonts w:cs="Times New Roman"/>
          <w:color w:val="auto"/>
          <w:sz w:val="24"/>
          <w:szCs w:val="24"/>
        </w:rPr>
        <w:t xml:space="preserve">. </w:t>
      </w:r>
      <w:r w:rsidR="00726C24">
        <w:rPr>
          <w:rFonts w:cs="Times New Roman"/>
          <w:color w:val="auto"/>
          <w:sz w:val="24"/>
          <w:szCs w:val="24"/>
        </w:rPr>
        <w:t>ТЕХНИЧЕСКИЕ ХАРАКТЕРИСТИКИ</w:t>
      </w:r>
      <w:bookmarkEnd w:id="6"/>
    </w:p>
    <w:p w14:paraId="3D03CBA3" w14:textId="0239B85B" w:rsidR="00750486" w:rsidRDefault="006E1359" w:rsidP="00B40168">
      <w:pPr>
        <w:pStyle w:val="20"/>
        <w:jc w:val="both"/>
        <w:rPr>
          <w:color w:val="000000" w:themeColor="text1"/>
        </w:rPr>
      </w:pPr>
      <w:bookmarkStart w:id="7" w:name="_Toc58683471"/>
      <w:r>
        <w:rPr>
          <w:color w:val="000000" w:themeColor="text1"/>
        </w:rPr>
        <w:t>2</w:t>
      </w:r>
      <w:r w:rsidR="00224478" w:rsidRPr="00CC5292">
        <w:rPr>
          <w:color w:val="000000" w:themeColor="text1"/>
        </w:rPr>
        <w:t>.</w:t>
      </w:r>
      <w:r w:rsidR="00182D62" w:rsidRPr="00182D62">
        <w:rPr>
          <w:color w:val="000000" w:themeColor="text1"/>
        </w:rPr>
        <w:t>1</w:t>
      </w:r>
      <w:r w:rsidR="00224478" w:rsidRPr="00CC5292">
        <w:rPr>
          <w:color w:val="000000" w:themeColor="text1"/>
        </w:rPr>
        <w:t xml:space="preserve"> Описание алгоритма и функционирования программы</w:t>
      </w:r>
      <w:bookmarkEnd w:id="7"/>
    </w:p>
    <w:p w14:paraId="7F20313B" w14:textId="77777777" w:rsidR="00990C60" w:rsidRDefault="00B40168" w:rsidP="00B40168">
      <w:r>
        <w:tab/>
        <w:t xml:space="preserve">Каждый поток-философ получает на вход номер философа, которого он представляет. У каждого философа есть три состояния – </w:t>
      </w:r>
      <w:r>
        <w:rPr>
          <w:lang w:val="en-US"/>
        </w:rPr>
        <w:t>HUNGRY</w:t>
      </w:r>
      <w:r w:rsidRPr="00B40168">
        <w:t xml:space="preserve"> (</w:t>
      </w:r>
      <w:r>
        <w:t>хочет взять вилки и приступить к еде)</w:t>
      </w:r>
      <w:r w:rsidRPr="00B40168">
        <w:t xml:space="preserve">, </w:t>
      </w:r>
      <w:r>
        <w:rPr>
          <w:lang w:val="en-US"/>
        </w:rPr>
        <w:t>EATING</w:t>
      </w:r>
      <w:r w:rsidRPr="00B40168">
        <w:t xml:space="preserve"> </w:t>
      </w:r>
      <w:r>
        <w:t>(взял соседние вилки и ест)</w:t>
      </w:r>
      <w:r w:rsidRPr="00B40168">
        <w:t xml:space="preserve">, </w:t>
      </w:r>
      <w:r>
        <w:rPr>
          <w:lang w:val="en-US"/>
        </w:rPr>
        <w:t>THINKING</w:t>
      </w:r>
      <w:r w:rsidRPr="00B40168">
        <w:t xml:space="preserve"> </w:t>
      </w:r>
      <w:r>
        <w:t>(не претендует на вилки рядом и думает)</w:t>
      </w:r>
      <w:r w:rsidR="00990C60">
        <w:t xml:space="preserve"> и семафор, требующийся для организации взаимодействия между потоками</w:t>
      </w:r>
      <w:r>
        <w:t>. Присутствуют две функции – взять вилки и положить вилки, обе функции для того, чтобы выполниться запрашивают доступ к общему мьютексу</w:t>
      </w:r>
      <w:r w:rsidRPr="00B40168">
        <w:t>.</w:t>
      </w:r>
      <w:r>
        <w:t xml:space="preserve"> Наличие мьютекса обеспечивает такое состояние системы, что только один поток-философ может брать или класть вилки в конкретный момент времени. </w:t>
      </w:r>
    </w:p>
    <w:p w14:paraId="7B622D55" w14:textId="6FB081AF" w:rsidR="00B40168" w:rsidRDefault="00B40168" w:rsidP="00990C60">
      <w:pPr>
        <w:ind w:firstLine="708"/>
      </w:pPr>
      <w:r>
        <w:t xml:space="preserve">Функция взять вилки </w:t>
      </w:r>
      <w:r w:rsidR="00990C60">
        <w:t>–</w:t>
      </w:r>
      <w:r>
        <w:t xml:space="preserve"> </w:t>
      </w:r>
      <w:r w:rsidR="00990C60">
        <w:t xml:space="preserve">блокирует мьютекс, флаг текущего философа </w:t>
      </w:r>
      <w:r w:rsidR="009731AE">
        <w:t>устанавливается</w:t>
      </w:r>
      <w:r w:rsidR="00990C60">
        <w:t xml:space="preserve"> на </w:t>
      </w:r>
      <w:r w:rsidR="00FA10B3">
        <w:rPr>
          <w:lang w:val="en-US"/>
        </w:rPr>
        <w:t>HUNGRY</w:t>
      </w:r>
      <w:r w:rsidR="00FA10B3" w:rsidRPr="00477C00">
        <w:t>,</w:t>
      </w:r>
      <w:r w:rsidR="00990C60">
        <w:t xml:space="preserve"> и философ пытается взять вилки (т.е. установить флаг на </w:t>
      </w:r>
      <w:r w:rsidR="00990C60">
        <w:rPr>
          <w:lang w:val="en-US"/>
        </w:rPr>
        <w:t>EATING</w:t>
      </w:r>
      <w:r w:rsidR="00990C60" w:rsidRPr="00990C60">
        <w:t>)</w:t>
      </w:r>
      <w:r w:rsidR="00990C60">
        <w:t xml:space="preserve">, это возможно только в том случае, если никто из соседних философов не обедает. В случае успеха флаг текущего философа устанавливается на </w:t>
      </w:r>
      <w:r w:rsidR="00990C60">
        <w:rPr>
          <w:lang w:val="en-US"/>
        </w:rPr>
        <w:t>EATING</w:t>
      </w:r>
      <w:r w:rsidR="00990C60" w:rsidRPr="00990C60">
        <w:t xml:space="preserve"> </w:t>
      </w:r>
      <w:r w:rsidR="00990C60">
        <w:t xml:space="preserve">и семафор увеличивается на единицу. Далее поток освобождает мьютекс и ожидает, что семафор, ассоциированный с ним, примет положительное значение. В случае успешного начала еды, это условие будет выполнено. В противном случае, поток будет ожидать, пока один из его соседей не закончит еду и не уведомит об этом текущий поток (установив флаг </w:t>
      </w:r>
      <w:r w:rsidR="00990C60">
        <w:rPr>
          <w:lang w:val="en-US"/>
        </w:rPr>
        <w:t>EATING</w:t>
      </w:r>
      <w:r w:rsidR="00990C60" w:rsidRPr="00990C60">
        <w:t xml:space="preserve"> </w:t>
      </w:r>
      <w:r w:rsidR="00990C60">
        <w:t>и увеличив семафор на единицу, в случае если другой сосед не обедает).</w:t>
      </w:r>
    </w:p>
    <w:p w14:paraId="7B393E1C" w14:textId="57394007" w:rsidR="00990C60" w:rsidRDefault="00990C60" w:rsidP="00990C60">
      <w:pPr>
        <w:ind w:firstLine="708"/>
      </w:pPr>
      <w:r>
        <w:t xml:space="preserve">Функция положить вилки – блокирует мьютекс, устанавливает флаг на </w:t>
      </w:r>
      <w:r>
        <w:rPr>
          <w:lang w:val="en-US"/>
        </w:rPr>
        <w:t>THINKING</w:t>
      </w:r>
      <w:r w:rsidRPr="00990C60">
        <w:t xml:space="preserve"> </w:t>
      </w:r>
      <w:r>
        <w:t>и уведомляет соседей о том, что он завершил обед</w:t>
      </w:r>
      <w:r w:rsidR="009731AE">
        <w:t xml:space="preserve"> (пытается установить флаг </w:t>
      </w:r>
      <w:r w:rsidR="009731AE">
        <w:rPr>
          <w:lang w:val="en-US"/>
        </w:rPr>
        <w:t>EATING</w:t>
      </w:r>
      <w:r w:rsidR="009731AE" w:rsidRPr="00990C60">
        <w:t xml:space="preserve"> </w:t>
      </w:r>
      <w:r w:rsidR="009731AE">
        <w:t>и увеличить семафор на единицу у соседа философа).</w:t>
      </w:r>
    </w:p>
    <w:p w14:paraId="5EE045C6" w14:textId="28F01B4D" w:rsidR="009731AE" w:rsidRPr="009731AE" w:rsidRDefault="009731AE" w:rsidP="00990C60">
      <w:pPr>
        <w:ind w:firstLine="708"/>
      </w:pPr>
      <w:r>
        <w:t>Тогда жизненный цикл философа – подумать (поток засыпает)</w:t>
      </w:r>
      <w:r w:rsidRPr="009731AE">
        <w:t xml:space="preserve">, </w:t>
      </w:r>
      <w:r>
        <w:t>взять вилки</w:t>
      </w:r>
      <w:r w:rsidRPr="009731AE">
        <w:t xml:space="preserve">, </w:t>
      </w:r>
      <w:r>
        <w:t>поесть (поток засыпает)</w:t>
      </w:r>
      <w:r w:rsidRPr="009731AE">
        <w:t xml:space="preserve">, </w:t>
      </w:r>
      <w:r>
        <w:t>положить вилки</w:t>
      </w:r>
      <w:r w:rsidRPr="009731AE">
        <w:t xml:space="preserve">, </w:t>
      </w:r>
      <w:r>
        <w:t>повторить все заново.</w:t>
      </w:r>
    </w:p>
    <w:p w14:paraId="5B5A2DCA" w14:textId="5A814561" w:rsidR="00D62571" w:rsidRDefault="006E1359" w:rsidP="000666E3">
      <w:pPr>
        <w:pStyle w:val="20"/>
        <w:jc w:val="both"/>
        <w:rPr>
          <w:color w:val="000000" w:themeColor="text1"/>
        </w:rPr>
      </w:pPr>
      <w:bookmarkStart w:id="8" w:name="_Toc418288838"/>
      <w:bookmarkStart w:id="9" w:name="_Toc58683472"/>
      <w:r>
        <w:rPr>
          <w:color w:val="000000" w:themeColor="text1"/>
        </w:rPr>
        <w:t>2</w:t>
      </w:r>
      <w:r w:rsidR="00224478" w:rsidRPr="00CC5292">
        <w:rPr>
          <w:color w:val="000000" w:themeColor="text1"/>
        </w:rPr>
        <w:t>.</w:t>
      </w:r>
      <w:r w:rsidR="00FD3E54" w:rsidRPr="00FD3E54">
        <w:rPr>
          <w:color w:val="000000" w:themeColor="text1"/>
        </w:rPr>
        <w:t>2</w:t>
      </w:r>
      <w:r w:rsidR="00D62571" w:rsidRPr="00CC5292">
        <w:rPr>
          <w:color w:val="000000" w:themeColor="text1"/>
        </w:rPr>
        <w:t xml:space="preserve"> Организация входных данных</w:t>
      </w:r>
      <w:bookmarkEnd w:id="8"/>
      <w:bookmarkEnd w:id="9"/>
    </w:p>
    <w:p w14:paraId="45CBF79E" w14:textId="6AF1A427" w:rsidR="00010DB9" w:rsidRPr="00477C00" w:rsidRDefault="00010DB9" w:rsidP="00010DB9">
      <w:r>
        <w:tab/>
      </w:r>
      <w:r w:rsidR="00FD3E54">
        <w:t xml:space="preserve">Программа </w:t>
      </w:r>
      <w:r w:rsidR="00477C00">
        <w:t>количество секунд на исполнение в качестве единственного входного параметра командной строки.</w:t>
      </w:r>
    </w:p>
    <w:p w14:paraId="17C5C524" w14:textId="00CE61CD" w:rsidR="00D62571" w:rsidRDefault="006E1359" w:rsidP="000666E3">
      <w:pPr>
        <w:pStyle w:val="20"/>
        <w:jc w:val="both"/>
        <w:rPr>
          <w:color w:val="000000" w:themeColor="text1"/>
        </w:rPr>
      </w:pPr>
      <w:bookmarkStart w:id="10" w:name="_Toc58683473"/>
      <w:r>
        <w:rPr>
          <w:color w:val="000000" w:themeColor="text1"/>
        </w:rPr>
        <w:lastRenderedPageBreak/>
        <w:t>2</w:t>
      </w:r>
      <w:r w:rsidR="00224478">
        <w:rPr>
          <w:color w:val="000000" w:themeColor="text1"/>
        </w:rPr>
        <w:t>.</w:t>
      </w:r>
      <w:r w:rsidR="00FD3E54" w:rsidRPr="00FD3E54">
        <w:rPr>
          <w:color w:val="000000" w:themeColor="text1"/>
        </w:rPr>
        <w:t>3</w:t>
      </w:r>
      <w:r w:rsidR="00224478">
        <w:rPr>
          <w:color w:val="000000" w:themeColor="text1"/>
        </w:rPr>
        <w:t xml:space="preserve"> </w:t>
      </w:r>
      <w:r w:rsidR="00D62571" w:rsidRPr="00D62571">
        <w:rPr>
          <w:color w:val="000000" w:themeColor="text1"/>
        </w:rPr>
        <w:t xml:space="preserve">Организация </w:t>
      </w:r>
      <w:r w:rsidR="009F297D">
        <w:rPr>
          <w:color w:val="000000" w:themeColor="text1"/>
        </w:rPr>
        <w:t>выходных</w:t>
      </w:r>
      <w:r w:rsidR="00D62571" w:rsidRPr="00D62571">
        <w:rPr>
          <w:color w:val="000000" w:themeColor="text1"/>
        </w:rPr>
        <w:t xml:space="preserve"> данных</w:t>
      </w:r>
      <w:bookmarkEnd w:id="10"/>
    </w:p>
    <w:p w14:paraId="27FE35D3" w14:textId="7FD2A812" w:rsidR="00FE5296" w:rsidRPr="00477C00" w:rsidRDefault="000B3968" w:rsidP="000666E3">
      <w:pPr>
        <w:jc w:val="both"/>
      </w:pPr>
      <w:r>
        <w:tab/>
      </w:r>
      <w:r w:rsidR="00FD3E54">
        <w:t>Выходные данные демонстрируются пользователю в консоли и представляют информацию о действиях потоков-философов.</w:t>
      </w:r>
      <w:r w:rsidR="00FA10B3" w:rsidRPr="00FA10B3">
        <w:t xml:space="preserve"> </w:t>
      </w:r>
    </w:p>
    <w:p w14:paraId="3FB93829" w14:textId="77777777" w:rsidR="00337726" w:rsidRPr="00DB111F" w:rsidRDefault="00337726" w:rsidP="000666E3">
      <w:pPr>
        <w:jc w:val="both"/>
      </w:pPr>
    </w:p>
    <w:p w14:paraId="074A236E" w14:textId="4D178385" w:rsidR="00013696" w:rsidRPr="00477C00" w:rsidRDefault="00013696" w:rsidP="00477C00">
      <w:pPr>
        <w:pStyle w:val="1"/>
        <w:jc w:val="both"/>
        <w:rPr>
          <w:color w:val="000000" w:themeColor="text1"/>
          <w:sz w:val="24"/>
        </w:rPr>
      </w:pPr>
      <w:r>
        <w:br w:type="page"/>
      </w:r>
    </w:p>
    <w:p w14:paraId="6ED1A6FF" w14:textId="77777777" w:rsidR="00717410" w:rsidRPr="00131A89" w:rsidRDefault="00717410" w:rsidP="000666E3">
      <w:pPr>
        <w:pStyle w:val="1"/>
        <w:jc w:val="both"/>
        <w:rPr>
          <w:color w:val="000000" w:themeColor="text1"/>
          <w:sz w:val="24"/>
        </w:rPr>
      </w:pPr>
    </w:p>
    <w:p w14:paraId="7E88F37B" w14:textId="75E65B89" w:rsidR="0013430A" w:rsidRDefault="00A76D6A" w:rsidP="00FD3E54">
      <w:pPr>
        <w:pStyle w:val="1"/>
        <w:tabs>
          <w:tab w:val="left" w:pos="2035"/>
        </w:tabs>
        <w:spacing w:line="276" w:lineRule="auto"/>
        <w:ind w:left="720"/>
        <w:jc w:val="both"/>
        <w:rPr>
          <w:rFonts w:cs="Times New Roman"/>
          <w:color w:val="auto"/>
          <w:sz w:val="24"/>
          <w:szCs w:val="24"/>
        </w:rPr>
      </w:pPr>
      <w:r>
        <w:rPr>
          <w:color w:val="000000" w:themeColor="text1"/>
          <w:sz w:val="24"/>
        </w:rPr>
        <w:tab/>
      </w:r>
      <w:r>
        <w:rPr>
          <w:rFonts w:cs="Times New Roman"/>
          <w:color w:val="auto"/>
          <w:sz w:val="24"/>
          <w:szCs w:val="24"/>
        </w:rPr>
        <w:tab/>
      </w:r>
      <w:bookmarkStart w:id="11" w:name="_Toc58683474"/>
      <w:r w:rsidR="00477C00">
        <w:rPr>
          <w:rFonts w:cs="Times New Roman"/>
          <w:color w:val="auto"/>
          <w:sz w:val="24"/>
          <w:szCs w:val="24"/>
          <w:lang w:val="en-US"/>
        </w:rPr>
        <w:t>3</w:t>
      </w:r>
      <w:r w:rsidR="00DA7BA4" w:rsidRPr="00A76D6A">
        <w:rPr>
          <w:rFonts w:cs="Times New Roman"/>
          <w:color w:val="auto"/>
          <w:sz w:val="24"/>
          <w:szCs w:val="24"/>
        </w:rPr>
        <w:t>.</w:t>
      </w:r>
      <w:r w:rsidRPr="00A76D6A">
        <w:rPr>
          <w:rFonts w:cs="Times New Roman"/>
          <w:color w:val="auto"/>
          <w:sz w:val="24"/>
          <w:szCs w:val="24"/>
        </w:rPr>
        <w:t xml:space="preserve"> </w:t>
      </w:r>
      <w:r>
        <w:rPr>
          <w:rFonts w:cs="Times New Roman"/>
          <w:color w:val="auto"/>
          <w:sz w:val="24"/>
          <w:szCs w:val="24"/>
        </w:rPr>
        <w:t>СПИСОК ИСПОЛЬЗУЕМЫХ ИСТОЧНИКОВ</w:t>
      </w:r>
      <w:bookmarkEnd w:id="11"/>
    </w:p>
    <w:p w14:paraId="088E28CB" w14:textId="77777777" w:rsidR="009731AE" w:rsidRDefault="009731AE" w:rsidP="00FD3E54"/>
    <w:p w14:paraId="2AC83B43" w14:textId="12B591E1" w:rsidR="00FD3E54" w:rsidRPr="00FD3E54" w:rsidRDefault="009731AE" w:rsidP="009731AE">
      <w:pPr>
        <w:pStyle w:val="ac"/>
        <w:numPr>
          <w:ilvl w:val="0"/>
          <w:numId w:val="7"/>
        </w:numPr>
      </w:pPr>
      <w:r w:rsidRPr="009731AE">
        <w:t>[</w:t>
      </w:r>
      <w:r>
        <w:t>Электронный</w:t>
      </w:r>
      <w:r w:rsidR="00FA10B3">
        <w:t xml:space="preserve">    ресурс</w:t>
      </w:r>
      <w:r w:rsidR="00FA10B3" w:rsidRPr="00FA10B3">
        <w:t xml:space="preserve">] // </w:t>
      </w:r>
      <w:hyperlink r:id="rId15" w:history="1">
        <w:r w:rsidR="00FA10B3" w:rsidRPr="00135FC3">
          <w:rPr>
            <w:rStyle w:val="ab"/>
          </w:rPr>
          <w:t>https://www.cs.colorado.edu/~rhan/CSCI_3753_Spring_2005/CSCI_3753_Spring_2005/Lectures/02_22_05_dp_mon_cv.pdf</w:t>
        </w:r>
      </w:hyperlink>
      <w:r w:rsidR="00FA10B3" w:rsidRPr="00FA10B3">
        <w:t xml:space="preserve"> </w:t>
      </w:r>
      <w:r w:rsidR="00FA10B3">
        <w:t>Режим доступа свободный (дата обращения: 11.12.20)</w:t>
      </w:r>
    </w:p>
    <w:p w14:paraId="52373020" w14:textId="34F5304C" w:rsidR="009731AE" w:rsidRDefault="00FA10B3" w:rsidP="009731AE">
      <w:pPr>
        <w:pStyle w:val="ac"/>
        <w:numPr>
          <w:ilvl w:val="0"/>
          <w:numId w:val="7"/>
        </w:numPr>
        <w:spacing w:after="200" w:line="276" w:lineRule="auto"/>
        <w:jc w:val="both"/>
      </w:pPr>
      <w:r w:rsidRPr="00FA10B3">
        <w:t>[</w:t>
      </w:r>
      <w:r>
        <w:t>Электронный    ресурс</w:t>
      </w:r>
      <w:r w:rsidRPr="00FA10B3">
        <w:t xml:space="preserve">] // </w:t>
      </w:r>
      <w:hyperlink r:id="rId16" w:history="1">
        <w:r w:rsidR="009731AE" w:rsidRPr="009731AE">
          <w:rPr>
            <w:rStyle w:val="ab"/>
          </w:rPr>
          <w:t>https://anazimzada2020.medium.com/monitor-in-process-synchronization-dining-philosophers-problem-and-solution-using-monitors-9f15b3b0b006</w:t>
        </w:r>
      </w:hyperlink>
      <w:r>
        <w:t xml:space="preserve"> Режим доступа свободный (дата обращения: 11.12.20)</w:t>
      </w:r>
    </w:p>
    <w:p w14:paraId="24B8E9C8" w14:textId="3D4A9D90" w:rsidR="00757257" w:rsidRPr="00F0682A" w:rsidRDefault="00FA10B3" w:rsidP="009731AE">
      <w:pPr>
        <w:pStyle w:val="ac"/>
        <w:numPr>
          <w:ilvl w:val="0"/>
          <w:numId w:val="7"/>
        </w:numPr>
        <w:spacing w:after="200" w:line="276" w:lineRule="auto"/>
        <w:jc w:val="both"/>
      </w:pPr>
      <w:r w:rsidRPr="00FA10B3">
        <w:t>[</w:t>
      </w:r>
      <w:r>
        <w:t>Электронный    ресурс</w:t>
      </w:r>
      <w:r w:rsidRPr="00FA10B3">
        <w:t xml:space="preserve">] // </w:t>
      </w:r>
      <w:hyperlink r:id="rId17" w:history="1">
        <w:r w:rsidR="009731AE" w:rsidRPr="009731AE">
          <w:rPr>
            <w:rStyle w:val="ab"/>
          </w:rPr>
          <w:t>https://en.wikipedia.org/wiki/Dining_philosophers_problem</w:t>
        </w:r>
      </w:hyperlink>
      <w:r>
        <w:t xml:space="preserve"> Режим доступа свободный (дата обращения: 11.12.20)</w:t>
      </w:r>
      <w:r w:rsidR="00757257" w:rsidRPr="00F0682A">
        <w:br w:type="page"/>
      </w:r>
    </w:p>
    <w:p w14:paraId="57C324DD" w14:textId="77777777" w:rsidR="0082747E" w:rsidRPr="00F0682A" w:rsidRDefault="0082747E" w:rsidP="000666E3">
      <w:pPr>
        <w:pStyle w:val="af4"/>
        <w:jc w:val="both"/>
        <w:sectPr w:rsidR="0082747E" w:rsidRPr="00F0682A" w:rsidSect="009405DF">
          <w:headerReference w:type="default" r:id="rId18"/>
          <w:headerReference w:type="first" r:id="rId19"/>
          <w:footerReference w:type="first" r:id="rId20"/>
          <w:type w:val="continuous"/>
          <w:pgSz w:w="11906" w:h="16838"/>
          <w:pgMar w:top="1134" w:right="850" w:bottom="1134" w:left="1701" w:header="510" w:footer="1701" w:gutter="0"/>
          <w:cols w:space="708"/>
          <w:docGrid w:linePitch="360"/>
        </w:sectPr>
      </w:pPr>
    </w:p>
    <w:p w14:paraId="3AD401C7" w14:textId="1733B856" w:rsidR="0013430A" w:rsidRPr="00C228DB" w:rsidRDefault="0013430A" w:rsidP="000666E3">
      <w:pPr>
        <w:pStyle w:val="1"/>
        <w:ind w:left="2124" w:firstLine="708"/>
        <w:jc w:val="both"/>
        <w:rPr>
          <w:rFonts w:cs="Times New Roman"/>
          <w:color w:val="auto"/>
          <w:sz w:val="24"/>
          <w:szCs w:val="24"/>
        </w:rPr>
      </w:pPr>
      <w:bookmarkStart w:id="12" w:name="_Toc58683475"/>
      <w:r w:rsidRPr="007475D8">
        <w:rPr>
          <w:rFonts w:cs="Times New Roman"/>
          <w:color w:val="auto"/>
          <w:sz w:val="24"/>
          <w:szCs w:val="24"/>
        </w:rPr>
        <w:lastRenderedPageBreak/>
        <w:t>ЛИСТ</w:t>
      </w:r>
      <w:r w:rsidRPr="00C228DB">
        <w:rPr>
          <w:rFonts w:cs="Times New Roman"/>
          <w:color w:val="auto"/>
          <w:sz w:val="24"/>
          <w:szCs w:val="24"/>
        </w:rPr>
        <w:t xml:space="preserve"> </w:t>
      </w:r>
      <w:r w:rsidRPr="007475D8">
        <w:rPr>
          <w:rFonts w:cs="Times New Roman"/>
          <w:color w:val="auto"/>
          <w:sz w:val="24"/>
          <w:szCs w:val="24"/>
        </w:rPr>
        <w:t>РЕГИСТРАЦИИ</w:t>
      </w:r>
      <w:r w:rsidRPr="00C228DB">
        <w:rPr>
          <w:rFonts w:cs="Times New Roman"/>
          <w:color w:val="auto"/>
          <w:sz w:val="24"/>
          <w:szCs w:val="24"/>
        </w:rPr>
        <w:t xml:space="preserve"> </w:t>
      </w:r>
      <w:r w:rsidRPr="007475D8">
        <w:rPr>
          <w:rFonts w:cs="Times New Roman"/>
          <w:color w:val="auto"/>
          <w:sz w:val="24"/>
          <w:szCs w:val="24"/>
        </w:rPr>
        <w:t>ИЗМЕНЕНИЙ</w:t>
      </w:r>
      <w:bookmarkEnd w:id="12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3430A" w:rsidRPr="007475D8" w14:paraId="72B4261A" w14:textId="77777777" w:rsidTr="00551348">
        <w:trPr>
          <w:cantSplit/>
        </w:trPr>
        <w:tc>
          <w:tcPr>
            <w:tcW w:w="568" w:type="dxa"/>
            <w:vMerge w:val="restart"/>
          </w:tcPr>
          <w:p w14:paraId="72550FF3" w14:textId="77777777" w:rsidR="0013430A" w:rsidRPr="007475D8" w:rsidRDefault="0013430A" w:rsidP="000666E3">
            <w:pPr>
              <w:jc w:val="both"/>
            </w:pPr>
            <w:r w:rsidRPr="007475D8">
              <w:t>Изм.</w:t>
            </w:r>
          </w:p>
        </w:tc>
        <w:tc>
          <w:tcPr>
            <w:tcW w:w="4244" w:type="dxa"/>
            <w:gridSpan w:val="4"/>
          </w:tcPr>
          <w:p w14:paraId="4451C341" w14:textId="77777777" w:rsidR="0013430A" w:rsidRPr="007475D8" w:rsidRDefault="0013430A" w:rsidP="000666E3">
            <w:pPr>
              <w:jc w:val="both"/>
            </w:pPr>
            <w:r w:rsidRPr="007475D8"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0FBC76B3" w14:textId="77777777" w:rsidR="0013430A" w:rsidRPr="007475D8" w:rsidRDefault="0013430A" w:rsidP="000666E3">
            <w:pPr>
              <w:jc w:val="both"/>
            </w:pPr>
            <w:r w:rsidRPr="007475D8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C225B96" w14:textId="77777777" w:rsidR="0013430A" w:rsidRPr="007475D8" w:rsidRDefault="0013430A" w:rsidP="000666E3">
            <w:pPr>
              <w:jc w:val="both"/>
            </w:pPr>
            <w:r w:rsidRPr="007475D8">
              <w:t>№ документа</w:t>
            </w:r>
          </w:p>
        </w:tc>
        <w:tc>
          <w:tcPr>
            <w:tcW w:w="1559" w:type="dxa"/>
            <w:vMerge w:val="restart"/>
          </w:tcPr>
          <w:p w14:paraId="5D2069EC" w14:textId="77777777" w:rsidR="0013430A" w:rsidRPr="007475D8" w:rsidRDefault="0013430A" w:rsidP="000666E3">
            <w:pPr>
              <w:jc w:val="both"/>
            </w:pPr>
            <w:r w:rsidRPr="007475D8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F8C7A2C" w14:textId="77777777" w:rsidR="0013430A" w:rsidRPr="007475D8" w:rsidRDefault="0013430A" w:rsidP="000666E3">
            <w:pPr>
              <w:jc w:val="both"/>
            </w:pPr>
            <w:r w:rsidRPr="007475D8">
              <w:t>Подпись</w:t>
            </w:r>
          </w:p>
        </w:tc>
        <w:tc>
          <w:tcPr>
            <w:tcW w:w="1080" w:type="dxa"/>
            <w:vMerge w:val="restart"/>
          </w:tcPr>
          <w:p w14:paraId="0B37B1FE" w14:textId="77777777" w:rsidR="0013430A" w:rsidRPr="007475D8" w:rsidRDefault="0013430A" w:rsidP="000666E3">
            <w:pPr>
              <w:jc w:val="both"/>
            </w:pPr>
            <w:r w:rsidRPr="007475D8">
              <w:t>Дата</w:t>
            </w:r>
          </w:p>
        </w:tc>
      </w:tr>
      <w:tr w:rsidR="0013430A" w:rsidRPr="007475D8" w14:paraId="6252B367" w14:textId="77777777" w:rsidTr="00551348">
        <w:trPr>
          <w:cantSplit/>
        </w:trPr>
        <w:tc>
          <w:tcPr>
            <w:tcW w:w="568" w:type="dxa"/>
            <w:vMerge/>
          </w:tcPr>
          <w:p w14:paraId="0426A291" w14:textId="77777777" w:rsidR="0013430A" w:rsidRPr="007475D8" w:rsidRDefault="0013430A" w:rsidP="000666E3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14:paraId="59375689" w14:textId="77777777" w:rsidR="0013430A" w:rsidRPr="007475D8" w:rsidRDefault="0013430A" w:rsidP="000666E3">
            <w:pPr>
              <w:pStyle w:val="ad"/>
              <w:rPr>
                <w:szCs w:val="24"/>
              </w:rPr>
            </w:pPr>
            <w:r w:rsidRPr="007475D8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3AFFB903" w14:textId="78F34BBC" w:rsidR="0013430A" w:rsidRPr="007475D8" w:rsidRDefault="0013430A" w:rsidP="000666E3">
            <w:pPr>
              <w:pStyle w:val="ad"/>
              <w:rPr>
                <w:szCs w:val="24"/>
              </w:rPr>
            </w:pPr>
            <w:r w:rsidRPr="007475D8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7F696980" w14:textId="2AE2DB42" w:rsidR="0013430A" w:rsidRPr="007475D8" w:rsidRDefault="0013430A" w:rsidP="000666E3">
            <w:pPr>
              <w:pStyle w:val="ad"/>
              <w:rPr>
                <w:szCs w:val="24"/>
              </w:rPr>
            </w:pPr>
            <w:r w:rsidRPr="007475D8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14:paraId="0A01434C" w14:textId="77777777" w:rsidR="0013430A" w:rsidRPr="007475D8" w:rsidRDefault="0013430A" w:rsidP="000666E3">
            <w:pPr>
              <w:pStyle w:val="ad"/>
              <w:rPr>
                <w:szCs w:val="24"/>
              </w:rPr>
            </w:pPr>
            <w:r w:rsidRPr="007475D8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6D7F6E62" w14:textId="77777777" w:rsidR="0013430A" w:rsidRPr="007475D8" w:rsidRDefault="0013430A" w:rsidP="000666E3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4CBA9325" w14:textId="77777777" w:rsidR="0013430A" w:rsidRPr="007475D8" w:rsidRDefault="0013430A" w:rsidP="000666E3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2CABE1DC" w14:textId="77777777" w:rsidR="0013430A" w:rsidRPr="007475D8" w:rsidRDefault="0013430A" w:rsidP="000666E3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59049295" w14:textId="77777777" w:rsidR="0013430A" w:rsidRPr="007475D8" w:rsidRDefault="0013430A" w:rsidP="000666E3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14:paraId="1F7839EB" w14:textId="77777777" w:rsidR="0013430A" w:rsidRPr="007475D8" w:rsidRDefault="0013430A" w:rsidP="000666E3">
            <w:pPr>
              <w:pStyle w:val="ad"/>
              <w:rPr>
                <w:szCs w:val="24"/>
              </w:rPr>
            </w:pPr>
          </w:p>
        </w:tc>
      </w:tr>
      <w:tr w:rsidR="0013430A" w:rsidRPr="007475D8" w14:paraId="41224D72" w14:textId="77777777" w:rsidTr="00551348">
        <w:trPr>
          <w:trHeight w:hRule="exact" w:val="425"/>
        </w:trPr>
        <w:tc>
          <w:tcPr>
            <w:tcW w:w="568" w:type="dxa"/>
          </w:tcPr>
          <w:p w14:paraId="19B957C1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766838B6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1754A7C3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25B4B13E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2000635A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49F046A4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21D2DE57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31A88480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28EFF4A0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1888549A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0AF1D1D7" w14:textId="77777777" w:rsidTr="00551348">
        <w:trPr>
          <w:trHeight w:hRule="exact" w:val="425"/>
        </w:trPr>
        <w:tc>
          <w:tcPr>
            <w:tcW w:w="568" w:type="dxa"/>
          </w:tcPr>
          <w:p w14:paraId="5C01DC6A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4E71ABB8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79D58A2E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10230CD6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2BB0269D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1FC629B5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103AC1F9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3930304B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08B987FD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50A2A71D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4804ED7A" w14:textId="77777777" w:rsidTr="00551348">
        <w:trPr>
          <w:trHeight w:hRule="exact" w:val="425"/>
        </w:trPr>
        <w:tc>
          <w:tcPr>
            <w:tcW w:w="568" w:type="dxa"/>
          </w:tcPr>
          <w:p w14:paraId="7A0BD176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326F8A16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7C114F52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3F1CFB1E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55DA9154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3D061EC7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2ED79B46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206CA43F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02E5DA3C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46F1DF00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6A1EAFF0" w14:textId="77777777" w:rsidTr="00551348">
        <w:trPr>
          <w:trHeight w:hRule="exact" w:val="425"/>
        </w:trPr>
        <w:tc>
          <w:tcPr>
            <w:tcW w:w="568" w:type="dxa"/>
          </w:tcPr>
          <w:p w14:paraId="00173013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149BF8B6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3EA10D40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43861B0C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0AC877F9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47AF526A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2BF986DF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1EB7F51A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1242A2FE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217394C3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3622EBEE" w14:textId="77777777" w:rsidTr="00551348">
        <w:trPr>
          <w:trHeight w:hRule="exact" w:val="425"/>
        </w:trPr>
        <w:tc>
          <w:tcPr>
            <w:tcW w:w="568" w:type="dxa"/>
          </w:tcPr>
          <w:p w14:paraId="365085BF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4A27B805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70CB642A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45CEA2FB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234F5D9D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36C70F20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0D9C1638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380D22C8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6AFC3496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687A47D7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6CD60594" w14:textId="77777777" w:rsidTr="00551348">
        <w:trPr>
          <w:trHeight w:hRule="exact" w:val="425"/>
        </w:trPr>
        <w:tc>
          <w:tcPr>
            <w:tcW w:w="568" w:type="dxa"/>
          </w:tcPr>
          <w:p w14:paraId="74C1E7B8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4DE36B04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288D44F5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4E9B2FF0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328AE839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15FBAAFA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72DAEB3F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537FB317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65066613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4186D63F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2D7E6CE9" w14:textId="77777777" w:rsidTr="00551348">
        <w:trPr>
          <w:trHeight w:hRule="exact" w:val="425"/>
        </w:trPr>
        <w:tc>
          <w:tcPr>
            <w:tcW w:w="568" w:type="dxa"/>
          </w:tcPr>
          <w:p w14:paraId="69A0DEAC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5B8B5981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0BF58EB8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6670EF0D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158FA722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430B7BEC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2A9DEBE5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076F7DE5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5B3D7B87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60B8D2DE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69F3E222" w14:textId="77777777" w:rsidTr="00551348">
        <w:trPr>
          <w:trHeight w:hRule="exact" w:val="425"/>
        </w:trPr>
        <w:tc>
          <w:tcPr>
            <w:tcW w:w="568" w:type="dxa"/>
          </w:tcPr>
          <w:p w14:paraId="6624ED73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31B64792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38E46A01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2DC38A85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41A5E835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14CA1592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27AA2D20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4691E91C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66A8B1C2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70B85077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68C7555C" w14:textId="77777777" w:rsidTr="00551348">
        <w:trPr>
          <w:trHeight w:hRule="exact" w:val="425"/>
        </w:trPr>
        <w:tc>
          <w:tcPr>
            <w:tcW w:w="568" w:type="dxa"/>
          </w:tcPr>
          <w:p w14:paraId="4C372AC3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7B7050B4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1ED50FBD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6EC9935C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4627181F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64D54616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64EE9840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3053BC6C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177047AA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497A02B9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27B2137B" w14:textId="77777777" w:rsidTr="00551348">
        <w:trPr>
          <w:trHeight w:hRule="exact" w:val="425"/>
        </w:trPr>
        <w:tc>
          <w:tcPr>
            <w:tcW w:w="568" w:type="dxa"/>
          </w:tcPr>
          <w:p w14:paraId="4222A8AD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46ADD129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153DE358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02476B75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08F21BBC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4B1E9F90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70DC44D8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4D4A18D1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2EA6D7A1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51AAFCD3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13BBA3B9" w14:textId="77777777" w:rsidTr="00551348">
        <w:trPr>
          <w:trHeight w:hRule="exact" w:val="425"/>
        </w:trPr>
        <w:tc>
          <w:tcPr>
            <w:tcW w:w="568" w:type="dxa"/>
          </w:tcPr>
          <w:p w14:paraId="75A20D94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64EFD3EF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5FA26AB0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74E3CD3B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624554D5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18D447B9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22D03D9B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29D81C08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62B825A3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4D88CA09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7E8F47F6" w14:textId="77777777" w:rsidTr="00551348">
        <w:trPr>
          <w:trHeight w:hRule="exact" w:val="425"/>
        </w:trPr>
        <w:tc>
          <w:tcPr>
            <w:tcW w:w="568" w:type="dxa"/>
          </w:tcPr>
          <w:p w14:paraId="2084ABA1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1CB8F48A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7E8A1CAF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137B5B84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7E7286D4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0AAB75D8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6ED498A3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6CF095C1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64AE06B8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0344B98F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06D64F6F" w14:textId="77777777" w:rsidTr="00551348">
        <w:trPr>
          <w:trHeight w:hRule="exact" w:val="425"/>
        </w:trPr>
        <w:tc>
          <w:tcPr>
            <w:tcW w:w="568" w:type="dxa"/>
          </w:tcPr>
          <w:p w14:paraId="59C89E3B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006B2391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294014E5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1A6E56E8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1608CCBA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6AA2AD82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7DE743AE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2C1C5E80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57622ABE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6C0E977C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506684A5" w14:textId="77777777" w:rsidTr="00551348">
        <w:trPr>
          <w:trHeight w:hRule="exact" w:val="425"/>
        </w:trPr>
        <w:tc>
          <w:tcPr>
            <w:tcW w:w="568" w:type="dxa"/>
          </w:tcPr>
          <w:p w14:paraId="66B211A4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585BA2E2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4E849DEE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50AB8788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5F7B3E9A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161D7DC1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046E067F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0BFBDE27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5886317E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2F2598E0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326D3629" w14:textId="77777777" w:rsidTr="00551348">
        <w:trPr>
          <w:trHeight w:hRule="exact" w:val="425"/>
        </w:trPr>
        <w:tc>
          <w:tcPr>
            <w:tcW w:w="568" w:type="dxa"/>
          </w:tcPr>
          <w:p w14:paraId="07FB7B6C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55BA8AAA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706690F1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29D3710D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2FA4D12C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60F94978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56845B2E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2EAAE4B4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6D14A3EE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4BE1D9CC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4F5C51C9" w14:textId="77777777" w:rsidTr="00551348">
        <w:trPr>
          <w:trHeight w:hRule="exact" w:val="425"/>
        </w:trPr>
        <w:tc>
          <w:tcPr>
            <w:tcW w:w="568" w:type="dxa"/>
          </w:tcPr>
          <w:p w14:paraId="22C38E93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43416269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3E693B26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660EF4F2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66D7E771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03D6B9BD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5FA03969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20C7625D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1C154EDF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787F869E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21DB30C9" w14:textId="77777777" w:rsidTr="00551348">
        <w:trPr>
          <w:trHeight w:hRule="exact" w:val="425"/>
        </w:trPr>
        <w:tc>
          <w:tcPr>
            <w:tcW w:w="568" w:type="dxa"/>
          </w:tcPr>
          <w:p w14:paraId="23BA6590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40D6FB1C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126C4B0C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5F87D816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79799DD4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49A8C60D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6AC2BA42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4B707880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34CBB060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053A1F9B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0FDA2134" w14:textId="77777777" w:rsidTr="00551348">
        <w:trPr>
          <w:trHeight w:hRule="exact" w:val="425"/>
        </w:trPr>
        <w:tc>
          <w:tcPr>
            <w:tcW w:w="568" w:type="dxa"/>
          </w:tcPr>
          <w:p w14:paraId="70EB60B0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10E93FB2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5F3D3799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4A8AE1AA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4D0024FA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19976C14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611A0C43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3F554DBE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46943EFA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4040C534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3FCCA956" w14:textId="77777777" w:rsidTr="00551348">
        <w:trPr>
          <w:trHeight w:hRule="exact" w:val="425"/>
        </w:trPr>
        <w:tc>
          <w:tcPr>
            <w:tcW w:w="568" w:type="dxa"/>
          </w:tcPr>
          <w:p w14:paraId="3E387C0B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17FB75A9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24DD88B2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61D1E642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4C7B6AC3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35BB8D30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772435D0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4331626D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5899BECC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1D3971BA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29987C6E" w14:textId="77777777" w:rsidTr="00551348">
        <w:trPr>
          <w:trHeight w:hRule="exact" w:val="425"/>
        </w:trPr>
        <w:tc>
          <w:tcPr>
            <w:tcW w:w="568" w:type="dxa"/>
          </w:tcPr>
          <w:p w14:paraId="29892DFF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0EB65CBE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051094FB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68301E3F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19055884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7D217C91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08B4C4DC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19F0DAE8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480AA57C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5B7B7085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78847C83" w14:textId="77777777" w:rsidTr="00551348">
        <w:trPr>
          <w:trHeight w:hRule="exact" w:val="425"/>
        </w:trPr>
        <w:tc>
          <w:tcPr>
            <w:tcW w:w="568" w:type="dxa"/>
          </w:tcPr>
          <w:p w14:paraId="59EA40D5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0AC6000D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68FCAFF0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40F67363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49B577B4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51BE0CF5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0303E14F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46E7400F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3091474F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50697398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7F08A5F9" w14:textId="77777777" w:rsidTr="00551348">
        <w:trPr>
          <w:trHeight w:hRule="exact" w:val="425"/>
        </w:trPr>
        <w:tc>
          <w:tcPr>
            <w:tcW w:w="568" w:type="dxa"/>
          </w:tcPr>
          <w:p w14:paraId="0DA995D2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3DE53FE1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1ED0631F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3B776192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6DE6F88D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50DA233F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5B8702A0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657C8CB0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762E3099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650B56AA" w14:textId="77777777" w:rsidR="0013430A" w:rsidRPr="007475D8" w:rsidRDefault="0013430A" w:rsidP="000666E3">
            <w:pPr>
              <w:jc w:val="both"/>
            </w:pPr>
          </w:p>
        </w:tc>
      </w:tr>
      <w:tr w:rsidR="0013430A" w:rsidRPr="007475D8" w14:paraId="2189491F" w14:textId="77777777" w:rsidTr="00551348">
        <w:trPr>
          <w:trHeight w:hRule="exact" w:val="425"/>
        </w:trPr>
        <w:tc>
          <w:tcPr>
            <w:tcW w:w="568" w:type="dxa"/>
          </w:tcPr>
          <w:p w14:paraId="09D44915" w14:textId="77777777" w:rsidR="0013430A" w:rsidRPr="007475D8" w:rsidRDefault="0013430A" w:rsidP="000666E3">
            <w:pPr>
              <w:jc w:val="both"/>
            </w:pPr>
          </w:p>
        </w:tc>
        <w:tc>
          <w:tcPr>
            <w:tcW w:w="1134" w:type="dxa"/>
          </w:tcPr>
          <w:p w14:paraId="3004556A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314D927C" w14:textId="77777777" w:rsidR="0013430A" w:rsidRPr="007475D8" w:rsidRDefault="0013430A" w:rsidP="000666E3">
            <w:pPr>
              <w:jc w:val="both"/>
            </w:pPr>
          </w:p>
        </w:tc>
        <w:tc>
          <w:tcPr>
            <w:tcW w:w="992" w:type="dxa"/>
          </w:tcPr>
          <w:p w14:paraId="07F963C3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6" w:type="dxa"/>
          </w:tcPr>
          <w:p w14:paraId="0574D29C" w14:textId="77777777" w:rsidR="0013430A" w:rsidRPr="007475D8" w:rsidRDefault="0013430A" w:rsidP="000666E3">
            <w:pPr>
              <w:jc w:val="both"/>
            </w:pPr>
          </w:p>
        </w:tc>
        <w:tc>
          <w:tcPr>
            <w:tcW w:w="1426" w:type="dxa"/>
          </w:tcPr>
          <w:p w14:paraId="6DC068EF" w14:textId="77777777" w:rsidR="0013430A" w:rsidRPr="007475D8" w:rsidRDefault="0013430A" w:rsidP="000666E3">
            <w:pPr>
              <w:jc w:val="both"/>
            </w:pPr>
          </w:p>
        </w:tc>
        <w:tc>
          <w:tcPr>
            <w:tcW w:w="1129" w:type="dxa"/>
          </w:tcPr>
          <w:p w14:paraId="098696DB" w14:textId="77777777" w:rsidR="0013430A" w:rsidRPr="007475D8" w:rsidRDefault="0013430A" w:rsidP="000666E3">
            <w:pPr>
              <w:jc w:val="both"/>
            </w:pPr>
          </w:p>
        </w:tc>
        <w:tc>
          <w:tcPr>
            <w:tcW w:w="1559" w:type="dxa"/>
          </w:tcPr>
          <w:p w14:paraId="0B56171E" w14:textId="77777777" w:rsidR="0013430A" w:rsidRPr="007475D8" w:rsidRDefault="0013430A" w:rsidP="000666E3">
            <w:pPr>
              <w:jc w:val="both"/>
            </w:pPr>
          </w:p>
        </w:tc>
        <w:tc>
          <w:tcPr>
            <w:tcW w:w="997" w:type="dxa"/>
          </w:tcPr>
          <w:p w14:paraId="00C19F49" w14:textId="77777777" w:rsidR="0013430A" w:rsidRPr="007475D8" w:rsidRDefault="0013430A" w:rsidP="000666E3">
            <w:pPr>
              <w:jc w:val="both"/>
            </w:pPr>
          </w:p>
        </w:tc>
        <w:tc>
          <w:tcPr>
            <w:tcW w:w="1080" w:type="dxa"/>
          </w:tcPr>
          <w:p w14:paraId="1F086EA4" w14:textId="77777777" w:rsidR="0013430A" w:rsidRPr="007475D8" w:rsidRDefault="0013430A" w:rsidP="000666E3">
            <w:pPr>
              <w:jc w:val="both"/>
            </w:pPr>
          </w:p>
        </w:tc>
      </w:tr>
    </w:tbl>
    <w:p w14:paraId="738CB7B6" w14:textId="77777777" w:rsidR="0013430A" w:rsidRPr="00FF6014" w:rsidRDefault="0013430A" w:rsidP="000666E3">
      <w:pPr>
        <w:jc w:val="both"/>
        <w:rPr>
          <w:lang w:val="en-US"/>
        </w:rPr>
      </w:pPr>
    </w:p>
    <w:sectPr w:rsidR="0013430A" w:rsidRPr="00FF6014" w:rsidSect="009405DF">
      <w:footerReference w:type="default" r:id="rId21"/>
      <w:type w:val="continuous"/>
      <w:pgSz w:w="11906" w:h="16838"/>
      <w:pgMar w:top="1134" w:right="850" w:bottom="1134" w:left="1701" w:header="51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762A1" w14:textId="77777777" w:rsidR="004B28A6" w:rsidRDefault="004B28A6" w:rsidP="009571F0">
      <w:r>
        <w:separator/>
      </w:r>
    </w:p>
  </w:endnote>
  <w:endnote w:type="continuationSeparator" w:id="0">
    <w:p w14:paraId="08971ACF" w14:textId="77777777" w:rsidR="004B28A6" w:rsidRDefault="004B28A6" w:rsidP="0095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3D74D" w14:textId="17134A3B" w:rsidR="007D3CD7" w:rsidRDefault="007D3CD7" w:rsidP="00114882">
    <w:pPr>
      <w:pStyle w:val="a6"/>
      <w:jc w:val="center"/>
      <w:rPr>
        <w:b/>
      </w:rPr>
    </w:pPr>
    <w:r>
      <w:rPr>
        <w:b/>
      </w:rPr>
      <w:t>Москва 2020</w:t>
    </w:r>
  </w:p>
  <w:p w14:paraId="4B003951" w14:textId="77777777" w:rsidR="007D3CD7" w:rsidRDefault="007D3CD7"/>
  <w:p w14:paraId="4C84EF89" w14:textId="77777777" w:rsidR="007D3CD7" w:rsidRDefault="007D3C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73398" w14:textId="4AD8354E" w:rsidR="007D3CD7" w:rsidRPr="0082747E" w:rsidRDefault="007D3CD7" w:rsidP="000D4679">
    <w:pPr>
      <w:pStyle w:val="a6"/>
      <w:jc w:val="center"/>
      <w:rPr>
        <w:b/>
        <w:lang w:val="en-US"/>
      </w:rPr>
    </w:pPr>
    <w:r>
      <w:rPr>
        <w:b/>
      </w:rPr>
      <w:t xml:space="preserve">Москва </w:t>
    </w:r>
    <w:r>
      <w:rPr>
        <w:b/>
        <w:lang w:val="en-US"/>
      </w:rPr>
      <w:t>2020</w:t>
    </w:r>
  </w:p>
  <w:p w14:paraId="1872F804" w14:textId="77777777" w:rsidR="007D3CD7" w:rsidRDefault="007D3CD7"/>
  <w:p w14:paraId="01B6D4A5" w14:textId="77777777" w:rsidR="007D3CD7" w:rsidRDefault="007D3C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7D3CD7" w:rsidRPr="00006F44" w14:paraId="7164C8E9" w14:textId="77777777" w:rsidTr="00632ABD">
      <w:trPr>
        <w:trHeight w:val="312"/>
      </w:trPr>
      <w:tc>
        <w:tcPr>
          <w:tcW w:w="3186" w:type="dxa"/>
        </w:tcPr>
        <w:p w14:paraId="1FACDC9C" w14:textId="77777777" w:rsidR="007D3CD7" w:rsidRPr="00006F44" w:rsidRDefault="007D3CD7" w:rsidP="00114882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4598120E" w14:textId="77777777" w:rsidR="007D3CD7" w:rsidRPr="00225189" w:rsidRDefault="007D3CD7" w:rsidP="00114882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5F98491" w14:textId="77777777" w:rsidR="007D3CD7" w:rsidRPr="00006F44" w:rsidRDefault="007D3CD7" w:rsidP="00114882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05F9495" w14:textId="77777777" w:rsidR="007D3CD7" w:rsidRPr="00006F44" w:rsidRDefault="007D3CD7" w:rsidP="00114882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6DD3CCCD" w14:textId="77777777" w:rsidR="007D3CD7" w:rsidRPr="00006F44" w:rsidRDefault="007D3CD7" w:rsidP="00114882">
          <w:pPr>
            <w:jc w:val="center"/>
            <w:rPr>
              <w:color w:val="000000"/>
            </w:rPr>
          </w:pPr>
        </w:p>
      </w:tc>
    </w:tr>
    <w:tr w:rsidR="007D3CD7" w:rsidRPr="00006F44" w14:paraId="5CF28A4B" w14:textId="77777777" w:rsidTr="00632ABD">
      <w:trPr>
        <w:trHeight w:val="322"/>
      </w:trPr>
      <w:tc>
        <w:tcPr>
          <w:tcW w:w="3186" w:type="dxa"/>
        </w:tcPr>
        <w:p w14:paraId="427C8536" w14:textId="77777777" w:rsidR="007D3CD7" w:rsidRPr="00006F44" w:rsidRDefault="007D3CD7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E0F381E" w14:textId="77777777" w:rsidR="007D3CD7" w:rsidRPr="00523E89" w:rsidRDefault="007D3CD7" w:rsidP="00114882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68E8A605" w14:textId="77777777" w:rsidR="007D3CD7" w:rsidRPr="00006F44" w:rsidRDefault="007D3CD7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03606D3" w14:textId="77777777" w:rsidR="007D3CD7" w:rsidRPr="00006F44" w:rsidRDefault="007D3CD7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73B0B3E7" w14:textId="77777777" w:rsidR="007D3CD7" w:rsidRPr="00006F44" w:rsidRDefault="007D3CD7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7D3CD7" w:rsidRPr="00006F44" w14:paraId="0C2AE3F6" w14:textId="77777777" w:rsidTr="00632ABD">
      <w:tc>
        <w:tcPr>
          <w:tcW w:w="3186" w:type="dxa"/>
        </w:tcPr>
        <w:p w14:paraId="5FB0564E" w14:textId="0B479235" w:rsidR="007D3CD7" w:rsidRPr="004B6BB3" w:rsidRDefault="007D3CD7" w:rsidP="00114882">
          <w:pPr>
            <w:jc w:val="center"/>
            <w:rPr>
              <w:sz w:val="20"/>
              <w:szCs w:val="20"/>
            </w:rPr>
          </w:pPr>
          <w:r w:rsidRPr="004B6BB3">
            <w:rPr>
              <w:rFonts w:eastAsia="Calibri"/>
              <w:szCs w:val="28"/>
              <w:lang w:val="en-US"/>
            </w:rPr>
            <w:t>RU</w:t>
          </w:r>
          <w:r w:rsidRPr="004B6BB3">
            <w:rPr>
              <w:rFonts w:eastAsia="Calibri"/>
              <w:szCs w:val="28"/>
            </w:rPr>
            <w:t>.17701729.</w:t>
          </w:r>
          <w:r>
            <w:rPr>
              <w:szCs w:val="28"/>
              <w:lang w:val="en-US"/>
            </w:rPr>
            <w:t>04.01</w:t>
          </w:r>
          <w:r w:rsidRPr="004B6BB3">
            <w:rPr>
              <w:rFonts w:eastAsia="Calibri"/>
              <w:szCs w:val="28"/>
            </w:rPr>
            <w:t>-01 ТЗ</w:t>
          </w:r>
        </w:p>
      </w:tc>
      <w:tc>
        <w:tcPr>
          <w:tcW w:w="1702" w:type="dxa"/>
        </w:tcPr>
        <w:p w14:paraId="0AEBE03B" w14:textId="77777777" w:rsidR="007D3CD7" w:rsidRPr="00225189" w:rsidRDefault="007D3CD7" w:rsidP="00114882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605EE82" w14:textId="77777777" w:rsidR="007D3CD7" w:rsidRPr="00006F44" w:rsidRDefault="007D3CD7" w:rsidP="00114882">
          <w:pPr>
            <w:rPr>
              <w:color w:val="000000"/>
            </w:rPr>
          </w:pPr>
        </w:p>
      </w:tc>
      <w:tc>
        <w:tcPr>
          <w:tcW w:w="1701" w:type="dxa"/>
        </w:tcPr>
        <w:p w14:paraId="7C9BB81B" w14:textId="77777777" w:rsidR="007D3CD7" w:rsidRPr="00006F44" w:rsidRDefault="007D3CD7" w:rsidP="00114882">
          <w:pPr>
            <w:rPr>
              <w:color w:val="000000"/>
            </w:rPr>
          </w:pPr>
        </w:p>
      </w:tc>
      <w:tc>
        <w:tcPr>
          <w:tcW w:w="1547" w:type="dxa"/>
        </w:tcPr>
        <w:p w14:paraId="7CF2DD90" w14:textId="77777777" w:rsidR="007D3CD7" w:rsidRPr="00006F44" w:rsidRDefault="007D3CD7" w:rsidP="00114882">
          <w:pPr>
            <w:rPr>
              <w:color w:val="000000"/>
            </w:rPr>
          </w:pPr>
        </w:p>
      </w:tc>
    </w:tr>
    <w:tr w:rsidR="007D3CD7" w:rsidRPr="00006F44" w14:paraId="05372438" w14:textId="77777777" w:rsidTr="00632ABD">
      <w:trPr>
        <w:trHeight w:val="334"/>
      </w:trPr>
      <w:tc>
        <w:tcPr>
          <w:tcW w:w="3186" w:type="dxa"/>
        </w:tcPr>
        <w:p w14:paraId="64781793" w14:textId="77777777" w:rsidR="007D3CD7" w:rsidRPr="00006F44" w:rsidRDefault="007D3CD7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E2D5FFB" w14:textId="77777777" w:rsidR="007D3CD7" w:rsidRPr="00225189" w:rsidRDefault="007D3CD7" w:rsidP="00114882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DC80A81" w14:textId="77777777" w:rsidR="007D3CD7" w:rsidRPr="00006F44" w:rsidRDefault="007D3CD7" w:rsidP="00114882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5E47ED79" w14:textId="77777777" w:rsidR="007D3CD7" w:rsidRPr="00006F44" w:rsidRDefault="007D3CD7" w:rsidP="00114882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086E2968" w14:textId="77777777" w:rsidR="007D3CD7" w:rsidRPr="00006F44" w:rsidRDefault="007D3CD7" w:rsidP="00114882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F753CFB" w14:textId="77777777" w:rsidR="007D3CD7" w:rsidRPr="000D4679" w:rsidRDefault="007D3CD7" w:rsidP="002E098B">
    <w:pPr>
      <w:pStyle w:val="a6"/>
      <w:rPr>
        <w:b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7D3CD7" w:rsidRPr="00006F44" w14:paraId="3FE93860" w14:textId="77777777" w:rsidTr="00DC05B5">
      <w:trPr>
        <w:trHeight w:val="312"/>
      </w:trPr>
      <w:tc>
        <w:tcPr>
          <w:tcW w:w="3186" w:type="dxa"/>
        </w:tcPr>
        <w:p w14:paraId="373997FF" w14:textId="77777777" w:rsidR="007D3CD7" w:rsidRPr="00006F44" w:rsidRDefault="007D3CD7" w:rsidP="0055134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3788D320" w14:textId="77777777" w:rsidR="007D3CD7" w:rsidRPr="00225189" w:rsidRDefault="007D3CD7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7184307" w14:textId="77777777" w:rsidR="007D3CD7" w:rsidRPr="00006F44" w:rsidRDefault="007D3CD7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18D01333" w14:textId="77777777" w:rsidR="007D3CD7" w:rsidRPr="00006F44" w:rsidRDefault="007D3CD7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017D5317" w14:textId="77777777" w:rsidR="007D3CD7" w:rsidRPr="00006F44" w:rsidRDefault="007D3CD7" w:rsidP="00551348">
          <w:pPr>
            <w:jc w:val="center"/>
            <w:rPr>
              <w:color w:val="000000"/>
            </w:rPr>
          </w:pPr>
        </w:p>
      </w:tc>
    </w:tr>
    <w:tr w:rsidR="007D3CD7" w:rsidRPr="00006F44" w14:paraId="56FDB69D" w14:textId="77777777" w:rsidTr="00DC05B5">
      <w:trPr>
        <w:trHeight w:val="322"/>
      </w:trPr>
      <w:tc>
        <w:tcPr>
          <w:tcW w:w="3186" w:type="dxa"/>
        </w:tcPr>
        <w:p w14:paraId="71249C5B" w14:textId="77777777" w:rsidR="007D3CD7" w:rsidRPr="00006F44" w:rsidRDefault="007D3CD7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248F406D" w14:textId="77777777" w:rsidR="007D3CD7" w:rsidRPr="00523E89" w:rsidRDefault="007D3CD7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26A768B2" w14:textId="77777777" w:rsidR="007D3CD7" w:rsidRPr="00006F44" w:rsidRDefault="007D3CD7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F6838FF" w14:textId="77777777" w:rsidR="007D3CD7" w:rsidRPr="00006F44" w:rsidRDefault="007D3CD7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5C5F81A6" w14:textId="77777777" w:rsidR="007D3CD7" w:rsidRPr="00006F44" w:rsidRDefault="007D3CD7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7D3CD7" w:rsidRPr="00006F44" w14:paraId="25A91BE2" w14:textId="77777777" w:rsidTr="00DC05B5">
      <w:tc>
        <w:tcPr>
          <w:tcW w:w="3186" w:type="dxa"/>
        </w:tcPr>
        <w:p w14:paraId="5E5381CB" w14:textId="56EAF4F6" w:rsidR="007D3CD7" w:rsidRPr="007D16FC" w:rsidRDefault="007D3CD7" w:rsidP="00F82014">
          <w:pPr>
            <w:jc w:val="center"/>
            <w:rPr>
              <w:rFonts w:eastAsia="Calibri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04.01</w:t>
          </w:r>
          <w:r w:rsidRPr="007D16FC">
            <w:rPr>
              <w:rFonts w:eastAsia="Calibri"/>
            </w:rPr>
            <w:t xml:space="preserve">-01 </w:t>
          </w:r>
          <w:r>
            <w:rPr>
              <w:rFonts w:eastAsia="Calibri"/>
            </w:rPr>
            <w:t>81</w:t>
          </w:r>
        </w:p>
      </w:tc>
      <w:tc>
        <w:tcPr>
          <w:tcW w:w="1702" w:type="dxa"/>
        </w:tcPr>
        <w:p w14:paraId="44A74401" w14:textId="77777777" w:rsidR="007D3CD7" w:rsidRPr="00225189" w:rsidRDefault="007D3CD7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5FE8AC7C" w14:textId="77777777" w:rsidR="007D3CD7" w:rsidRPr="00006F44" w:rsidRDefault="007D3CD7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7C2DEDE1" w14:textId="77777777" w:rsidR="007D3CD7" w:rsidRPr="00006F44" w:rsidRDefault="007D3CD7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090BD2F8" w14:textId="77777777" w:rsidR="007D3CD7" w:rsidRPr="00006F44" w:rsidRDefault="007D3CD7" w:rsidP="00551348">
          <w:pPr>
            <w:rPr>
              <w:color w:val="000000"/>
            </w:rPr>
          </w:pPr>
        </w:p>
      </w:tc>
    </w:tr>
    <w:tr w:rsidR="007D3CD7" w:rsidRPr="00006F44" w14:paraId="2FB36D69" w14:textId="77777777" w:rsidTr="00DC05B5">
      <w:trPr>
        <w:trHeight w:val="334"/>
      </w:trPr>
      <w:tc>
        <w:tcPr>
          <w:tcW w:w="3186" w:type="dxa"/>
        </w:tcPr>
        <w:p w14:paraId="639F71E2" w14:textId="77777777" w:rsidR="007D3CD7" w:rsidRPr="00006F44" w:rsidRDefault="007D3CD7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76E0E18F" w14:textId="77777777" w:rsidR="007D3CD7" w:rsidRPr="00225189" w:rsidRDefault="007D3CD7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C3A31D2" w14:textId="77777777" w:rsidR="007D3CD7" w:rsidRPr="00006F44" w:rsidRDefault="007D3CD7" w:rsidP="0055134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4F961D54" w14:textId="77777777" w:rsidR="007D3CD7" w:rsidRPr="00006F44" w:rsidRDefault="007D3CD7" w:rsidP="0055134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4CF009C3" w14:textId="77777777" w:rsidR="007D3CD7" w:rsidRPr="00006F44" w:rsidRDefault="007D3CD7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11791A62" w14:textId="77777777" w:rsidR="007D3CD7" w:rsidRPr="000D4679" w:rsidRDefault="007D3CD7" w:rsidP="000D4679">
    <w:pPr>
      <w:pStyle w:val="a6"/>
      <w:jc w:val="center"/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horzAnchor="margin" w:tblpXSpec="center" w:tblpY="1"/>
      <w:tblOverlap w:val="never"/>
      <w:tblW w:w="98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7D3CD7" w:rsidRPr="00006F44" w14:paraId="30A2B8BA" w14:textId="77777777" w:rsidTr="004B6BB3">
      <w:trPr>
        <w:trHeight w:val="312"/>
      </w:trPr>
      <w:tc>
        <w:tcPr>
          <w:tcW w:w="3186" w:type="dxa"/>
        </w:tcPr>
        <w:p w14:paraId="17CFF853" w14:textId="77777777" w:rsidR="007D3CD7" w:rsidRPr="00006F44" w:rsidRDefault="007D3CD7" w:rsidP="004B6BB3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20763C01" w14:textId="77777777" w:rsidR="007D3CD7" w:rsidRPr="00225189" w:rsidRDefault="007D3CD7" w:rsidP="004B6BB3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2E8C083" w14:textId="77777777" w:rsidR="007D3CD7" w:rsidRPr="00006F44" w:rsidRDefault="007D3CD7" w:rsidP="004B6BB3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62E4CBC" w14:textId="77777777" w:rsidR="007D3CD7" w:rsidRPr="00006F44" w:rsidRDefault="007D3CD7" w:rsidP="004B6BB3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942BEE9" w14:textId="77777777" w:rsidR="007D3CD7" w:rsidRPr="00006F44" w:rsidRDefault="007D3CD7" w:rsidP="004B6BB3">
          <w:pPr>
            <w:jc w:val="center"/>
            <w:rPr>
              <w:color w:val="000000"/>
            </w:rPr>
          </w:pPr>
        </w:p>
      </w:tc>
    </w:tr>
    <w:tr w:rsidR="007D3CD7" w:rsidRPr="00006F44" w14:paraId="4073A9C0" w14:textId="77777777" w:rsidTr="004B6BB3">
      <w:trPr>
        <w:trHeight w:val="322"/>
      </w:trPr>
      <w:tc>
        <w:tcPr>
          <w:tcW w:w="3186" w:type="dxa"/>
        </w:tcPr>
        <w:p w14:paraId="6D95875E" w14:textId="77777777" w:rsidR="007D3CD7" w:rsidRPr="00006F44" w:rsidRDefault="007D3CD7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1C770C26" w14:textId="77777777" w:rsidR="007D3CD7" w:rsidRPr="00523E89" w:rsidRDefault="007D3CD7" w:rsidP="004B6BB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1E19CFF8" w14:textId="77777777" w:rsidR="007D3CD7" w:rsidRPr="00006F44" w:rsidRDefault="007D3CD7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5F4C1F7B" w14:textId="77777777" w:rsidR="007D3CD7" w:rsidRPr="00006F44" w:rsidRDefault="007D3CD7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066088FB" w14:textId="77777777" w:rsidR="007D3CD7" w:rsidRPr="00006F44" w:rsidRDefault="007D3CD7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7D3CD7" w:rsidRPr="00006F44" w14:paraId="6BD50203" w14:textId="77777777" w:rsidTr="004B6BB3">
      <w:tc>
        <w:tcPr>
          <w:tcW w:w="3186" w:type="dxa"/>
        </w:tcPr>
        <w:p w14:paraId="3043F6CE" w14:textId="77777777" w:rsidR="007D3CD7" w:rsidRPr="00106313" w:rsidRDefault="007D3CD7" w:rsidP="004B6BB3">
          <w:pPr>
            <w:tabs>
              <w:tab w:val="left" w:pos="3460"/>
              <w:tab w:val="center" w:pos="4674"/>
            </w:tabs>
            <w:jc w:val="center"/>
          </w:pPr>
          <w:r w:rsidRPr="00106313">
            <w:rPr>
              <w:rFonts w:eastAsia="Calibri"/>
              <w:szCs w:val="28"/>
              <w:lang w:val="en-US"/>
            </w:rPr>
            <w:t>RU</w:t>
          </w:r>
          <w:r w:rsidRPr="00106313">
            <w:rPr>
              <w:rFonts w:eastAsia="Calibri"/>
              <w:szCs w:val="28"/>
            </w:rPr>
            <w:t>.17701729.</w:t>
          </w:r>
          <w:r w:rsidRPr="00106313">
            <w:rPr>
              <w:rStyle w:val="a3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3"/>
              <w:b w:val="0"/>
              <w:color w:val="000000"/>
              <w:shd w:val="clear" w:color="auto" w:fill="FFFFFF"/>
            </w:rPr>
            <w:t>508600</w:t>
          </w:r>
          <w:r w:rsidRPr="00106313">
            <w:rPr>
              <w:rFonts w:eastAsia="Calibri"/>
              <w:szCs w:val="28"/>
            </w:rPr>
            <w:t xml:space="preserve">-01 ТЗ </w:t>
          </w:r>
        </w:p>
      </w:tc>
      <w:tc>
        <w:tcPr>
          <w:tcW w:w="1702" w:type="dxa"/>
        </w:tcPr>
        <w:p w14:paraId="3A5FFE53" w14:textId="77777777" w:rsidR="007D3CD7" w:rsidRPr="00225189" w:rsidRDefault="007D3CD7" w:rsidP="004B6BB3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FAC868E" w14:textId="77777777" w:rsidR="007D3CD7" w:rsidRPr="00006F44" w:rsidRDefault="007D3CD7" w:rsidP="004B6BB3">
          <w:pPr>
            <w:rPr>
              <w:color w:val="000000"/>
            </w:rPr>
          </w:pPr>
        </w:p>
      </w:tc>
      <w:tc>
        <w:tcPr>
          <w:tcW w:w="1701" w:type="dxa"/>
        </w:tcPr>
        <w:p w14:paraId="68B2A53D" w14:textId="77777777" w:rsidR="007D3CD7" w:rsidRPr="00006F44" w:rsidRDefault="007D3CD7" w:rsidP="004B6BB3">
          <w:pPr>
            <w:rPr>
              <w:color w:val="000000"/>
            </w:rPr>
          </w:pPr>
        </w:p>
      </w:tc>
      <w:tc>
        <w:tcPr>
          <w:tcW w:w="1547" w:type="dxa"/>
        </w:tcPr>
        <w:p w14:paraId="287A0315" w14:textId="77777777" w:rsidR="007D3CD7" w:rsidRPr="00006F44" w:rsidRDefault="007D3CD7" w:rsidP="004B6BB3">
          <w:pPr>
            <w:rPr>
              <w:color w:val="000000"/>
            </w:rPr>
          </w:pPr>
        </w:p>
      </w:tc>
    </w:tr>
    <w:tr w:rsidR="007D3CD7" w:rsidRPr="00006F44" w14:paraId="67BBA72A" w14:textId="77777777" w:rsidTr="004B6BB3">
      <w:trPr>
        <w:trHeight w:val="334"/>
      </w:trPr>
      <w:tc>
        <w:tcPr>
          <w:tcW w:w="3186" w:type="dxa"/>
        </w:tcPr>
        <w:p w14:paraId="65BB0E92" w14:textId="77777777" w:rsidR="007D3CD7" w:rsidRPr="00006F44" w:rsidRDefault="007D3CD7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42ADD04" w14:textId="77777777" w:rsidR="007D3CD7" w:rsidRPr="00225189" w:rsidRDefault="007D3CD7" w:rsidP="004B6BB3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0B6DC476" w14:textId="77777777" w:rsidR="007D3CD7" w:rsidRPr="00006F44" w:rsidRDefault="007D3CD7" w:rsidP="004B6BB3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0D16ACD3" w14:textId="77777777" w:rsidR="007D3CD7" w:rsidRPr="00006F44" w:rsidRDefault="007D3CD7" w:rsidP="004B6BB3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39F0D8D8" w14:textId="77777777" w:rsidR="007D3CD7" w:rsidRPr="00006F44" w:rsidRDefault="007D3CD7" w:rsidP="004B6BB3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508E827" w14:textId="77777777" w:rsidR="007D3CD7" w:rsidRPr="000D4679" w:rsidRDefault="007D3CD7" w:rsidP="000D4679">
    <w:pPr>
      <w:pStyle w:val="a6"/>
      <w:jc w:val="center"/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A3A8F" w14:textId="77777777" w:rsidR="007D3CD7" w:rsidRPr="004B6BB3" w:rsidRDefault="007D3CD7" w:rsidP="004B6BB3">
    <w:pPr>
      <w:pStyle w:val="a6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ECCA1" w14:textId="77777777" w:rsidR="004B28A6" w:rsidRDefault="004B28A6" w:rsidP="009571F0">
      <w:r>
        <w:separator/>
      </w:r>
    </w:p>
  </w:footnote>
  <w:footnote w:type="continuationSeparator" w:id="0">
    <w:p w14:paraId="5D663EB4" w14:textId="77777777" w:rsidR="004B28A6" w:rsidRDefault="004B28A6" w:rsidP="00957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1794241118"/>
      <w:docPartObj>
        <w:docPartGallery w:val="Page Numbers (Top of Page)"/>
        <w:docPartUnique/>
      </w:docPartObj>
    </w:sdtPr>
    <w:sdtEndPr>
      <w:rPr>
        <w:rStyle w:val="af5"/>
      </w:rPr>
    </w:sdtEndPr>
    <w:sdtContent>
      <w:p w14:paraId="6929E190" w14:textId="71BE881E" w:rsidR="007D3CD7" w:rsidRDefault="007D3CD7" w:rsidP="00224478">
        <w:pPr>
          <w:pStyle w:val="a4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5417715A" w14:textId="77777777" w:rsidR="007D3CD7" w:rsidRDefault="007D3CD7">
    <w:pPr>
      <w:pStyle w:val="a4"/>
    </w:pPr>
  </w:p>
  <w:p w14:paraId="2B8D2FFB" w14:textId="77777777" w:rsidR="007D3CD7" w:rsidRDefault="007D3CD7"/>
  <w:p w14:paraId="180F7085" w14:textId="77777777" w:rsidR="007D3CD7" w:rsidRDefault="007D3C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52F56" w14:textId="77777777" w:rsidR="007D3CD7" w:rsidRDefault="004B28A6" w:rsidP="00DD642D">
    <w:pPr>
      <w:pStyle w:val="a4"/>
      <w:jc w:val="center"/>
    </w:pPr>
    <w:sdt>
      <w:sdtPr>
        <w:id w:val="-1137415380"/>
        <w:docPartObj>
          <w:docPartGallery w:val="Page Numbers (Top of Page)"/>
          <w:docPartUnique/>
        </w:docPartObj>
      </w:sdtPr>
      <w:sdtEndPr/>
      <w:sdtContent>
        <w:r w:rsidR="007D3CD7">
          <w:fldChar w:fldCharType="begin"/>
        </w:r>
        <w:r w:rsidR="007D3CD7">
          <w:instrText xml:space="preserve"> PAGE   \* MERGEFORMAT </w:instrText>
        </w:r>
        <w:r w:rsidR="007D3CD7">
          <w:fldChar w:fldCharType="separate"/>
        </w:r>
        <w:r w:rsidR="007D3CD7">
          <w:rPr>
            <w:noProof/>
          </w:rPr>
          <w:t>3</w:t>
        </w:r>
        <w:r w:rsidR="007D3CD7">
          <w:rPr>
            <w:noProof/>
          </w:rPr>
          <w:fldChar w:fldCharType="end"/>
        </w:r>
      </w:sdtContent>
    </w:sdt>
  </w:p>
  <w:p w14:paraId="4FF3CB5C" w14:textId="5D05CEA3" w:rsidR="007D3CD7" w:rsidRPr="00DD642D" w:rsidRDefault="007D3CD7" w:rsidP="00DD642D">
    <w:pPr>
      <w:pStyle w:val="a4"/>
      <w:jc w:val="center"/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3"/>
        <w:rFonts w:ascii="Arial" w:hAnsi="Arial" w:cs="Arial"/>
        <w:color w:val="000000"/>
        <w:shd w:val="clear" w:color="auto" w:fill="FFFFFF"/>
        <w:lang w:val="en-US"/>
      </w:rPr>
      <w:t>04.01-01</w:t>
    </w:r>
    <w:r>
      <w:rPr>
        <w:rFonts w:eastAsia="Calibri"/>
        <w:b/>
        <w:szCs w:val="28"/>
      </w:rPr>
      <w:t xml:space="preserve"> </w:t>
    </w:r>
    <w:r>
      <w:rPr>
        <w:rFonts w:eastAsia="Calibri"/>
        <w:b/>
        <w:szCs w:val="28"/>
        <w:lang w:val="en-US"/>
      </w:rPr>
      <w:t>81</w:t>
    </w:r>
    <w:r w:rsidRPr="004924A6">
      <w:rPr>
        <w:rFonts w:eastAsia="Calibri"/>
        <w:b/>
        <w:szCs w:val="28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0F2C8" w14:textId="77777777" w:rsidR="007D3CD7" w:rsidRDefault="004B28A6" w:rsidP="00DD642D">
    <w:pPr>
      <w:pStyle w:val="a4"/>
      <w:jc w:val="center"/>
    </w:pPr>
    <w:sdt>
      <w:sdtPr>
        <w:id w:val="454146864"/>
        <w:docPartObj>
          <w:docPartGallery w:val="Page Numbers (Top of Page)"/>
          <w:docPartUnique/>
        </w:docPartObj>
      </w:sdtPr>
      <w:sdtEndPr/>
      <w:sdtContent>
        <w:r w:rsidR="007D3CD7">
          <w:rPr>
            <w:lang w:val="en-US"/>
          </w:rPr>
          <w:t>2</w:t>
        </w:r>
      </w:sdtContent>
    </w:sdt>
  </w:p>
  <w:p w14:paraId="370CE523" w14:textId="0C669E3B" w:rsidR="007D3CD7" w:rsidRPr="00DD642D" w:rsidRDefault="007D3CD7" w:rsidP="00DD642D">
    <w:pPr>
      <w:pStyle w:val="a4"/>
      <w:jc w:val="center"/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>
      <w:rPr>
        <w:b/>
      </w:rPr>
      <w:t>04.0</w:t>
    </w:r>
    <w:r>
      <w:rPr>
        <w:b/>
        <w:lang w:val="en-US"/>
      </w:rPr>
      <w:t>1</w:t>
    </w:r>
    <w:r w:rsidRPr="00F82014">
      <w:rPr>
        <w:rFonts w:eastAsia="Calibri"/>
        <w:b/>
      </w:rPr>
      <w:t>-01</w:t>
    </w:r>
    <w:r>
      <w:rPr>
        <w:rFonts w:eastAsia="Calibri"/>
        <w:b/>
      </w:rPr>
      <w:t xml:space="preserve"> 81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-1585988895"/>
      <w:docPartObj>
        <w:docPartGallery w:val="Page Numbers (Top of Page)"/>
        <w:docPartUnique/>
      </w:docPartObj>
    </w:sdtPr>
    <w:sdtEndPr>
      <w:rPr>
        <w:rStyle w:val="af5"/>
      </w:rPr>
    </w:sdtEndPr>
    <w:sdtContent>
      <w:p w14:paraId="3A1DD2A3" w14:textId="4224B9A7" w:rsidR="007D3CD7" w:rsidRDefault="007D3CD7" w:rsidP="00224478">
        <w:pPr>
          <w:pStyle w:val="a4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7</w:t>
        </w:r>
        <w:r>
          <w:rPr>
            <w:rStyle w:val="af5"/>
          </w:rPr>
          <w:fldChar w:fldCharType="end"/>
        </w:r>
      </w:p>
    </w:sdtContent>
  </w:sdt>
  <w:sdt>
    <w:sdtPr>
      <w:id w:val="802047231"/>
      <w:docPartObj>
        <w:docPartGallery w:val="Page Numbers (Top of Page)"/>
        <w:docPartUnique/>
      </w:docPartObj>
    </w:sdtPr>
    <w:sdtEndPr/>
    <w:sdtContent>
      <w:p w14:paraId="2F179531" w14:textId="0DB0894C" w:rsidR="007D3CD7" w:rsidRDefault="007D3CD7" w:rsidP="00F70F2C">
        <w:pPr>
          <w:pStyle w:val="a4"/>
          <w:jc w:val="center"/>
        </w:pPr>
      </w:p>
      <w:p w14:paraId="58F9DEE9" w14:textId="24CC64D9" w:rsidR="007D3CD7" w:rsidRPr="00F82014" w:rsidRDefault="007D3CD7" w:rsidP="00F70F2C">
        <w:pPr>
          <w:pStyle w:val="a4"/>
          <w:rPr>
            <w:rFonts w:eastAsia="Calibri"/>
            <w:b/>
          </w:rPr>
        </w:pPr>
        <w:r>
          <w:tab/>
        </w:r>
        <w:r w:rsidRPr="007475D8">
          <w:rPr>
            <w:rFonts w:eastAsia="Calibri"/>
            <w:b/>
            <w:lang w:val="en-US"/>
          </w:rPr>
          <w:t>RU</w:t>
        </w:r>
        <w:r w:rsidRPr="007475D8">
          <w:rPr>
            <w:rFonts w:eastAsia="Calibri"/>
            <w:b/>
          </w:rPr>
          <w:t>.</w:t>
        </w:r>
        <w:r w:rsidRPr="00F82014">
          <w:rPr>
            <w:rFonts w:eastAsia="Calibri"/>
            <w:b/>
          </w:rPr>
          <w:t>17701729.</w:t>
        </w:r>
        <w:r>
          <w:rPr>
            <w:b/>
          </w:rPr>
          <w:t>04.01</w:t>
        </w:r>
        <w:r w:rsidRPr="00F82014">
          <w:rPr>
            <w:rFonts w:eastAsia="Calibri"/>
            <w:b/>
          </w:rPr>
          <w:t>-01</w:t>
        </w:r>
        <w:r>
          <w:rPr>
            <w:rFonts w:eastAsia="Calibri"/>
            <w:b/>
          </w:rPr>
          <w:t xml:space="preserve"> 81 01-1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CCA08" w14:textId="77777777" w:rsidR="007D3CD7" w:rsidRPr="004A7A92" w:rsidRDefault="007D3CD7" w:rsidP="00106313">
    <w:pPr>
      <w:tabs>
        <w:tab w:val="left" w:pos="3460"/>
        <w:tab w:val="center" w:pos="4674"/>
      </w:tabs>
      <w:jc w:val="center"/>
      <w:rPr>
        <w:b/>
      </w:rPr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3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3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01-1-ЛУ</w:t>
    </w:r>
  </w:p>
  <w:p w14:paraId="3CAF4AC8" w14:textId="77777777" w:rsidR="007D3CD7" w:rsidRPr="00C722DD" w:rsidRDefault="007D3CD7" w:rsidP="00551348">
    <w:pPr>
      <w:pStyle w:val="a4"/>
      <w:jc w:val="center"/>
      <w:rPr>
        <w:rFonts w:cstheme="maj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5DDC"/>
    <w:multiLevelType w:val="hybridMultilevel"/>
    <w:tmpl w:val="7F706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4A"/>
    <w:multiLevelType w:val="hybridMultilevel"/>
    <w:tmpl w:val="2E7A62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C7A59C3"/>
    <w:multiLevelType w:val="hybridMultilevel"/>
    <w:tmpl w:val="A05EACF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56D3787"/>
    <w:multiLevelType w:val="hybridMultilevel"/>
    <w:tmpl w:val="C48A73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B8559B"/>
    <w:multiLevelType w:val="multilevel"/>
    <w:tmpl w:val="C62403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04"/>
    <w:rsid w:val="00010DB9"/>
    <w:rsid w:val="00013648"/>
    <w:rsid w:val="00013696"/>
    <w:rsid w:val="000146F2"/>
    <w:rsid w:val="00032BC8"/>
    <w:rsid w:val="000330D2"/>
    <w:rsid w:val="00036912"/>
    <w:rsid w:val="000501BB"/>
    <w:rsid w:val="0005213B"/>
    <w:rsid w:val="000566AB"/>
    <w:rsid w:val="000666E3"/>
    <w:rsid w:val="000723FE"/>
    <w:rsid w:val="00096F2C"/>
    <w:rsid w:val="00097A61"/>
    <w:rsid w:val="000A06A9"/>
    <w:rsid w:val="000A1F62"/>
    <w:rsid w:val="000A36D1"/>
    <w:rsid w:val="000B3968"/>
    <w:rsid w:val="000B568D"/>
    <w:rsid w:val="000B5844"/>
    <w:rsid w:val="000C3A7F"/>
    <w:rsid w:val="000C6DFD"/>
    <w:rsid w:val="000D2B61"/>
    <w:rsid w:val="000D4679"/>
    <w:rsid w:val="000D52EE"/>
    <w:rsid w:val="000D5A84"/>
    <w:rsid w:val="000E478C"/>
    <w:rsid w:val="001040E9"/>
    <w:rsid w:val="001059E7"/>
    <w:rsid w:val="00106313"/>
    <w:rsid w:val="0010637A"/>
    <w:rsid w:val="00114882"/>
    <w:rsid w:val="00114BD6"/>
    <w:rsid w:val="00120361"/>
    <w:rsid w:val="00125C9E"/>
    <w:rsid w:val="00131A89"/>
    <w:rsid w:val="0013430A"/>
    <w:rsid w:val="001603AB"/>
    <w:rsid w:val="00165875"/>
    <w:rsid w:val="00172226"/>
    <w:rsid w:val="00175460"/>
    <w:rsid w:val="00182D62"/>
    <w:rsid w:val="001A1E51"/>
    <w:rsid w:val="001C0020"/>
    <w:rsid w:val="001C4D21"/>
    <w:rsid w:val="001D3E00"/>
    <w:rsid w:val="001D6E4A"/>
    <w:rsid w:val="001E0807"/>
    <w:rsid w:val="001F099C"/>
    <w:rsid w:val="001F421F"/>
    <w:rsid w:val="001F51E5"/>
    <w:rsid w:val="00202BFC"/>
    <w:rsid w:val="00224478"/>
    <w:rsid w:val="00226208"/>
    <w:rsid w:val="00231558"/>
    <w:rsid w:val="002324EA"/>
    <w:rsid w:val="00232BE0"/>
    <w:rsid w:val="00235E39"/>
    <w:rsid w:val="00235F0A"/>
    <w:rsid w:val="00242211"/>
    <w:rsid w:val="00243C3A"/>
    <w:rsid w:val="00244781"/>
    <w:rsid w:val="00250068"/>
    <w:rsid w:val="00253088"/>
    <w:rsid w:val="002530B3"/>
    <w:rsid w:val="00257576"/>
    <w:rsid w:val="00257A38"/>
    <w:rsid w:val="00261B9D"/>
    <w:rsid w:val="0026217A"/>
    <w:rsid w:val="00281788"/>
    <w:rsid w:val="002834B2"/>
    <w:rsid w:val="002842E9"/>
    <w:rsid w:val="00296C52"/>
    <w:rsid w:val="002A011C"/>
    <w:rsid w:val="002A30A4"/>
    <w:rsid w:val="002A789D"/>
    <w:rsid w:val="002B15FB"/>
    <w:rsid w:val="002B76D7"/>
    <w:rsid w:val="002B77F7"/>
    <w:rsid w:val="002C546A"/>
    <w:rsid w:val="002D1ED6"/>
    <w:rsid w:val="002E098B"/>
    <w:rsid w:val="002F6CC2"/>
    <w:rsid w:val="00337726"/>
    <w:rsid w:val="00340556"/>
    <w:rsid w:val="00347A10"/>
    <w:rsid w:val="003516F3"/>
    <w:rsid w:val="00355141"/>
    <w:rsid w:val="00357369"/>
    <w:rsid w:val="00361358"/>
    <w:rsid w:val="00366226"/>
    <w:rsid w:val="00366E52"/>
    <w:rsid w:val="003729DD"/>
    <w:rsid w:val="00376CEE"/>
    <w:rsid w:val="00391F7E"/>
    <w:rsid w:val="00393CAC"/>
    <w:rsid w:val="003A5563"/>
    <w:rsid w:val="003A5D7E"/>
    <w:rsid w:val="003B19D5"/>
    <w:rsid w:val="003C16F9"/>
    <w:rsid w:val="003D6315"/>
    <w:rsid w:val="003D66F6"/>
    <w:rsid w:val="003E286A"/>
    <w:rsid w:val="00401F2E"/>
    <w:rsid w:val="004246C2"/>
    <w:rsid w:val="00426900"/>
    <w:rsid w:val="004336B7"/>
    <w:rsid w:val="00435DA0"/>
    <w:rsid w:val="004439AF"/>
    <w:rsid w:val="00444F49"/>
    <w:rsid w:val="004516E2"/>
    <w:rsid w:val="004539C4"/>
    <w:rsid w:val="00454354"/>
    <w:rsid w:val="00457F99"/>
    <w:rsid w:val="00461A97"/>
    <w:rsid w:val="00464E0B"/>
    <w:rsid w:val="00477C00"/>
    <w:rsid w:val="004828F6"/>
    <w:rsid w:val="004913B4"/>
    <w:rsid w:val="00491A92"/>
    <w:rsid w:val="004A2218"/>
    <w:rsid w:val="004A7A92"/>
    <w:rsid w:val="004B28A6"/>
    <w:rsid w:val="004B5EF3"/>
    <w:rsid w:val="004B6083"/>
    <w:rsid w:val="004B6BB3"/>
    <w:rsid w:val="004C2FE5"/>
    <w:rsid w:val="004D28E1"/>
    <w:rsid w:val="004D3E34"/>
    <w:rsid w:val="004E16D8"/>
    <w:rsid w:val="004E4348"/>
    <w:rsid w:val="004F0F6F"/>
    <w:rsid w:val="004F1770"/>
    <w:rsid w:val="004F2C71"/>
    <w:rsid w:val="004F6C18"/>
    <w:rsid w:val="00502666"/>
    <w:rsid w:val="00512046"/>
    <w:rsid w:val="00533A3C"/>
    <w:rsid w:val="00534B92"/>
    <w:rsid w:val="00542611"/>
    <w:rsid w:val="0054272E"/>
    <w:rsid w:val="00543A44"/>
    <w:rsid w:val="00544609"/>
    <w:rsid w:val="00551348"/>
    <w:rsid w:val="00553FFB"/>
    <w:rsid w:val="00577A53"/>
    <w:rsid w:val="005874EA"/>
    <w:rsid w:val="005919ED"/>
    <w:rsid w:val="005942A3"/>
    <w:rsid w:val="005A7D09"/>
    <w:rsid w:val="005B0AB0"/>
    <w:rsid w:val="005B4930"/>
    <w:rsid w:val="005C2927"/>
    <w:rsid w:val="005D566A"/>
    <w:rsid w:val="005D7146"/>
    <w:rsid w:val="005E3522"/>
    <w:rsid w:val="005E6B9A"/>
    <w:rsid w:val="005F2C45"/>
    <w:rsid w:val="005F4A69"/>
    <w:rsid w:val="005F76C5"/>
    <w:rsid w:val="00600327"/>
    <w:rsid w:val="00605911"/>
    <w:rsid w:val="00611F35"/>
    <w:rsid w:val="0061777D"/>
    <w:rsid w:val="00632ABD"/>
    <w:rsid w:val="00633779"/>
    <w:rsid w:val="00633D26"/>
    <w:rsid w:val="00642EF8"/>
    <w:rsid w:val="0064580E"/>
    <w:rsid w:val="00647116"/>
    <w:rsid w:val="00656A97"/>
    <w:rsid w:val="006669E1"/>
    <w:rsid w:val="00683DBC"/>
    <w:rsid w:val="00687117"/>
    <w:rsid w:val="006912EA"/>
    <w:rsid w:val="0069230F"/>
    <w:rsid w:val="00692C46"/>
    <w:rsid w:val="00695A98"/>
    <w:rsid w:val="006A1048"/>
    <w:rsid w:val="006A7E55"/>
    <w:rsid w:val="006B0748"/>
    <w:rsid w:val="006B71B4"/>
    <w:rsid w:val="006C1229"/>
    <w:rsid w:val="006C51DE"/>
    <w:rsid w:val="006E091E"/>
    <w:rsid w:val="006E1359"/>
    <w:rsid w:val="006E7789"/>
    <w:rsid w:val="006E7B3E"/>
    <w:rsid w:val="006F2D08"/>
    <w:rsid w:val="006F309D"/>
    <w:rsid w:val="00712F71"/>
    <w:rsid w:val="00713A0E"/>
    <w:rsid w:val="00717410"/>
    <w:rsid w:val="00717D16"/>
    <w:rsid w:val="0072381C"/>
    <w:rsid w:val="00726C24"/>
    <w:rsid w:val="007475D8"/>
    <w:rsid w:val="00750486"/>
    <w:rsid w:val="00757257"/>
    <w:rsid w:val="00763F5B"/>
    <w:rsid w:val="00776311"/>
    <w:rsid w:val="0078443B"/>
    <w:rsid w:val="007966EF"/>
    <w:rsid w:val="007A63CA"/>
    <w:rsid w:val="007A677C"/>
    <w:rsid w:val="007B24CB"/>
    <w:rsid w:val="007B6F72"/>
    <w:rsid w:val="007C16C8"/>
    <w:rsid w:val="007C54E2"/>
    <w:rsid w:val="007C6930"/>
    <w:rsid w:val="007C71E5"/>
    <w:rsid w:val="007C76BD"/>
    <w:rsid w:val="007D16FC"/>
    <w:rsid w:val="007D2768"/>
    <w:rsid w:val="007D3CD7"/>
    <w:rsid w:val="007D5687"/>
    <w:rsid w:val="007E5064"/>
    <w:rsid w:val="007F58D1"/>
    <w:rsid w:val="007F6F5F"/>
    <w:rsid w:val="0080541E"/>
    <w:rsid w:val="0081783E"/>
    <w:rsid w:val="00822405"/>
    <w:rsid w:val="00826346"/>
    <w:rsid w:val="0082747E"/>
    <w:rsid w:val="00830537"/>
    <w:rsid w:val="00833666"/>
    <w:rsid w:val="00845ABA"/>
    <w:rsid w:val="00846F2C"/>
    <w:rsid w:val="0085072A"/>
    <w:rsid w:val="00853B68"/>
    <w:rsid w:val="00862E78"/>
    <w:rsid w:val="00873165"/>
    <w:rsid w:val="00873597"/>
    <w:rsid w:val="008823CB"/>
    <w:rsid w:val="00885931"/>
    <w:rsid w:val="008A1EE8"/>
    <w:rsid w:val="008A5FE1"/>
    <w:rsid w:val="008A6211"/>
    <w:rsid w:val="008C2202"/>
    <w:rsid w:val="008E0B93"/>
    <w:rsid w:val="008F3DC6"/>
    <w:rsid w:val="008F603F"/>
    <w:rsid w:val="0090058B"/>
    <w:rsid w:val="009026C6"/>
    <w:rsid w:val="00913AB2"/>
    <w:rsid w:val="00913F4A"/>
    <w:rsid w:val="00914279"/>
    <w:rsid w:val="00920449"/>
    <w:rsid w:val="009367F4"/>
    <w:rsid w:val="009405DF"/>
    <w:rsid w:val="0094648B"/>
    <w:rsid w:val="0094783C"/>
    <w:rsid w:val="0095290D"/>
    <w:rsid w:val="009571F0"/>
    <w:rsid w:val="009731AE"/>
    <w:rsid w:val="0098719F"/>
    <w:rsid w:val="00987E81"/>
    <w:rsid w:val="00990C60"/>
    <w:rsid w:val="00990F1F"/>
    <w:rsid w:val="009960F0"/>
    <w:rsid w:val="009A70CE"/>
    <w:rsid w:val="009C1DE4"/>
    <w:rsid w:val="009C2DDD"/>
    <w:rsid w:val="009C60BD"/>
    <w:rsid w:val="009D54E4"/>
    <w:rsid w:val="009E1746"/>
    <w:rsid w:val="009E50BA"/>
    <w:rsid w:val="009F297D"/>
    <w:rsid w:val="009F473C"/>
    <w:rsid w:val="009F7BC6"/>
    <w:rsid w:val="00A00C4D"/>
    <w:rsid w:val="00A031C0"/>
    <w:rsid w:val="00A041F4"/>
    <w:rsid w:val="00A06C67"/>
    <w:rsid w:val="00A15846"/>
    <w:rsid w:val="00A206AA"/>
    <w:rsid w:val="00A24922"/>
    <w:rsid w:val="00A27856"/>
    <w:rsid w:val="00A4002E"/>
    <w:rsid w:val="00A4697D"/>
    <w:rsid w:val="00A47958"/>
    <w:rsid w:val="00A47A79"/>
    <w:rsid w:val="00A5570D"/>
    <w:rsid w:val="00A56EAD"/>
    <w:rsid w:val="00A62463"/>
    <w:rsid w:val="00A664C5"/>
    <w:rsid w:val="00A675EB"/>
    <w:rsid w:val="00A70CFC"/>
    <w:rsid w:val="00A76D6A"/>
    <w:rsid w:val="00A80663"/>
    <w:rsid w:val="00A82A70"/>
    <w:rsid w:val="00A82B5D"/>
    <w:rsid w:val="00A90965"/>
    <w:rsid w:val="00A94FBD"/>
    <w:rsid w:val="00A96344"/>
    <w:rsid w:val="00AA187A"/>
    <w:rsid w:val="00AB700D"/>
    <w:rsid w:val="00AC20DC"/>
    <w:rsid w:val="00AE1622"/>
    <w:rsid w:val="00B2698B"/>
    <w:rsid w:val="00B33BD4"/>
    <w:rsid w:val="00B40168"/>
    <w:rsid w:val="00B42856"/>
    <w:rsid w:val="00B43004"/>
    <w:rsid w:val="00B5055C"/>
    <w:rsid w:val="00B51418"/>
    <w:rsid w:val="00B52996"/>
    <w:rsid w:val="00B5346B"/>
    <w:rsid w:val="00B56CF5"/>
    <w:rsid w:val="00B65E89"/>
    <w:rsid w:val="00B73D15"/>
    <w:rsid w:val="00BB04ED"/>
    <w:rsid w:val="00BB12FE"/>
    <w:rsid w:val="00BB2826"/>
    <w:rsid w:val="00BD5319"/>
    <w:rsid w:val="00BF03B7"/>
    <w:rsid w:val="00BF3BBD"/>
    <w:rsid w:val="00C034D7"/>
    <w:rsid w:val="00C05817"/>
    <w:rsid w:val="00C10A60"/>
    <w:rsid w:val="00C21F4B"/>
    <w:rsid w:val="00C228DB"/>
    <w:rsid w:val="00C24E8B"/>
    <w:rsid w:val="00C352BB"/>
    <w:rsid w:val="00C3794F"/>
    <w:rsid w:val="00C60621"/>
    <w:rsid w:val="00C768D5"/>
    <w:rsid w:val="00C80A05"/>
    <w:rsid w:val="00C82C8B"/>
    <w:rsid w:val="00C83C3B"/>
    <w:rsid w:val="00C87A5D"/>
    <w:rsid w:val="00C93CBB"/>
    <w:rsid w:val="00C9559F"/>
    <w:rsid w:val="00CA15B7"/>
    <w:rsid w:val="00CA55CC"/>
    <w:rsid w:val="00CB39EA"/>
    <w:rsid w:val="00CC46A3"/>
    <w:rsid w:val="00CC5292"/>
    <w:rsid w:val="00CC5341"/>
    <w:rsid w:val="00CC616F"/>
    <w:rsid w:val="00CD50DC"/>
    <w:rsid w:val="00CD51CC"/>
    <w:rsid w:val="00CE28DF"/>
    <w:rsid w:val="00CF54B8"/>
    <w:rsid w:val="00D0016D"/>
    <w:rsid w:val="00D0128C"/>
    <w:rsid w:val="00D1496A"/>
    <w:rsid w:val="00D14DC5"/>
    <w:rsid w:val="00D24CDF"/>
    <w:rsid w:val="00D30C7A"/>
    <w:rsid w:val="00D331A6"/>
    <w:rsid w:val="00D434D8"/>
    <w:rsid w:val="00D508F3"/>
    <w:rsid w:val="00D51F5A"/>
    <w:rsid w:val="00D62571"/>
    <w:rsid w:val="00D64D2C"/>
    <w:rsid w:val="00D65E7F"/>
    <w:rsid w:val="00D76E66"/>
    <w:rsid w:val="00D8102E"/>
    <w:rsid w:val="00D90606"/>
    <w:rsid w:val="00DA5211"/>
    <w:rsid w:val="00DA7BA4"/>
    <w:rsid w:val="00DB111F"/>
    <w:rsid w:val="00DB17C8"/>
    <w:rsid w:val="00DC05B5"/>
    <w:rsid w:val="00DD5A55"/>
    <w:rsid w:val="00DD642D"/>
    <w:rsid w:val="00DE0333"/>
    <w:rsid w:val="00DE495D"/>
    <w:rsid w:val="00E04350"/>
    <w:rsid w:val="00E048F9"/>
    <w:rsid w:val="00E05EF4"/>
    <w:rsid w:val="00E07186"/>
    <w:rsid w:val="00E217E5"/>
    <w:rsid w:val="00E26000"/>
    <w:rsid w:val="00E42AC9"/>
    <w:rsid w:val="00E60650"/>
    <w:rsid w:val="00E647D1"/>
    <w:rsid w:val="00E70AE6"/>
    <w:rsid w:val="00E761C9"/>
    <w:rsid w:val="00EA04EA"/>
    <w:rsid w:val="00EB0D3D"/>
    <w:rsid w:val="00EB3A30"/>
    <w:rsid w:val="00EC47A9"/>
    <w:rsid w:val="00EC642D"/>
    <w:rsid w:val="00ED235F"/>
    <w:rsid w:val="00ED3490"/>
    <w:rsid w:val="00EE482A"/>
    <w:rsid w:val="00F000C6"/>
    <w:rsid w:val="00F0682A"/>
    <w:rsid w:val="00F16081"/>
    <w:rsid w:val="00F339C5"/>
    <w:rsid w:val="00F56198"/>
    <w:rsid w:val="00F70F2C"/>
    <w:rsid w:val="00F71C04"/>
    <w:rsid w:val="00F73CF2"/>
    <w:rsid w:val="00F76240"/>
    <w:rsid w:val="00F82014"/>
    <w:rsid w:val="00F95285"/>
    <w:rsid w:val="00FA10B3"/>
    <w:rsid w:val="00FC3379"/>
    <w:rsid w:val="00FC60A2"/>
    <w:rsid w:val="00FD29F4"/>
    <w:rsid w:val="00FD2B7C"/>
    <w:rsid w:val="00FD3E54"/>
    <w:rsid w:val="00FE5296"/>
    <w:rsid w:val="00FE5B0C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E4FA2"/>
  <w15:docId w15:val="{73F04933-FBE7-499F-91FB-C83094AC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C3B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67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DC05B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1F0"/>
    <w:rPr>
      <w:b/>
      <w:bCs/>
    </w:rPr>
  </w:style>
  <w:style w:type="paragraph" w:styleId="a4">
    <w:name w:val="header"/>
    <w:basedOn w:val="a"/>
    <w:link w:val="a5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71F0"/>
    <w:rPr>
      <w:rFonts w:asciiTheme="majorHAnsi" w:hAnsiTheme="majorHAnsi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71F0"/>
    <w:rPr>
      <w:rFonts w:asciiTheme="majorHAnsi" w:hAnsiTheme="maj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2747E"/>
    <w:pPr>
      <w:tabs>
        <w:tab w:val="right" w:leader="dot" w:pos="9345"/>
      </w:tabs>
      <w:spacing w:before="120"/>
    </w:pPr>
    <w:rPr>
      <w:rFonts w:cstheme="minorHAnsi"/>
    </w:rPr>
  </w:style>
  <w:style w:type="paragraph" w:styleId="22">
    <w:name w:val="toc 2"/>
    <w:basedOn w:val="a"/>
    <w:next w:val="a"/>
    <w:autoRedefine/>
    <w:uiPriority w:val="39"/>
    <w:unhideWhenUsed/>
    <w:rsid w:val="00611F35"/>
    <w:pPr>
      <w:ind w:left="240"/>
    </w:pPr>
    <w:rPr>
      <w:rFonts w:cstheme="minorHAnsi"/>
      <w:szCs w:val="22"/>
    </w:rPr>
  </w:style>
  <w:style w:type="character" w:customStyle="1" w:styleId="10">
    <w:name w:val="Заголовок 1 Знак"/>
    <w:basedOn w:val="a0"/>
    <w:link w:val="1"/>
    <w:uiPriority w:val="9"/>
    <w:rsid w:val="000D4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0D4679"/>
    <w:pPr>
      <w:spacing w:after="100" w:line="276" w:lineRule="auto"/>
      <w:jc w:val="center"/>
      <w:outlineLvl w:val="9"/>
    </w:pPr>
    <w:rPr>
      <w:color w:val="000000" w:themeColor="text1"/>
      <w:sz w:val="24"/>
    </w:rPr>
  </w:style>
  <w:style w:type="character" w:styleId="ab">
    <w:name w:val="Hyperlink"/>
    <w:basedOn w:val="a0"/>
    <w:uiPriority w:val="99"/>
    <w:unhideWhenUsed/>
    <w:rsid w:val="000D4679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DC0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List Paragraph"/>
    <w:basedOn w:val="a"/>
    <w:uiPriority w:val="34"/>
    <w:qFormat/>
    <w:rsid w:val="0013430A"/>
    <w:pPr>
      <w:ind w:left="720"/>
      <w:contextualSpacing/>
    </w:pPr>
  </w:style>
  <w:style w:type="paragraph" w:customStyle="1" w:styleId="ad">
    <w:name w:val="Таблица"/>
    <w:basedOn w:val="a"/>
    <w:uiPriority w:val="99"/>
    <w:rsid w:val="0013430A"/>
    <w:pPr>
      <w:jc w:val="both"/>
    </w:pPr>
    <w:rPr>
      <w:szCs w:val="20"/>
    </w:rPr>
  </w:style>
  <w:style w:type="paragraph" w:styleId="ae">
    <w:name w:val="Body Text"/>
    <w:basedOn w:val="a"/>
    <w:link w:val="af"/>
    <w:rsid w:val="004539C4"/>
    <w:pPr>
      <w:spacing w:after="120"/>
    </w:pPr>
  </w:style>
  <w:style w:type="character" w:customStyle="1" w:styleId="af">
    <w:name w:val="Основной текст Знак"/>
    <w:basedOn w:val="a0"/>
    <w:link w:val="ae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">
    <w:name w:val="Стиль2"/>
    <w:basedOn w:val="20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color w:val="auto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0"/>
    <w:rsid w:val="0080541E"/>
  </w:style>
  <w:style w:type="character" w:styleId="af0">
    <w:name w:val="Emphasis"/>
    <w:basedOn w:val="a0"/>
    <w:uiPriority w:val="20"/>
    <w:qFormat/>
    <w:rsid w:val="0080541E"/>
    <w:rPr>
      <w:i/>
      <w:iCs/>
    </w:rPr>
  </w:style>
  <w:style w:type="paragraph" w:styleId="af1">
    <w:name w:val="Normal (Web)"/>
    <w:basedOn w:val="a"/>
    <w:link w:val="af2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0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2">
    <w:name w:val="Обычный (Интернет) Знак"/>
    <w:basedOn w:val="a0"/>
    <w:link w:val="af1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Table Grid"/>
    <w:basedOn w:val="a1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66E52"/>
    <w:pPr>
      <w:ind w:left="480"/>
    </w:pPr>
  </w:style>
  <w:style w:type="paragraph" w:customStyle="1" w:styleId="p1">
    <w:name w:val="p1"/>
    <w:basedOn w:val="a"/>
    <w:rsid w:val="007E5064"/>
    <w:rPr>
      <w:rFonts w:ascii="Helvetica Neue" w:hAnsi="Helvetica Neue"/>
      <w:color w:val="454545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6871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60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06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6B0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uiPriority w:val="99"/>
    <w:semiHidden/>
    <w:unhideWhenUsed/>
    <w:rsid w:val="00F70F2C"/>
  </w:style>
  <w:style w:type="character" w:styleId="af6">
    <w:name w:val="Unresolved Mention"/>
    <w:basedOn w:val="a0"/>
    <w:uiPriority w:val="99"/>
    <w:semiHidden/>
    <w:unhideWhenUsed/>
    <w:rsid w:val="00257576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750486"/>
    <w:pPr>
      <w:spacing w:after="200"/>
    </w:pPr>
    <w:rPr>
      <w:i/>
      <w:iCs/>
      <w:color w:val="1F497D" w:themeColor="text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296C52"/>
    <w:pPr>
      <w:ind w:left="720"/>
    </w:pPr>
  </w:style>
  <w:style w:type="character" w:styleId="af8">
    <w:name w:val="Placeholder Text"/>
    <w:basedOn w:val="a0"/>
    <w:uiPriority w:val="99"/>
    <w:semiHidden/>
    <w:rsid w:val="005F2C45"/>
    <w:rPr>
      <w:color w:val="808080"/>
    </w:rPr>
  </w:style>
  <w:style w:type="character" w:styleId="af9">
    <w:name w:val="FollowedHyperlink"/>
    <w:basedOn w:val="a0"/>
    <w:uiPriority w:val="99"/>
    <w:semiHidden/>
    <w:unhideWhenUsed/>
    <w:rsid w:val="006E77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en.wikipedia.org/wiki/Dining_philosophers_probl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azimzada2020.medium.com/monitor-in-process-synchronization-dining-philosophers-problem-and-solution-using-monitors-9f15b3b0b006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cs.colorado.edu/~rhan/CSCI_3753_Spring_2005/CSCI_3753_Spring_2005/Lectures/02_22_05_dp_mon_cv.pdf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49D3A-E63D-414D-8E3A-00889107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Paramecium</cp:lastModifiedBy>
  <cp:revision>5</cp:revision>
  <cp:lastPrinted>2020-12-12T13:39:00Z</cp:lastPrinted>
  <dcterms:created xsi:type="dcterms:W3CDTF">2020-12-12T13:36:00Z</dcterms:created>
  <dcterms:modified xsi:type="dcterms:W3CDTF">2020-12-12T13:39:00Z</dcterms:modified>
</cp:coreProperties>
</file>