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76773">
      <w:pPr>
        <w:rPr>
          <w:rFonts w:hint="default"/>
          <w:lang w:val="en-IN"/>
        </w:rPr>
      </w:pPr>
      <w:r>
        <w:rPr>
          <w:rFonts w:hint="default"/>
          <w:lang w:val="en-IN"/>
        </w:rPr>
        <w:t>Git-Hol-4</w:t>
      </w:r>
    </w:p>
    <w:p w14:paraId="1D4FA747">
      <w:pPr>
        <w:rPr>
          <w:rFonts w:hint="default"/>
          <w:lang w:val="en-IN"/>
        </w:rPr>
      </w:pPr>
    </w:p>
    <w:p w14:paraId="25CB6CFE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Verify if master is in clean state.</w:t>
      </w:r>
    </w:p>
    <w:p w14:paraId="32658C23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Create a branch “GitWork”. Add a file “hello.xml”.</w:t>
      </w:r>
    </w:p>
    <w:p w14:paraId="308101AF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Update the content of “hello.xml” and observe the status</w:t>
      </w:r>
    </w:p>
    <w:p w14:paraId="15A2A17E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Commit the changes to reflect in the branch</w:t>
      </w:r>
    </w:p>
    <w:p w14:paraId="353BCCD7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Switch to master.</w:t>
      </w:r>
    </w:p>
    <w:p w14:paraId="3B3D208F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Add a file “hello.xml” to the master and add some different content than previous.</w:t>
      </w:r>
    </w:p>
    <w:p w14:paraId="4C6C6714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Commit the changes to the master</w:t>
      </w:r>
    </w:p>
    <w:p w14:paraId="15838729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Observe the log by executing “git log –oneline –graph –decorate –all”</w:t>
      </w:r>
    </w:p>
    <w:p w14:paraId="51451EE5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Check the differences with Git diff tool</w:t>
      </w:r>
    </w:p>
    <w:p w14:paraId="1661ABC8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For better visualization, use P4Merge tool to list out all the differences between master and branch</w:t>
      </w:r>
    </w:p>
    <w:p w14:paraId="107658BB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Merge the bran to the master</w:t>
      </w:r>
    </w:p>
    <w:p w14:paraId="1C6B7C39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Observe the git mark up.</w:t>
      </w:r>
    </w:p>
    <w:p w14:paraId="3E567C74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Use 3-way merge tool to resolve the conflict</w:t>
      </w:r>
    </w:p>
    <w:p w14:paraId="3EFD451D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Commit the changes to the master, once done with conflict </w:t>
      </w:r>
    </w:p>
    <w:p w14:paraId="7A918CE3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Observe the git status and add backup file to the .gitignore file.</w:t>
      </w:r>
    </w:p>
    <w:p w14:paraId="024CE357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Commit the changes to the .gitignore</w:t>
      </w:r>
    </w:p>
    <w:p w14:paraId="156D3AD9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List out all the available branches</w:t>
      </w:r>
    </w:p>
    <w:p w14:paraId="2846ECE2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Delete the branch, which merge to master.</w:t>
      </w:r>
    </w:p>
    <w:p w14:paraId="3344A1E6">
      <w:pPr>
        <w:pStyle w:val="4"/>
        <w:numPr>
          <w:ilvl w:val="0"/>
          <w:numId w:val="1"/>
        </w:num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Observe the log by executing “git log –oneline –graph –decorate”</w:t>
      </w:r>
    </w:p>
    <w:p w14:paraId="6E9BEDB2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</w:rPr>
      </w:pPr>
    </w:p>
    <w:p w14:paraId="4E79C03E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</w:rPr>
      </w:pPr>
    </w:p>
    <w:p w14:paraId="1001E5E3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Solutions:</w:t>
      </w:r>
    </w:p>
    <w:p w14:paraId="3124EF30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  <w:lang w:val="en-IN"/>
        </w:rPr>
      </w:pPr>
    </w:p>
    <w:p w14:paraId="208847FC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  <w:lang w:val="en-IN"/>
        </w:rPr>
      </w:pPr>
      <w:r>
        <w:drawing>
          <wp:inline distT="0" distB="0" distL="114300" distR="114300">
            <wp:extent cx="4692650" cy="1371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364A39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  <w:lang w:val="en-IN"/>
        </w:rPr>
      </w:pPr>
    </w:p>
    <w:p w14:paraId="12FCAE77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  <w:lang w:val="en-IN"/>
        </w:rPr>
      </w:pPr>
      <w:r>
        <w:drawing>
          <wp:inline distT="0" distB="0" distL="114300" distR="114300">
            <wp:extent cx="3397250" cy="198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FA09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  <w:lang w:val="en-IN"/>
        </w:rPr>
      </w:pPr>
    </w:p>
    <w:p w14:paraId="0E66D5A7">
      <w:pPr>
        <w:pStyle w:val="4"/>
        <w:numPr>
          <w:numId w:val="0"/>
        </w:numPr>
        <w:contextualSpacing/>
      </w:pPr>
      <w:r>
        <w:drawing>
          <wp:inline distT="0" distB="0" distL="114300" distR="114300">
            <wp:extent cx="5270500" cy="2563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62B5">
      <w:pPr>
        <w:pStyle w:val="4"/>
        <w:numPr>
          <w:numId w:val="0"/>
        </w:numPr>
        <w:contextualSpacing/>
      </w:pPr>
    </w:p>
    <w:p w14:paraId="6884BBC8">
      <w:pPr>
        <w:pStyle w:val="4"/>
        <w:numPr>
          <w:numId w:val="0"/>
        </w:numPr>
        <w:contextualSpacing/>
        <w:rPr>
          <w:rFonts w:hint="default" w:ascii="Calibri" w:hAnsi="Calibri" w:cs="Calibri"/>
          <w:b w:val="0"/>
          <w:bCs w:val="0"/>
          <w:lang w:val="en-IN"/>
        </w:rPr>
      </w:pPr>
    </w:p>
    <w:p w14:paraId="203D58F3">
      <w:pPr>
        <w:pStyle w:val="4"/>
        <w:numPr>
          <w:numId w:val="0"/>
        </w:numPr>
        <w:contextualSpacing/>
      </w:pPr>
      <w:r>
        <w:drawing>
          <wp:inline distT="0" distB="0" distL="114300" distR="114300">
            <wp:extent cx="5273675" cy="26619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CC34">
      <w:pPr>
        <w:pStyle w:val="4"/>
        <w:numPr>
          <w:numId w:val="0"/>
        </w:numPr>
        <w:contextualSpacing/>
      </w:pPr>
    </w:p>
    <w:p w14:paraId="7D9A0BBF">
      <w:pPr>
        <w:pStyle w:val="4"/>
        <w:numPr>
          <w:numId w:val="0"/>
        </w:numPr>
        <w:contextualSpacing/>
      </w:pPr>
      <w:r>
        <w:drawing>
          <wp:inline distT="0" distB="0" distL="114300" distR="114300">
            <wp:extent cx="4673600" cy="252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3ED2">
      <w:pPr>
        <w:pStyle w:val="4"/>
        <w:numPr>
          <w:numId w:val="0"/>
        </w:numPr>
        <w:contextualSpacing/>
      </w:pPr>
    </w:p>
    <w:p w14:paraId="7BE1CB81">
      <w:pPr>
        <w:pStyle w:val="4"/>
        <w:numPr>
          <w:numId w:val="0"/>
        </w:numPr>
        <w:contextualSpacing/>
      </w:pPr>
      <w:r>
        <w:drawing>
          <wp:inline distT="0" distB="0" distL="114300" distR="114300">
            <wp:extent cx="5269230" cy="3291840"/>
            <wp:effectExtent l="0" t="0" r="127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2290">
      <w:pPr>
        <w:pStyle w:val="4"/>
        <w:numPr>
          <w:numId w:val="0"/>
        </w:numPr>
        <w:contextualSpacing/>
      </w:pPr>
    </w:p>
    <w:p w14:paraId="5C8C6625">
      <w:pPr>
        <w:pStyle w:val="4"/>
        <w:numPr>
          <w:numId w:val="0"/>
        </w:numPr>
        <w:contextualSpacing/>
      </w:pPr>
    </w:p>
    <w:p w14:paraId="0BC03323">
      <w:pPr>
        <w:pStyle w:val="4"/>
        <w:numPr>
          <w:numId w:val="0"/>
        </w:numPr>
        <w:contextualSpacing/>
        <w:rPr>
          <w:rFonts w:hint="default"/>
          <w:lang w:val="en-IN"/>
        </w:rPr>
      </w:pPr>
      <w:r>
        <w:drawing>
          <wp:inline distT="0" distB="0" distL="114300" distR="114300">
            <wp:extent cx="5270500" cy="2596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B04F">
      <w:pPr>
        <w:jc w:val="both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</w:t>
      </w:r>
    </w:p>
    <w:p w14:paraId="1157FE69">
      <w:pPr>
        <w:rPr>
          <w:rFonts w:hint="default"/>
          <w:lang w:val="en-IN"/>
        </w:rPr>
      </w:pPr>
    </w:p>
    <w:p w14:paraId="47F668E7">
      <w:pPr>
        <w:rPr>
          <w:rFonts w:hint="default"/>
          <w:lang w:val="en-IN"/>
        </w:rPr>
      </w:pPr>
    </w:p>
    <w:p w14:paraId="051267D0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F2E0F"/>
    <w:rsid w:val="58A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2025-08-10T15:31:00Z</dcterms:created>
  <dc:creator>Ritu</dc:creator>
  <cp:lastModifiedBy>Ritu</cp:lastModifiedBy>
  <dcterms:modified xsi:type="dcterms:W3CDTF">2025-08-10T15:53:12Z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6FA2CB7B213B4C82A518DB8095DF50A3_11</vt:lpwstr>
  </property>
</Properties>
</file>