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    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Zuzanna Gmyra</w:t>
        <w:br/>
      </w:r>
      <w:r>
        <w:t>2. Kacper Poprzeczka</w:t>
        <w:br/>
      </w:r>
      <w:r>
        <w:t>3. Bartosz Wocław</w:t>
        <w:br/>
      </w:r>
      <w:r>
        <w:t>4. Patrycja Zgraja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2" w:rsidRDefault="007048E2" w:rsidP="00100F2E">
      <w:pPr>
        <w:spacing w:after="0" w:line="240" w:lineRule="auto"/>
      </w:pPr>
      <w:r>
        <w:separator/>
      </w:r>
    </w:p>
  </w:endnote>
  <w:end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2" w:rsidRDefault="007048E2" w:rsidP="00100F2E">
      <w:pPr>
        <w:spacing w:after="0" w:line="240" w:lineRule="auto"/>
      </w:pPr>
      <w:r>
        <w:separator/>
      </w:r>
    </w:p>
  </w:footnote>
  <w:foot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6084F85-15BA-41FE-8808-01525B59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2024-03-15T21:10:00Z</dcterms:modified>
</cp:coreProperties>
</file>