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27.10.2025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Laura </w:t>
      </w:r>
      <w:r w:rsidR="00C0478E" w:rsidRPr="000B1938">
        <w:rPr>
          <w:b/>
          <w:sz w:val="28"/>
          <w:szCs w:val="28"/>
        </w:rPr>
        <w:t xml:space="preserve">Edward</w:t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Pietrzak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98799419923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Kucharz</w:t>
      </w:r>
      <w:r w:rsidR="005D50C1">
        <w:rPr>
          <w:b/>
          <w:sz w:val="24"/>
          <w:szCs w:val="24"/>
          <w:u w:val="single"/>
        </w:rPr>
        <w:t xml:space="preserve"> 512001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27.10.2025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27.10.2025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27.10.2025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