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C04525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(pieczęć pracodawcy lub szkoły)</w:t>
            </w:r>
          </w:p>
        </w:tc>
        <w:tc>
          <w:tcPr>
            <w:tcW w:w="4606" w:type="dxa"/>
          </w:tcPr>
          <w:p w:rsidR="00C04525" w:rsidRPr="00C04525" w:rsidRDefault="00C04525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20.08.2024</w:t>
            </w: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Piekarz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751204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…3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16.09.2024 – 22.10.2024</w:t>
      </w:r>
      <w:r w:rsidR="00C179FE">
        <w:rPr>
          <w:rFonts w:cstheme="minorHAnsi"/>
          <w:sz w:val="24"/>
          <w:szCs w:val="24"/>
        </w:rPr>
        <w:tab/>
      </w:r>
    </w:p>
    <w:p w:rsidR="0060045E" w:rsidRDefault="0060045E" w:rsidP="00A271B3">
      <w:pPr>
        <w:pStyle w:val="Nagwek2"/>
        <w:rPr>
          <w:color w:val="000000" w:themeColor="text1"/>
          <w:u w:val="single"/>
        </w:rPr>
      </w:pP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Natalia Szymańska</w:t>
        <w:br/>
        <w:t xml:space="preserve">2. Patryk Pawlak</w:t>
        <w:br/>
        <w:t xml:space="preserve">3. Jakub Wójcik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E5" w:rsidRDefault="006656E5" w:rsidP="00100F2E">
      <w:pPr>
        <w:spacing w:after="0" w:line="240" w:lineRule="auto"/>
      </w:pPr>
      <w:r>
        <w:separator/>
      </w:r>
    </w:p>
  </w:endnote>
  <w:end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E5" w:rsidRDefault="006656E5" w:rsidP="00100F2E">
      <w:pPr>
        <w:spacing w:after="0" w:line="240" w:lineRule="auto"/>
      </w:pPr>
      <w:r>
        <w:separator/>
      </w:r>
    </w:p>
  </w:footnote>
  <w:foot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271B3"/>
    <w:rsid w:val="00A41EA1"/>
    <w:rsid w:val="00A97928"/>
    <w:rsid w:val="00AB3893"/>
    <w:rsid w:val="00AD7394"/>
    <w:rsid w:val="00B1063E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42A7BDE-49EC-48DD-8AF7-277137FF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2024-03-22T09:48:00Z</dcterms:created>
  <dcterms:modified xsi:type="dcterms:W3CDTF">2024-03-22T11:48:00Z</dcterms:modified>
  <dc:description/>
  <dc:identifier/>
  <dc:language/>
  <dc:subject/>
</cp:coreProperties>
</file>