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Dawid </w:t>
      </w:r>
      <w:r w:rsidR="00C0478E" w:rsidRPr="000B1938">
        <w:rPr>
          <w:b/>
          <w:sz w:val="28"/>
          <w:szCs w:val="28"/>
        </w:rPr>
        <w:t xml:space="preserve">Mikołaj</w:t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Makowski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30276919080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Mechanik-monter maszyn i urządzeń</w:t>
      </w:r>
      <w:r w:rsidR="005D50C1">
        <w:rPr>
          <w:b/>
          <w:sz w:val="24"/>
          <w:szCs w:val="24"/>
          <w:u w:val="single"/>
        </w:rPr>
        <w:t xml:space="preserve"> 723310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